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F4D6A" w14:textId="77777777" w:rsidR="003C548D" w:rsidRPr="00597F99" w:rsidRDefault="003C548D" w:rsidP="003C548D">
      <w:pPr>
        <w:rPr>
          <w:b/>
          <w:bCs/>
        </w:rPr>
      </w:pPr>
      <w:r w:rsidRPr="00597F99">
        <w:rPr>
          <w:b/>
          <w:bCs/>
        </w:rPr>
        <w:t>Sistema de Gestión para Mercados Municipales</w:t>
      </w:r>
    </w:p>
    <w:p w14:paraId="65D459E5" w14:textId="77777777" w:rsidR="00597F99" w:rsidRPr="00597F99" w:rsidRDefault="00597F99" w:rsidP="00597F99">
      <w:pPr>
        <w:pStyle w:val="Ttulo3"/>
        <w:spacing w:after="120" w:line="275" w:lineRule="auto"/>
        <w:rPr>
          <w:rFonts w:ascii="Arial" w:hAnsi="Arial" w:cs="Arial"/>
          <w:color w:val="1F1F1F"/>
          <w:sz w:val="22"/>
          <w:szCs w:val="22"/>
        </w:rPr>
      </w:pPr>
      <w:r w:rsidRPr="00597F99">
        <w:rPr>
          <w:rFonts w:ascii="Arial" w:eastAsia="Arial" w:hAnsi="Arial" w:cs="Arial"/>
          <w:color w:val="1F1F1F"/>
          <w:sz w:val="22"/>
          <w:szCs w:val="22"/>
        </w:rPr>
        <w:t>Acta de Constitución</w:t>
      </w:r>
    </w:p>
    <w:p w14:paraId="1E898368" w14:textId="77777777" w:rsidR="00597F99" w:rsidRPr="00597F99" w:rsidRDefault="00597F99" w:rsidP="00597F99">
      <w:pPr>
        <w:pBdr>
          <w:top w:val="nil"/>
          <w:left w:val="nil"/>
          <w:bottom w:val="nil"/>
          <w:right w:val="nil"/>
          <w:between w:val="nil"/>
        </w:pBdr>
        <w:spacing w:before="240" w:after="120" w:line="275" w:lineRule="auto"/>
        <w:rPr>
          <w:rFonts w:ascii="Arial" w:hAnsi="Arial" w:cs="Arial"/>
          <w:color w:val="1F1F1F"/>
          <w:sz w:val="22"/>
          <w:szCs w:val="22"/>
        </w:rPr>
      </w:pPr>
      <w:r w:rsidRPr="00597F99">
        <w:rPr>
          <w:rFonts w:ascii="Arial" w:eastAsia="Arial" w:hAnsi="Arial" w:cs="Arial"/>
          <w:color w:val="1F1F1F"/>
          <w:sz w:val="22"/>
          <w:szCs w:val="22"/>
        </w:rPr>
        <w:t>El presente documento formaliza el inicio del proyecto de software y define las bases estratégicas acordadas entre el equipo de desarrollo y el cliente municipal.</w:t>
      </w:r>
    </w:p>
    <w:p w14:paraId="1C82DEC3" w14:textId="77777777" w:rsidR="00597F99" w:rsidRPr="00597F99" w:rsidRDefault="00597F99" w:rsidP="00597F99">
      <w:pPr>
        <w:widowControl w:val="0"/>
        <w:numPr>
          <w:ilvl w:val="0"/>
          <w:numId w:val="7"/>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Nombre del Proyecto:</w:t>
      </w:r>
      <w:r w:rsidRPr="00597F99">
        <w:rPr>
          <w:rFonts w:ascii="Arial" w:eastAsia="Arial" w:hAnsi="Arial" w:cs="Arial"/>
          <w:color w:val="1F1F1F"/>
          <w:sz w:val="22"/>
          <w:szCs w:val="22"/>
        </w:rPr>
        <w:t xml:space="preserve"> Sistema de Gestión para Mercados Municipales.</w:t>
      </w:r>
    </w:p>
    <w:p w14:paraId="63A8983C" w14:textId="35C1629A" w:rsidR="00597F99" w:rsidRPr="00597F99" w:rsidRDefault="00597F99" w:rsidP="00597F99">
      <w:pPr>
        <w:widowControl w:val="0"/>
        <w:numPr>
          <w:ilvl w:val="0"/>
          <w:numId w:val="7"/>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Cliente Institucional:</w:t>
      </w:r>
      <w:r w:rsidRPr="00597F99">
        <w:rPr>
          <w:rFonts w:ascii="Arial" w:eastAsia="Arial" w:hAnsi="Arial" w:cs="Arial"/>
          <w:color w:val="1F1F1F"/>
          <w:sz w:val="22"/>
          <w:szCs w:val="22"/>
        </w:rPr>
        <w:t xml:space="preserve"> Alcaldía de Sucre </w:t>
      </w:r>
      <w:r>
        <w:rPr>
          <w:rFonts w:ascii="Arial" w:eastAsia="Arial" w:hAnsi="Arial" w:cs="Arial"/>
          <w:color w:val="1F1F1F"/>
          <w:sz w:val="22"/>
          <w:szCs w:val="22"/>
        </w:rPr>
        <w:t xml:space="preserve"> </w:t>
      </w:r>
    </w:p>
    <w:p w14:paraId="55E514E1" w14:textId="77777777" w:rsidR="00597F99" w:rsidRPr="00597F99" w:rsidRDefault="00597F99" w:rsidP="00597F99">
      <w:pPr>
        <w:widowControl w:val="0"/>
        <w:numPr>
          <w:ilvl w:val="0"/>
          <w:numId w:val="7"/>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Objetivo Central:</w:t>
      </w:r>
      <w:r w:rsidRPr="00597F99">
        <w:rPr>
          <w:rFonts w:ascii="Arial" w:eastAsia="Arial" w:hAnsi="Arial" w:cs="Arial"/>
          <w:color w:val="1F1F1F"/>
          <w:sz w:val="22"/>
          <w:szCs w:val="22"/>
        </w:rPr>
        <w:t xml:space="preserve"> Digitalizar de forma integral la administración operativa, legal y financiera de los mercados Campesino, Central y Entre Ríos. La meta es reemplazar el uso de planillas manuales por una plataforma web centralizada que gestione el registro de puestos, comerciantes, el cobro de patentes o tarifas diarias y el control de las licencias sanitarias exigidas por el municipio.</w:t>
      </w:r>
    </w:p>
    <w:p w14:paraId="505EE8D5" w14:textId="77777777" w:rsidR="00597F99" w:rsidRPr="00597F99" w:rsidRDefault="00597F99" w:rsidP="00597F99">
      <w:pPr>
        <w:widowControl w:val="0"/>
        <w:numPr>
          <w:ilvl w:val="0"/>
          <w:numId w:val="7"/>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Duración Estipulada:</w:t>
      </w:r>
      <w:r w:rsidRPr="00597F99">
        <w:rPr>
          <w:rFonts w:ascii="Arial" w:eastAsia="Arial" w:hAnsi="Arial" w:cs="Arial"/>
          <w:color w:val="1F1F1F"/>
          <w:sz w:val="22"/>
          <w:szCs w:val="22"/>
        </w:rPr>
        <w:t xml:space="preserve"> 6 meses calendarios improrrogables para la entrega del sistema completo, comenzando el primer mes con el diseño de interfaces y terminando en el sexto mes con el despliegue oficial.</w:t>
      </w:r>
    </w:p>
    <w:p w14:paraId="64171F33" w14:textId="77777777" w:rsidR="00597F99" w:rsidRPr="00597F99" w:rsidRDefault="00597F99" w:rsidP="00597F99">
      <w:pPr>
        <w:widowControl w:val="0"/>
        <w:numPr>
          <w:ilvl w:val="0"/>
          <w:numId w:val="7"/>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Entregable Principal:</w:t>
      </w:r>
      <w:r w:rsidRPr="00597F99">
        <w:rPr>
          <w:rFonts w:ascii="Arial" w:eastAsia="Arial" w:hAnsi="Arial" w:cs="Arial"/>
          <w:color w:val="1F1F1F"/>
          <w:sz w:val="22"/>
          <w:szCs w:val="22"/>
        </w:rPr>
        <w:t xml:space="preserve"> Un Producto Mínimo Viable (MVP) completamente funcional, estable y puesto en producción en los servidores de la Alcaldía de Sucre.</w:t>
      </w:r>
    </w:p>
    <w:p w14:paraId="6614CFFA" w14:textId="77777777" w:rsidR="00597F99" w:rsidRPr="00597F99" w:rsidRDefault="00597F99" w:rsidP="00597F99">
      <w:pPr>
        <w:widowControl w:val="0"/>
        <w:numPr>
          <w:ilvl w:val="0"/>
          <w:numId w:val="7"/>
        </w:numPr>
        <w:pBdr>
          <w:top w:val="nil"/>
          <w:left w:val="nil"/>
          <w:bottom w:val="nil"/>
          <w:right w:val="nil"/>
          <w:between w:val="nil"/>
        </w:pBdr>
        <w:spacing w:before="240" w:after="120" w:line="275" w:lineRule="auto"/>
        <w:rPr>
          <w:rFonts w:ascii="Arial" w:hAnsi="Arial" w:cs="Arial"/>
          <w:sz w:val="22"/>
          <w:szCs w:val="22"/>
        </w:rPr>
      </w:pPr>
      <w:r w:rsidRPr="00597F99">
        <w:rPr>
          <w:rFonts w:ascii="Arial" w:eastAsia="Arial" w:hAnsi="Arial" w:cs="Arial"/>
          <w:b/>
          <w:bCs/>
          <w:color w:val="1F1F1F"/>
          <w:sz w:val="22"/>
          <w:szCs w:val="22"/>
        </w:rPr>
        <w:t>Presupuesto Total:</w:t>
      </w:r>
      <w:r w:rsidRPr="00597F99">
        <w:rPr>
          <w:rFonts w:ascii="Arial" w:eastAsia="Arial" w:hAnsi="Arial" w:cs="Arial"/>
          <w:color w:val="1F1F1F"/>
          <w:sz w:val="22"/>
          <w:szCs w:val="22"/>
        </w:rPr>
        <w:t xml:space="preserve"> 70,000 Bs asignados por la Dirección de Ingresos de la Alcaldía.</w:t>
      </w:r>
    </w:p>
    <w:p w14:paraId="477B8B9A" w14:textId="77777777" w:rsidR="00597F99" w:rsidRPr="00597F99" w:rsidRDefault="00597F99" w:rsidP="00597F99">
      <w:pPr>
        <w:pStyle w:val="Ttulo3"/>
        <w:spacing w:after="120" w:line="275" w:lineRule="auto"/>
        <w:rPr>
          <w:rFonts w:ascii="Arial" w:hAnsi="Arial" w:cs="Arial"/>
          <w:b/>
          <w:bCs/>
          <w:color w:val="1F1F1F"/>
          <w:sz w:val="22"/>
          <w:szCs w:val="22"/>
        </w:rPr>
      </w:pPr>
      <w:r w:rsidRPr="00597F99">
        <w:rPr>
          <w:rFonts w:ascii="Arial" w:eastAsia="Arial" w:hAnsi="Arial" w:cs="Arial"/>
          <w:b/>
          <w:bCs/>
          <w:color w:val="1F1F1F"/>
          <w:sz w:val="22"/>
          <w:szCs w:val="22"/>
        </w:rPr>
        <w:t>Documento de Metodología (Tradicional o Ágil)</w:t>
      </w:r>
    </w:p>
    <w:p w14:paraId="69A76E5B" w14:textId="77777777" w:rsidR="00597F99" w:rsidRPr="00597F99" w:rsidRDefault="00597F99" w:rsidP="00597F99">
      <w:pPr>
        <w:pBdr>
          <w:top w:val="nil"/>
          <w:left w:val="nil"/>
          <w:bottom w:val="nil"/>
          <w:right w:val="nil"/>
          <w:between w:val="nil"/>
        </w:pBdr>
        <w:spacing w:before="240" w:after="187" w:line="275" w:lineRule="auto"/>
        <w:rPr>
          <w:rFonts w:ascii="Arial" w:hAnsi="Arial" w:cs="Arial"/>
          <w:color w:val="1F1F1F"/>
          <w:sz w:val="22"/>
          <w:szCs w:val="22"/>
        </w:rPr>
      </w:pPr>
      <w:r w:rsidRPr="00597F99">
        <w:rPr>
          <w:rFonts w:ascii="Arial" w:eastAsia="Arial" w:hAnsi="Arial" w:cs="Arial"/>
          <w:color w:val="1F1F1F"/>
          <w:sz w:val="22"/>
          <w:szCs w:val="22"/>
        </w:rPr>
        <w:t xml:space="preserve">El equipo de desarrollo adoptó la metodología ágil </w:t>
      </w:r>
      <w:r w:rsidRPr="00597F99">
        <w:rPr>
          <w:rFonts w:ascii="Arial" w:eastAsia="Arial" w:hAnsi="Arial" w:cs="Arial"/>
          <w:b/>
          <w:bCs/>
          <w:color w:val="1F1F1F"/>
          <w:sz w:val="22"/>
          <w:szCs w:val="22"/>
        </w:rPr>
        <w:t>Scrum</w:t>
      </w:r>
      <w:r w:rsidRPr="00597F99">
        <w:rPr>
          <w:rFonts w:ascii="Arial" w:eastAsia="Arial" w:hAnsi="Arial" w:cs="Arial"/>
          <w:color w:val="1F1F1F"/>
          <w:sz w:val="22"/>
          <w:szCs w:val="22"/>
        </w:rPr>
        <w:t xml:space="preserve"> para guiar la ejecución de este proyecto. Esta elección se justifica debido al estricto límite de tiempo de 6 meses y al entorno altamente cambiante de la administración pública.</w:t>
      </w:r>
    </w:p>
    <w:p w14:paraId="574189F9" w14:textId="77777777" w:rsidR="00597F99" w:rsidRPr="00597F99" w:rsidRDefault="00597F99" w:rsidP="00597F99">
      <w:pPr>
        <w:pBdr>
          <w:top w:val="nil"/>
          <w:left w:val="nil"/>
          <w:bottom w:val="nil"/>
          <w:right w:val="nil"/>
          <w:between w:val="nil"/>
        </w:pBdr>
        <w:spacing w:before="240" w:after="187" w:line="275" w:lineRule="auto"/>
        <w:rPr>
          <w:rFonts w:ascii="Arial" w:hAnsi="Arial" w:cs="Arial"/>
          <w:color w:val="1F1F1F"/>
          <w:sz w:val="22"/>
          <w:szCs w:val="22"/>
        </w:rPr>
      </w:pPr>
      <w:r w:rsidRPr="00597F99">
        <w:rPr>
          <w:rFonts w:ascii="Arial" w:eastAsia="Arial" w:hAnsi="Arial" w:cs="Arial"/>
          <w:color w:val="1F1F1F"/>
          <w:sz w:val="22"/>
          <w:szCs w:val="22"/>
        </w:rPr>
        <w:t xml:space="preserve">Scrum permite organizar el trabajo en ciclos de dos semanas llamados </w:t>
      </w:r>
      <w:proofErr w:type="spellStart"/>
      <w:r w:rsidRPr="00597F99">
        <w:rPr>
          <w:rFonts w:ascii="Arial" w:eastAsia="Arial" w:hAnsi="Arial" w:cs="Arial"/>
          <w:color w:val="1F1F1F"/>
          <w:sz w:val="22"/>
          <w:szCs w:val="22"/>
        </w:rPr>
        <w:t>Sprints</w:t>
      </w:r>
      <w:proofErr w:type="spellEnd"/>
      <w:r w:rsidRPr="00597F99">
        <w:rPr>
          <w:rFonts w:ascii="Arial" w:eastAsia="Arial" w:hAnsi="Arial" w:cs="Arial"/>
          <w:color w:val="1F1F1F"/>
          <w:sz w:val="22"/>
          <w:szCs w:val="22"/>
        </w:rPr>
        <w:t>. Al final de cada ciclo, se presenta un avance real y utilizable a los funcionarios de la Alcaldía. De este modo, si surgen modificaciones en las leyes municipales o si se solicitan nuevas características (como mapas de geolocalización), el sistema se puede adaptar inmediatamente dentro del siguiente Sprint sin necesidad de reiniciar la planeación del proyecto desde cero.</w:t>
      </w:r>
    </w:p>
    <w:p w14:paraId="08570B66" w14:textId="77777777" w:rsidR="00597F99" w:rsidRPr="00597F99" w:rsidRDefault="00597F99" w:rsidP="00597F99">
      <w:pPr>
        <w:pStyle w:val="Ttulo3"/>
        <w:spacing w:after="120" w:line="275" w:lineRule="auto"/>
        <w:rPr>
          <w:rFonts w:ascii="Arial" w:hAnsi="Arial" w:cs="Arial"/>
          <w:b/>
          <w:bCs/>
          <w:color w:val="1F1F1F"/>
          <w:sz w:val="22"/>
          <w:szCs w:val="22"/>
        </w:rPr>
      </w:pPr>
      <w:r w:rsidRPr="00597F99">
        <w:rPr>
          <w:rFonts w:ascii="Arial" w:eastAsia="Arial" w:hAnsi="Arial" w:cs="Arial"/>
          <w:b/>
          <w:bCs/>
          <w:color w:val="1F1F1F"/>
          <w:sz w:val="22"/>
          <w:szCs w:val="22"/>
        </w:rPr>
        <w:t>Solicitud de Proyecto</w:t>
      </w:r>
    </w:p>
    <w:p w14:paraId="0E5CF7CA" w14:textId="77777777" w:rsidR="00597F99" w:rsidRPr="00597F99" w:rsidRDefault="00597F99" w:rsidP="00597F99">
      <w:pPr>
        <w:pBdr>
          <w:top w:val="nil"/>
          <w:left w:val="nil"/>
          <w:bottom w:val="nil"/>
          <w:right w:val="nil"/>
          <w:between w:val="nil"/>
        </w:pBdr>
        <w:spacing w:before="240" w:after="187" w:line="275" w:lineRule="auto"/>
        <w:rPr>
          <w:rFonts w:ascii="Arial" w:hAnsi="Arial" w:cs="Arial"/>
          <w:color w:val="1F1F1F"/>
          <w:sz w:val="22"/>
          <w:szCs w:val="22"/>
        </w:rPr>
      </w:pPr>
      <w:r w:rsidRPr="00597F99">
        <w:rPr>
          <w:rFonts w:ascii="Arial" w:eastAsia="Arial" w:hAnsi="Arial" w:cs="Arial"/>
          <w:color w:val="1F1F1F"/>
          <w:sz w:val="22"/>
          <w:szCs w:val="22"/>
        </w:rPr>
        <w:t>La Dirección de Ingresos de la Alcaldía de Sucre emitió la solicitud formal debido a los graves problemas de control detectados en los mercados municipales.</w:t>
      </w:r>
    </w:p>
    <w:p w14:paraId="1F9AA88C" w14:textId="77777777" w:rsidR="00597F99" w:rsidRPr="00597F99" w:rsidRDefault="00597F99" w:rsidP="00597F99">
      <w:pPr>
        <w:pBdr>
          <w:top w:val="nil"/>
          <w:left w:val="nil"/>
          <w:bottom w:val="nil"/>
          <w:right w:val="nil"/>
          <w:between w:val="nil"/>
        </w:pBdr>
        <w:spacing w:before="240" w:after="187" w:line="275" w:lineRule="auto"/>
        <w:rPr>
          <w:rFonts w:ascii="Arial" w:hAnsi="Arial" w:cs="Arial"/>
          <w:color w:val="1F1F1F"/>
          <w:sz w:val="22"/>
          <w:szCs w:val="22"/>
        </w:rPr>
      </w:pPr>
      <w:r w:rsidRPr="00597F99">
        <w:rPr>
          <w:rFonts w:ascii="Arial" w:eastAsia="Arial" w:hAnsi="Arial" w:cs="Arial"/>
          <w:color w:val="1F1F1F"/>
          <w:sz w:val="22"/>
          <w:szCs w:val="22"/>
        </w:rPr>
        <w:t xml:space="preserve">Actualmente, el cobro de tarifas y el registro de los vendedores se realiza en cuadernos de papel y planillas manuales, lo que provoca la pérdida constante de datos, falta de transparencia, problemas de fiscalización y retrasos en la recaudación de fondos municipales. La solicitud exige una plataforma informática segura y accesible a través de internet para centralizar los datos de los vendedores, </w:t>
      </w:r>
      <w:r w:rsidRPr="00597F99">
        <w:rPr>
          <w:rFonts w:ascii="Arial" w:eastAsia="Arial" w:hAnsi="Arial" w:cs="Arial"/>
          <w:color w:val="1F1F1F"/>
          <w:sz w:val="22"/>
          <w:szCs w:val="22"/>
        </w:rPr>
        <w:lastRenderedPageBreak/>
        <w:t>automatizar el registro de cobros diarios y emitir alertas inmediatas sobre las licencias de salud vencidas de los comerciantes para evitar riesgos sanitarios en la población.</w:t>
      </w:r>
    </w:p>
    <w:p w14:paraId="0B40C420" w14:textId="77777777" w:rsidR="00597F99" w:rsidRPr="00597F99" w:rsidRDefault="00597F99" w:rsidP="00597F99">
      <w:pPr>
        <w:pStyle w:val="Ttulo3"/>
        <w:spacing w:after="120" w:line="275" w:lineRule="auto"/>
        <w:rPr>
          <w:rFonts w:ascii="Arial" w:hAnsi="Arial" w:cs="Arial"/>
          <w:b/>
          <w:bCs/>
          <w:color w:val="1F1F1F"/>
          <w:sz w:val="22"/>
          <w:szCs w:val="22"/>
        </w:rPr>
      </w:pPr>
      <w:r w:rsidRPr="00597F99">
        <w:rPr>
          <w:rFonts w:ascii="Arial" w:eastAsia="Arial" w:hAnsi="Arial" w:cs="Arial"/>
          <w:b/>
          <w:bCs/>
          <w:color w:val="1F1F1F"/>
          <w:sz w:val="22"/>
          <w:szCs w:val="22"/>
        </w:rPr>
        <w:t>Especificación de Requerimientos</w:t>
      </w:r>
    </w:p>
    <w:p w14:paraId="4EB0BB1E" w14:textId="77777777" w:rsidR="00597F99" w:rsidRPr="00597F99" w:rsidRDefault="00597F99" w:rsidP="00597F99">
      <w:pPr>
        <w:pStyle w:val="Ttulo4"/>
        <w:spacing w:before="240" w:after="120" w:line="275" w:lineRule="auto"/>
        <w:rPr>
          <w:rFonts w:ascii="Arial" w:hAnsi="Arial" w:cs="Arial"/>
          <w:i w:val="0"/>
          <w:iCs w:val="0"/>
          <w:color w:val="1F1F1F"/>
          <w:sz w:val="22"/>
          <w:szCs w:val="22"/>
        </w:rPr>
      </w:pPr>
      <w:r w:rsidRPr="00597F99">
        <w:rPr>
          <w:rFonts w:ascii="Arial" w:eastAsia="Arial" w:hAnsi="Arial" w:cs="Arial"/>
          <w:i w:val="0"/>
          <w:iCs w:val="0"/>
          <w:color w:val="1F1F1F"/>
          <w:sz w:val="22"/>
          <w:szCs w:val="22"/>
        </w:rPr>
        <w:t>Requerimientos Funcionales (RF)</w:t>
      </w:r>
    </w:p>
    <w:p w14:paraId="6D075047" w14:textId="77777777" w:rsidR="00597F99" w:rsidRPr="00597F99" w:rsidRDefault="00597F99" w:rsidP="00597F99">
      <w:pPr>
        <w:widowControl w:val="0"/>
        <w:numPr>
          <w:ilvl w:val="0"/>
          <w:numId w:val="8"/>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RF-01 (Registro de Comerciantes):</w:t>
      </w:r>
      <w:r w:rsidRPr="00597F99">
        <w:rPr>
          <w:rFonts w:ascii="Arial" w:eastAsia="Arial" w:hAnsi="Arial" w:cs="Arial"/>
          <w:color w:val="1F1F1F"/>
          <w:sz w:val="22"/>
          <w:szCs w:val="22"/>
        </w:rPr>
        <w:t xml:space="preserve"> El sistema debe permitir registrar, buscar, modificar y dar de baja los datos personales de los comerciantes (Nombre, </w:t>
      </w:r>
      <w:proofErr w:type="gramStart"/>
      <w:r w:rsidRPr="00597F99">
        <w:rPr>
          <w:rFonts w:ascii="Arial" w:eastAsia="Arial" w:hAnsi="Arial" w:cs="Arial"/>
          <w:color w:val="1F1F1F"/>
          <w:sz w:val="22"/>
          <w:szCs w:val="22"/>
        </w:rPr>
        <w:t>Carnet</w:t>
      </w:r>
      <w:proofErr w:type="gramEnd"/>
      <w:r w:rsidRPr="00597F99">
        <w:rPr>
          <w:rFonts w:ascii="Arial" w:eastAsia="Arial" w:hAnsi="Arial" w:cs="Arial"/>
          <w:color w:val="1F1F1F"/>
          <w:sz w:val="22"/>
          <w:szCs w:val="22"/>
        </w:rPr>
        <w:t xml:space="preserve"> de Identidad, Teléfono, Género) y asociarlos a un mercado específico de la ciudad.</w:t>
      </w:r>
    </w:p>
    <w:p w14:paraId="4C9FA097" w14:textId="77777777" w:rsidR="00597F99" w:rsidRPr="00597F99" w:rsidRDefault="00597F99" w:rsidP="00597F99">
      <w:pPr>
        <w:widowControl w:val="0"/>
        <w:numPr>
          <w:ilvl w:val="0"/>
          <w:numId w:val="8"/>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RF-02 (Gestión de Puestos):</w:t>
      </w:r>
      <w:r w:rsidRPr="00597F99">
        <w:rPr>
          <w:rFonts w:ascii="Arial" w:eastAsia="Arial" w:hAnsi="Arial" w:cs="Arial"/>
          <w:color w:val="1F1F1F"/>
          <w:sz w:val="22"/>
          <w:szCs w:val="22"/>
        </w:rPr>
        <w:t xml:space="preserve"> El sistema debe permitir la creación de puestos físicos en una base de datos, asignándoles dimensiones, categorías de venta (abarrotes, carnes, ropa, comida) y un estado de disponibilidad (ocupado, libre, en mantenimiento).</w:t>
      </w:r>
    </w:p>
    <w:p w14:paraId="22E090CE" w14:textId="77777777" w:rsidR="00597F99" w:rsidRPr="00597F99" w:rsidRDefault="00597F99" w:rsidP="00597F99">
      <w:pPr>
        <w:widowControl w:val="0"/>
        <w:numPr>
          <w:ilvl w:val="0"/>
          <w:numId w:val="8"/>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RF-03 (Control Financiero):</w:t>
      </w:r>
      <w:r w:rsidRPr="00597F99">
        <w:rPr>
          <w:rFonts w:ascii="Arial" w:eastAsia="Arial" w:hAnsi="Arial" w:cs="Arial"/>
          <w:color w:val="1F1F1F"/>
          <w:sz w:val="22"/>
          <w:szCs w:val="22"/>
        </w:rPr>
        <w:t xml:space="preserve"> El sistema debe registrar el cobro diario o mensual de las tarifas municipales de cada puesto, calcular deudas acumuladas y emitir un comprobante digital de pago descargable en PDF.</w:t>
      </w:r>
    </w:p>
    <w:p w14:paraId="1C200169" w14:textId="77777777" w:rsidR="00597F99" w:rsidRPr="00597F99" w:rsidRDefault="00597F99" w:rsidP="00597F99">
      <w:pPr>
        <w:widowControl w:val="0"/>
        <w:numPr>
          <w:ilvl w:val="0"/>
          <w:numId w:val="8"/>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RF-04 (Control de Alertas Sanitarias):</w:t>
      </w:r>
      <w:r w:rsidRPr="00597F99">
        <w:rPr>
          <w:rFonts w:ascii="Arial" w:eastAsia="Arial" w:hAnsi="Arial" w:cs="Arial"/>
          <w:color w:val="1F1F1F"/>
          <w:sz w:val="22"/>
          <w:szCs w:val="22"/>
        </w:rPr>
        <w:t xml:space="preserve"> El sistema debe almacenar la fecha de emisión y vencimiento de las licencias de sanidad de los comerciantes y generar alertas visuales automáticas en la pantalla principal (de color rojo) cuando un documento esté vencido o próximo a vencer (15 días de anticipación).</w:t>
      </w:r>
    </w:p>
    <w:p w14:paraId="12E2D311" w14:textId="77777777" w:rsidR="00597F99" w:rsidRPr="00597F99" w:rsidRDefault="00597F99" w:rsidP="00597F99">
      <w:pPr>
        <w:widowControl w:val="0"/>
        <w:numPr>
          <w:ilvl w:val="0"/>
          <w:numId w:val="8"/>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RF-05 (Reportes Ejecutivos):</w:t>
      </w:r>
      <w:r w:rsidRPr="00597F99">
        <w:rPr>
          <w:rFonts w:ascii="Arial" w:eastAsia="Arial" w:hAnsi="Arial" w:cs="Arial"/>
          <w:color w:val="1F1F1F"/>
          <w:sz w:val="22"/>
          <w:szCs w:val="22"/>
        </w:rPr>
        <w:t xml:space="preserve"> El sistema debe generar de forma automática informes mensuales en PDF y Excel con el resumen de la recaudación económica desglosada por mercado y categoría de venta, listos para enviar a la Dirección de Inmuebles e Ingresos.</w:t>
      </w:r>
    </w:p>
    <w:p w14:paraId="22C7F650" w14:textId="77777777" w:rsidR="00597F99" w:rsidRPr="00597F99" w:rsidRDefault="00597F99" w:rsidP="00597F99">
      <w:pPr>
        <w:widowControl w:val="0"/>
        <w:numPr>
          <w:ilvl w:val="0"/>
          <w:numId w:val="8"/>
        </w:numPr>
        <w:pBdr>
          <w:top w:val="nil"/>
          <w:left w:val="nil"/>
          <w:bottom w:val="nil"/>
          <w:right w:val="nil"/>
          <w:between w:val="nil"/>
        </w:pBdr>
        <w:spacing w:before="240" w:after="120" w:line="275" w:lineRule="auto"/>
        <w:rPr>
          <w:rFonts w:ascii="Arial" w:hAnsi="Arial" w:cs="Arial"/>
          <w:sz w:val="22"/>
          <w:szCs w:val="22"/>
        </w:rPr>
      </w:pPr>
      <w:r w:rsidRPr="00597F99">
        <w:rPr>
          <w:rFonts w:ascii="Arial" w:eastAsia="Arial" w:hAnsi="Arial" w:cs="Arial"/>
          <w:b/>
          <w:bCs/>
          <w:color w:val="1F1F1F"/>
          <w:sz w:val="22"/>
          <w:szCs w:val="22"/>
        </w:rPr>
        <w:t>RF-06 (Módulo Especial de Geolocalización):</w:t>
      </w:r>
      <w:r w:rsidRPr="00597F99">
        <w:rPr>
          <w:rFonts w:ascii="Arial" w:eastAsia="Arial" w:hAnsi="Arial" w:cs="Arial"/>
          <w:color w:val="1F1F1F"/>
          <w:sz w:val="22"/>
          <w:szCs w:val="22"/>
        </w:rPr>
        <w:t xml:space="preserve"> El sistema debe mostrar un mapa interactivo o plano digital que indique la ubicación exacta de cada puesto físico dentro de los tres mercados municipales controlados (añadido en la semana 10).</w:t>
      </w:r>
    </w:p>
    <w:p w14:paraId="6C412B4F" w14:textId="77777777" w:rsidR="00597F99" w:rsidRPr="00597F99" w:rsidRDefault="00597F99" w:rsidP="00597F99">
      <w:pPr>
        <w:pStyle w:val="Ttulo4"/>
        <w:spacing w:before="240" w:after="120" w:line="275" w:lineRule="auto"/>
        <w:rPr>
          <w:rFonts w:ascii="Arial" w:hAnsi="Arial" w:cs="Arial"/>
          <w:i w:val="0"/>
          <w:iCs w:val="0"/>
          <w:color w:val="1F1F1F"/>
          <w:sz w:val="22"/>
          <w:szCs w:val="22"/>
        </w:rPr>
      </w:pPr>
      <w:r w:rsidRPr="00597F99">
        <w:rPr>
          <w:rFonts w:ascii="Arial" w:eastAsia="Arial" w:hAnsi="Arial" w:cs="Arial"/>
          <w:i w:val="0"/>
          <w:iCs w:val="0"/>
          <w:color w:val="1F1F1F"/>
          <w:sz w:val="22"/>
          <w:szCs w:val="22"/>
        </w:rPr>
        <w:t>Requerimientos No Funcionales (RNF)</w:t>
      </w:r>
    </w:p>
    <w:p w14:paraId="1B276425" w14:textId="77777777" w:rsidR="00597F99" w:rsidRPr="00597F99" w:rsidRDefault="00597F99" w:rsidP="00597F99">
      <w:pPr>
        <w:widowControl w:val="0"/>
        <w:numPr>
          <w:ilvl w:val="0"/>
          <w:numId w:val="9"/>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RNF-01 (Plataforma Web):</w:t>
      </w:r>
      <w:r w:rsidRPr="00597F99">
        <w:rPr>
          <w:rFonts w:ascii="Arial" w:eastAsia="Arial" w:hAnsi="Arial" w:cs="Arial"/>
          <w:color w:val="1F1F1F"/>
          <w:sz w:val="22"/>
          <w:szCs w:val="22"/>
        </w:rPr>
        <w:t xml:space="preserve"> El sistema debe ser accesible desde cualquier computadora o </w:t>
      </w:r>
      <w:proofErr w:type="spellStart"/>
      <w:r w:rsidRPr="00597F99">
        <w:rPr>
          <w:rFonts w:ascii="Arial" w:eastAsia="Arial" w:hAnsi="Arial" w:cs="Arial"/>
          <w:color w:val="1F1F1F"/>
          <w:sz w:val="22"/>
          <w:szCs w:val="22"/>
        </w:rPr>
        <w:t>tablet</w:t>
      </w:r>
      <w:proofErr w:type="spellEnd"/>
      <w:r w:rsidRPr="00597F99">
        <w:rPr>
          <w:rFonts w:ascii="Arial" w:eastAsia="Arial" w:hAnsi="Arial" w:cs="Arial"/>
          <w:color w:val="1F1F1F"/>
          <w:sz w:val="22"/>
          <w:szCs w:val="22"/>
        </w:rPr>
        <w:t xml:space="preserve"> mediante navegadores web estándar (Google Chrome, Firefox, Safari) sin requerir instalaciones locales.</w:t>
      </w:r>
    </w:p>
    <w:p w14:paraId="5139AF64" w14:textId="77777777" w:rsidR="00597F99" w:rsidRPr="00597F99" w:rsidRDefault="00597F99" w:rsidP="00597F99">
      <w:pPr>
        <w:widowControl w:val="0"/>
        <w:numPr>
          <w:ilvl w:val="0"/>
          <w:numId w:val="9"/>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RNF-02 (Seguridad y Roles):</w:t>
      </w:r>
      <w:r w:rsidRPr="00597F99">
        <w:rPr>
          <w:rFonts w:ascii="Arial" w:eastAsia="Arial" w:hAnsi="Arial" w:cs="Arial"/>
          <w:color w:val="1F1F1F"/>
          <w:sz w:val="22"/>
          <w:szCs w:val="22"/>
        </w:rPr>
        <w:t xml:space="preserve"> El acceso estará restringido mediante un sistema de usuarios y contraseñas cifradas, dividiendo los accesos en tres niveles: Administrador (Dirección de Ingresos), Supervisor de Mercado (Lectura y Cobros) y Auditor (Solo lectura).</w:t>
      </w:r>
    </w:p>
    <w:p w14:paraId="2D0A61E7" w14:textId="77777777" w:rsidR="00597F99" w:rsidRPr="00597F99" w:rsidRDefault="00597F99" w:rsidP="00597F99">
      <w:pPr>
        <w:widowControl w:val="0"/>
        <w:numPr>
          <w:ilvl w:val="0"/>
          <w:numId w:val="9"/>
        </w:numPr>
        <w:pBdr>
          <w:top w:val="nil"/>
          <w:left w:val="nil"/>
          <w:bottom w:val="nil"/>
          <w:right w:val="nil"/>
          <w:between w:val="nil"/>
        </w:pBdr>
        <w:spacing w:before="240" w:after="120" w:line="275" w:lineRule="auto"/>
        <w:rPr>
          <w:rFonts w:ascii="Arial" w:hAnsi="Arial" w:cs="Arial"/>
          <w:sz w:val="22"/>
          <w:szCs w:val="22"/>
        </w:rPr>
      </w:pPr>
      <w:r w:rsidRPr="00597F99">
        <w:rPr>
          <w:rFonts w:ascii="Arial" w:eastAsia="Arial" w:hAnsi="Arial" w:cs="Arial"/>
          <w:b/>
          <w:bCs/>
          <w:color w:val="1F1F1F"/>
          <w:sz w:val="22"/>
          <w:szCs w:val="22"/>
        </w:rPr>
        <w:t>RNF-03 (Disponibilidad y Rendimiento):</w:t>
      </w:r>
      <w:r w:rsidRPr="00597F99">
        <w:rPr>
          <w:rFonts w:ascii="Arial" w:eastAsia="Arial" w:hAnsi="Arial" w:cs="Arial"/>
          <w:color w:val="1F1F1F"/>
          <w:sz w:val="22"/>
          <w:szCs w:val="22"/>
        </w:rPr>
        <w:t xml:space="preserve"> La aplicación debe estar disponible en internet el 99% del tiempo para garantizar que los supervisores trabajen en los mercados sin interrupciones del servidor, y el tiempo de respuesta para buscar un comerciante no debe superar los 2 segundos.</w:t>
      </w:r>
    </w:p>
    <w:p w14:paraId="025A94D7" w14:textId="77777777" w:rsidR="00597F99" w:rsidRPr="00597F99" w:rsidRDefault="00597F99" w:rsidP="00597F99">
      <w:pPr>
        <w:pStyle w:val="Ttulo3"/>
        <w:spacing w:after="120" w:line="275" w:lineRule="auto"/>
        <w:rPr>
          <w:rFonts w:ascii="Arial" w:hAnsi="Arial" w:cs="Arial"/>
          <w:b/>
          <w:bCs/>
          <w:color w:val="1F1F1F"/>
          <w:sz w:val="22"/>
          <w:szCs w:val="22"/>
        </w:rPr>
      </w:pPr>
      <w:r w:rsidRPr="00597F99">
        <w:rPr>
          <w:rFonts w:ascii="Arial" w:eastAsia="Arial" w:hAnsi="Arial" w:cs="Arial"/>
          <w:b/>
          <w:bCs/>
          <w:color w:val="1F1F1F"/>
          <w:sz w:val="22"/>
          <w:szCs w:val="22"/>
        </w:rPr>
        <w:lastRenderedPageBreak/>
        <w:t xml:space="preserve">Documento de </w:t>
      </w:r>
      <w:proofErr w:type="spellStart"/>
      <w:r w:rsidRPr="00597F99">
        <w:rPr>
          <w:rFonts w:ascii="Arial" w:eastAsia="Arial" w:hAnsi="Arial" w:cs="Arial"/>
          <w:b/>
          <w:bCs/>
          <w:color w:val="1F1F1F"/>
          <w:sz w:val="22"/>
          <w:szCs w:val="22"/>
        </w:rPr>
        <w:t>Inception</w:t>
      </w:r>
      <w:proofErr w:type="spellEnd"/>
    </w:p>
    <w:p w14:paraId="680CBF3D" w14:textId="77777777" w:rsidR="00597F99" w:rsidRPr="00597F99" w:rsidRDefault="00597F99" w:rsidP="00597F99">
      <w:pPr>
        <w:pBdr>
          <w:top w:val="nil"/>
          <w:left w:val="nil"/>
          <w:bottom w:val="nil"/>
          <w:right w:val="nil"/>
          <w:between w:val="nil"/>
        </w:pBdr>
        <w:spacing w:before="240" w:after="120" w:line="275" w:lineRule="auto"/>
        <w:rPr>
          <w:rFonts w:ascii="Arial" w:hAnsi="Arial" w:cs="Arial"/>
          <w:color w:val="1F1F1F"/>
          <w:sz w:val="22"/>
          <w:szCs w:val="22"/>
        </w:rPr>
      </w:pPr>
      <w:r w:rsidRPr="00597F99">
        <w:rPr>
          <w:rFonts w:ascii="Arial" w:eastAsia="Arial" w:hAnsi="Arial" w:cs="Arial"/>
          <w:color w:val="1F1F1F"/>
          <w:sz w:val="22"/>
          <w:szCs w:val="22"/>
        </w:rPr>
        <w:t>La visión compartida de este proyecto es modernizar la recaudación y control municipal de Sucre mediante un sistema web eficiente, seguro y de fácil aprendizaje para el personal técnico y de campo.</w:t>
      </w:r>
    </w:p>
    <w:p w14:paraId="4C117DC6" w14:textId="77777777" w:rsidR="00597F99" w:rsidRPr="00597F99" w:rsidRDefault="00597F99" w:rsidP="00597F99">
      <w:pPr>
        <w:widowControl w:val="0"/>
        <w:numPr>
          <w:ilvl w:val="0"/>
          <w:numId w:val="10"/>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Dentro del Alcance:</w:t>
      </w:r>
      <w:r w:rsidRPr="00597F99">
        <w:rPr>
          <w:rFonts w:ascii="Arial" w:eastAsia="Arial" w:hAnsi="Arial" w:cs="Arial"/>
          <w:color w:val="1F1F1F"/>
          <w:sz w:val="22"/>
          <w:szCs w:val="22"/>
        </w:rPr>
        <w:t xml:space="preserve"> Registro de puestos y comerciantes, control de cobros y recibos de los mercados Campesino, Central y Entre Ríos, alertas automáticas de sanidad, mapa de geolocalización de puestos y generador de reportes de recaudación para la Dirección de Ingresos.</w:t>
      </w:r>
    </w:p>
    <w:p w14:paraId="5612F403" w14:textId="77777777" w:rsidR="00597F99" w:rsidRPr="00597F99" w:rsidRDefault="00597F99" w:rsidP="00597F99">
      <w:pPr>
        <w:widowControl w:val="0"/>
        <w:numPr>
          <w:ilvl w:val="0"/>
          <w:numId w:val="10"/>
        </w:numPr>
        <w:pBdr>
          <w:top w:val="nil"/>
          <w:left w:val="nil"/>
          <w:bottom w:val="nil"/>
          <w:right w:val="nil"/>
          <w:between w:val="nil"/>
        </w:pBdr>
        <w:spacing w:before="240" w:after="120" w:line="275" w:lineRule="auto"/>
        <w:rPr>
          <w:rFonts w:ascii="Arial" w:hAnsi="Arial" w:cs="Arial"/>
          <w:sz w:val="22"/>
          <w:szCs w:val="22"/>
        </w:rPr>
      </w:pPr>
      <w:r w:rsidRPr="00597F99">
        <w:rPr>
          <w:rFonts w:ascii="Arial" w:eastAsia="Arial" w:hAnsi="Arial" w:cs="Arial"/>
          <w:b/>
          <w:bCs/>
          <w:color w:val="1F1F1F"/>
          <w:sz w:val="22"/>
          <w:szCs w:val="22"/>
        </w:rPr>
        <w:t>Fuera del Alcance:</w:t>
      </w:r>
      <w:r w:rsidRPr="00597F99">
        <w:rPr>
          <w:rFonts w:ascii="Arial" w:eastAsia="Arial" w:hAnsi="Arial" w:cs="Arial"/>
          <w:color w:val="1F1F1F"/>
          <w:sz w:val="22"/>
          <w:szCs w:val="22"/>
        </w:rPr>
        <w:t xml:space="preserve"> No se incluye el control de los guardias de seguridad física de los mercados, no se gestionará el servicio de recojo de basura, ni se desarrollará una aplicación móvil nativa descargable para teléfonos (Play Store/App Store); todo se manejará exclusivamente mediante diseño adaptivo en el navegador web móvil.</w:t>
      </w:r>
    </w:p>
    <w:p w14:paraId="30280430" w14:textId="77777777" w:rsidR="00597F99" w:rsidRPr="00597F99" w:rsidRDefault="00597F99" w:rsidP="00597F99">
      <w:pPr>
        <w:pStyle w:val="Ttulo3"/>
        <w:spacing w:after="120" w:line="275" w:lineRule="auto"/>
        <w:rPr>
          <w:rFonts w:ascii="Arial" w:hAnsi="Arial" w:cs="Arial"/>
          <w:b/>
          <w:bCs/>
          <w:color w:val="1F1F1F"/>
          <w:sz w:val="22"/>
          <w:szCs w:val="22"/>
        </w:rPr>
      </w:pPr>
      <w:r w:rsidRPr="00597F99">
        <w:rPr>
          <w:rFonts w:ascii="Arial" w:eastAsia="Arial" w:hAnsi="Arial" w:cs="Arial"/>
          <w:b/>
          <w:bCs/>
          <w:color w:val="1F1F1F"/>
          <w:sz w:val="22"/>
          <w:szCs w:val="22"/>
        </w:rPr>
        <w:t>Matriz de Priorización</w:t>
      </w:r>
    </w:p>
    <w:p w14:paraId="0A356AE6" w14:textId="77777777" w:rsidR="00597F99" w:rsidRPr="00597F99" w:rsidRDefault="00597F99" w:rsidP="00597F99">
      <w:pPr>
        <w:pBdr>
          <w:top w:val="nil"/>
          <w:left w:val="nil"/>
          <w:bottom w:val="nil"/>
          <w:right w:val="nil"/>
          <w:between w:val="nil"/>
        </w:pBdr>
        <w:spacing w:before="240" w:after="120" w:line="275" w:lineRule="auto"/>
        <w:rPr>
          <w:rFonts w:ascii="Arial" w:hAnsi="Arial" w:cs="Arial"/>
          <w:color w:val="1F1F1F"/>
          <w:sz w:val="22"/>
          <w:szCs w:val="22"/>
        </w:rPr>
      </w:pPr>
      <w:r w:rsidRPr="00597F99">
        <w:rPr>
          <w:rFonts w:ascii="Arial" w:eastAsia="Arial" w:hAnsi="Arial" w:cs="Arial"/>
          <w:color w:val="1F1F1F"/>
          <w:sz w:val="22"/>
          <w:szCs w:val="22"/>
        </w:rPr>
        <w:t>Para organizar el desarrollo de manera lógica y asegurar la entrega del MVP en los 6 meses de plazo, las características se clasificaron en tres niveles de urgencia:</w:t>
      </w:r>
    </w:p>
    <w:p w14:paraId="3E52BBA4" w14:textId="77777777" w:rsidR="00597F99" w:rsidRPr="00597F99" w:rsidRDefault="00597F99" w:rsidP="00597F99">
      <w:pPr>
        <w:widowControl w:val="0"/>
        <w:numPr>
          <w:ilvl w:val="0"/>
          <w:numId w:val="11"/>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Prioridad Alta (Core del Sistema):</w:t>
      </w:r>
      <w:r w:rsidRPr="00597F99">
        <w:rPr>
          <w:rFonts w:ascii="Arial" w:eastAsia="Arial" w:hAnsi="Arial" w:cs="Arial"/>
          <w:color w:val="1F1F1F"/>
          <w:sz w:val="22"/>
          <w:szCs w:val="22"/>
        </w:rPr>
        <w:t xml:space="preserve"> Módulo de registro de comerciantes, configuración de puestos físicos y motor de cobro de tarifas básicas. Si esto no funciona, el sistema no tiene ninguna utilidad práctica.</w:t>
      </w:r>
    </w:p>
    <w:p w14:paraId="06F5645D" w14:textId="77777777" w:rsidR="00597F99" w:rsidRPr="00597F99" w:rsidRDefault="00597F99" w:rsidP="00597F99">
      <w:pPr>
        <w:widowControl w:val="0"/>
        <w:numPr>
          <w:ilvl w:val="0"/>
          <w:numId w:val="11"/>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Prioridad Media (Módulos de Gestión):</w:t>
      </w:r>
      <w:r w:rsidRPr="00597F99">
        <w:rPr>
          <w:rFonts w:ascii="Arial" w:eastAsia="Arial" w:hAnsi="Arial" w:cs="Arial"/>
          <w:color w:val="1F1F1F"/>
          <w:sz w:val="22"/>
          <w:szCs w:val="22"/>
        </w:rPr>
        <w:t xml:space="preserve"> Sistema de control de licencias sanitarias con sus respectivas alertas visuales e informes automáticos mensuales de recaudación por mercado.</w:t>
      </w:r>
    </w:p>
    <w:p w14:paraId="0F17F8D6" w14:textId="77777777" w:rsidR="00597F99" w:rsidRPr="00597F99" w:rsidRDefault="00597F99" w:rsidP="00597F99">
      <w:pPr>
        <w:widowControl w:val="0"/>
        <w:numPr>
          <w:ilvl w:val="0"/>
          <w:numId w:val="11"/>
        </w:numPr>
        <w:pBdr>
          <w:top w:val="nil"/>
          <w:left w:val="nil"/>
          <w:bottom w:val="nil"/>
          <w:right w:val="nil"/>
          <w:between w:val="nil"/>
        </w:pBdr>
        <w:spacing w:before="240" w:after="120" w:line="275" w:lineRule="auto"/>
        <w:rPr>
          <w:rFonts w:ascii="Arial" w:hAnsi="Arial" w:cs="Arial"/>
          <w:sz w:val="22"/>
          <w:szCs w:val="22"/>
        </w:rPr>
      </w:pPr>
      <w:r w:rsidRPr="00597F99">
        <w:rPr>
          <w:rFonts w:ascii="Arial" w:eastAsia="Arial" w:hAnsi="Arial" w:cs="Arial"/>
          <w:b/>
          <w:bCs/>
          <w:color w:val="1F1F1F"/>
          <w:sz w:val="22"/>
          <w:szCs w:val="22"/>
        </w:rPr>
        <w:t>Prioridad Baja (Extensiones de Valor):</w:t>
      </w:r>
      <w:r w:rsidRPr="00597F99">
        <w:rPr>
          <w:rFonts w:ascii="Arial" w:eastAsia="Arial" w:hAnsi="Arial" w:cs="Arial"/>
          <w:color w:val="1F1F1F"/>
          <w:sz w:val="22"/>
          <w:szCs w:val="22"/>
        </w:rPr>
        <w:t xml:space="preserve"> Módulo de geolocalización con mapas digitales interactivos. Debido a que fue un requerimiento añadido posteriormente en la semana 10, se delegó a la fase final del desarrollo.</w:t>
      </w:r>
    </w:p>
    <w:p w14:paraId="25B1F44C" w14:textId="77777777" w:rsidR="00597F99" w:rsidRPr="00597F99" w:rsidRDefault="00597F99" w:rsidP="00597F99">
      <w:pPr>
        <w:pStyle w:val="Ttulo3"/>
        <w:spacing w:after="120" w:line="275" w:lineRule="auto"/>
        <w:rPr>
          <w:rFonts w:ascii="Arial" w:hAnsi="Arial" w:cs="Arial"/>
          <w:b/>
          <w:bCs/>
          <w:color w:val="1F1F1F"/>
          <w:sz w:val="22"/>
          <w:szCs w:val="22"/>
        </w:rPr>
      </w:pPr>
      <w:r w:rsidRPr="00597F99">
        <w:rPr>
          <w:rFonts w:ascii="Arial" w:eastAsia="Arial" w:hAnsi="Arial" w:cs="Arial"/>
          <w:b/>
          <w:bCs/>
          <w:color w:val="1F1F1F"/>
          <w:sz w:val="22"/>
          <w:szCs w:val="22"/>
        </w:rPr>
        <w:t>Cronograma</w:t>
      </w:r>
    </w:p>
    <w:p w14:paraId="36F5D72F" w14:textId="77777777" w:rsidR="00597F99" w:rsidRPr="00597F99" w:rsidRDefault="00597F99" w:rsidP="00597F99">
      <w:pPr>
        <w:pBdr>
          <w:top w:val="nil"/>
          <w:left w:val="nil"/>
          <w:bottom w:val="nil"/>
          <w:right w:val="nil"/>
          <w:between w:val="nil"/>
        </w:pBdr>
        <w:spacing w:before="240" w:after="187" w:line="275" w:lineRule="auto"/>
        <w:rPr>
          <w:rFonts w:ascii="Arial" w:hAnsi="Arial" w:cs="Arial"/>
          <w:color w:val="1F1F1F"/>
          <w:sz w:val="22"/>
          <w:szCs w:val="22"/>
        </w:rPr>
      </w:pPr>
      <w:r w:rsidRPr="00597F99">
        <w:rPr>
          <w:rFonts w:ascii="Arial" w:eastAsia="Arial" w:hAnsi="Arial" w:cs="Arial"/>
          <w:color w:val="1F1F1F"/>
          <w:sz w:val="22"/>
          <w:szCs w:val="22"/>
        </w:rPr>
        <w:t>El tiempo total del proyecto está estructurado en 6 meses calendarios, distribuidos estratégicamente de la siguiente manera:</w:t>
      </w:r>
    </w:p>
    <w:p w14:paraId="104CFC2C" w14:textId="77777777" w:rsidR="00597F99" w:rsidRPr="00597F99" w:rsidRDefault="00597F99" w:rsidP="00597F99">
      <w:pPr>
        <w:pBdr>
          <w:top w:val="nil"/>
          <w:left w:val="nil"/>
          <w:bottom w:val="nil"/>
          <w:right w:val="nil"/>
          <w:between w:val="nil"/>
        </w:pBdr>
        <w:spacing w:before="240" w:line="276" w:lineRule="auto"/>
        <w:rPr>
          <w:rFonts w:ascii="Arial" w:hAnsi="Arial" w:cs="Arial"/>
          <w:color w:val="1F1F1F"/>
          <w:sz w:val="22"/>
          <w:szCs w:val="22"/>
        </w:rPr>
      </w:pPr>
    </w:p>
    <w:tbl>
      <w:tblPr>
        <w:tblStyle w:val="Tablaconcuadrcula"/>
        <w:tblW w:w="9360" w:type="dxa"/>
        <w:tblLayout w:type="fixed"/>
        <w:tblLook w:val="0600" w:firstRow="0" w:lastRow="0" w:firstColumn="0" w:lastColumn="0" w:noHBand="1" w:noVBand="1"/>
      </w:tblPr>
      <w:tblGrid>
        <w:gridCol w:w="3120"/>
        <w:gridCol w:w="3120"/>
        <w:gridCol w:w="3120"/>
      </w:tblGrid>
      <w:tr w:rsidR="00597F99" w:rsidRPr="00597F99" w14:paraId="0101323D" w14:textId="77777777" w:rsidTr="00597F99">
        <w:tc>
          <w:tcPr>
            <w:tcW w:w="3120" w:type="dxa"/>
          </w:tcPr>
          <w:p w14:paraId="7472CC25"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Mes de Trabajo</w:t>
            </w:r>
          </w:p>
        </w:tc>
        <w:tc>
          <w:tcPr>
            <w:tcW w:w="3120" w:type="dxa"/>
          </w:tcPr>
          <w:p w14:paraId="730E8F10"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Fase del Proyecto</w:t>
            </w:r>
          </w:p>
        </w:tc>
        <w:tc>
          <w:tcPr>
            <w:tcW w:w="3120" w:type="dxa"/>
          </w:tcPr>
          <w:p w14:paraId="1093611C"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Actividades Principales Desarrolladas</w:t>
            </w:r>
          </w:p>
        </w:tc>
      </w:tr>
      <w:tr w:rsidR="00597F99" w:rsidRPr="00597F99" w14:paraId="035A9B20" w14:textId="77777777" w:rsidTr="00597F99">
        <w:tc>
          <w:tcPr>
            <w:tcW w:w="3120" w:type="dxa"/>
          </w:tcPr>
          <w:p w14:paraId="25F0F114"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Mes 1</w:t>
            </w:r>
          </w:p>
        </w:tc>
        <w:tc>
          <w:tcPr>
            <w:tcW w:w="3120" w:type="dxa"/>
          </w:tcPr>
          <w:p w14:paraId="275D5878"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 xml:space="preserve">Planificación e </w:t>
            </w:r>
            <w:proofErr w:type="spellStart"/>
            <w:r w:rsidRPr="00597F99">
              <w:rPr>
                <w:rFonts w:ascii="Arial" w:eastAsia="Arial" w:hAnsi="Arial" w:cs="Arial"/>
                <w:color w:val="1F1F1F"/>
                <w:sz w:val="22"/>
                <w:szCs w:val="22"/>
              </w:rPr>
              <w:t>Inception</w:t>
            </w:r>
            <w:proofErr w:type="spellEnd"/>
          </w:p>
        </w:tc>
        <w:tc>
          <w:tcPr>
            <w:tcW w:w="3120" w:type="dxa"/>
          </w:tcPr>
          <w:p w14:paraId="4317CE85"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Entrevistas con la Alcaldía, recolección de requisitos finales y diseño de prototipos de pantalla (UI/UX).</w:t>
            </w:r>
          </w:p>
        </w:tc>
      </w:tr>
      <w:tr w:rsidR="00597F99" w:rsidRPr="00597F99" w14:paraId="21259B03" w14:textId="77777777" w:rsidTr="00597F99">
        <w:tc>
          <w:tcPr>
            <w:tcW w:w="3120" w:type="dxa"/>
          </w:tcPr>
          <w:p w14:paraId="45FDCB7A"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lastRenderedPageBreak/>
              <w:t>Mes 2</w:t>
            </w:r>
          </w:p>
        </w:tc>
        <w:tc>
          <w:tcPr>
            <w:tcW w:w="3120" w:type="dxa"/>
          </w:tcPr>
          <w:p w14:paraId="3473F1A5"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Desarrollo del Core (Sprint 1)</w:t>
            </w:r>
          </w:p>
        </w:tc>
        <w:tc>
          <w:tcPr>
            <w:tcW w:w="3120" w:type="dxa"/>
          </w:tcPr>
          <w:p w14:paraId="5F0A171D"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Programación de la base de datos centralizada, registro de comerciantes y creación de puestos.</w:t>
            </w:r>
          </w:p>
        </w:tc>
      </w:tr>
      <w:tr w:rsidR="00597F99" w:rsidRPr="00597F99" w14:paraId="5E37773A" w14:textId="77777777" w:rsidTr="00597F99">
        <w:tc>
          <w:tcPr>
            <w:tcW w:w="3120" w:type="dxa"/>
          </w:tcPr>
          <w:p w14:paraId="3AB89603"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Mes 3</w:t>
            </w:r>
          </w:p>
        </w:tc>
        <w:tc>
          <w:tcPr>
            <w:tcW w:w="3120" w:type="dxa"/>
          </w:tcPr>
          <w:p w14:paraId="565FB559"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Desarrollo de Cobros (Sprint 2)</w:t>
            </w:r>
          </w:p>
        </w:tc>
        <w:tc>
          <w:tcPr>
            <w:tcW w:w="3120" w:type="dxa"/>
          </w:tcPr>
          <w:p w14:paraId="30BD0361"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Programación del módulo de cobro de tarifas y emisión de recibos digitales (Ocurre la renuncia del personal).</w:t>
            </w:r>
          </w:p>
        </w:tc>
      </w:tr>
      <w:tr w:rsidR="00597F99" w:rsidRPr="00597F99" w14:paraId="0E5D0D02" w14:textId="77777777" w:rsidTr="00597F99">
        <w:tc>
          <w:tcPr>
            <w:tcW w:w="3120" w:type="dxa"/>
          </w:tcPr>
          <w:p w14:paraId="10E5E7DB"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Mes 4</w:t>
            </w:r>
          </w:p>
        </w:tc>
        <w:tc>
          <w:tcPr>
            <w:tcW w:w="3120" w:type="dxa"/>
          </w:tcPr>
          <w:p w14:paraId="5EFC72BB"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Gestión Sanitaria e Informes</w:t>
            </w:r>
          </w:p>
        </w:tc>
        <w:tc>
          <w:tcPr>
            <w:tcW w:w="3120" w:type="dxa"/>
          </w:tcPr>
          <w:p w14:paraId="15CA564A"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Implementación de las alertas de licencias y desarrollo del generador de informes mensuales (Ajuste por ley sanitaria).</w:t>
            </w:r>
          </w:p>
        </w:tc>
      </w:tr>
      <w:tr w:rsidR="00597F99" w:rsidRPr="00597F99" w14:paraId="3D194EAF" w14:textId="77777777" w:rsidTr="00597F99">
        <w:tc>
          <w:tcPr>
            <w:tcW w:w="3120" w:type="dxa"/>
          </w:tcPr>
          <w:p w14:paraId="22C8BB14"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Mes 5</w:t>
            </w:r>
          </w:p>
        </w:tc>
        <w:tc>
          <w:tcPr>
            <w:tcW w:w="3120" w:type="dxa"/>
          </w:tcPr>
          <w:p w14:paraId="09BDAE55"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Módulo Especial</w:t>
            </w:r>
          </w:p>
        </w:tc>
        <w:tc>
          <w:tcPr>
            <w:tcW w:w="3120" w:type="dxa"/>
          </w:tcPr>
          <w:p w14:paraId="4CD5B1F8"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Desarrollo e integración de la API de mapas de geolocalización de puestos en los mercados Campesino, Central y Entre Ríos.</w:t>
            </w:r>
          </w:p>
        </w:tc>
      </w:tr>
      <w:tr w:rsidR="00597F99" w:rsidRPr="00597F99" w14:paraId="68164DBF" w14:textId="77777777" w:rsidTr="00597F99">
        <w:tc>
          <w:tcPr>
            <w:tcW w:w="3120" w:type="dxa"/>
          </w:tcPr>
          <w:p w14:paraId="0EEC7661"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Mes 6</w:t>
            </w:r>
          </w:p>
        </w:tc>
        <w:tc>
          <w:tcPr>
            <w:tcW w:w="3120" w:type="dxa"/>
          </w:tcPr>
          <w:p w14:paraId="208622CF"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Pruebas, Ajustes y Despliegue</w:t>
            </w:r>
          </w:p>
        </w:tc>
        <w:tc>
          <w:tcPr>
            <w:tcW w:w="3120" w:type="dxa"/>
          </w:tcPr>
          <w:p w14:paraId="54F2222F"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Pruebas de fallos (QA), capacitación presencial a los supervisores municipales y subida definitiva del MVP al servidor de la Alcaldía.</w:t>
            </w:r>
          </w:p>
        </w:tc>
      </w:tr>
    </w:tbl>
    <w:p w14:paraId="3AB18F13" w14:textId="77777777" w:rsidR="00597F99" w:rsidRPr="00597F99" w:rsidRDefault="00597F99" w:rsidP="00597F99">
      <w:pPr>
        <w:pStyle w:val="Ttulo3"/>
        <w:spacing w:after="120" w:line="275" w:lineRule="auto"/>
        <w:rPr>
          <w:rFonts w:ascii="Arial" w:hAnsi="Arial" w:cs="Arial"/>
          <w:b/>
          <w:bCs/>
          <w:color w:val="1F1F1F"/>
          <w:sz w:val="22"/>
          <w:szCs w:val="22"/>
        </w:rPr>
      </w:pPr>
      <w:r w:rsidRPr="00597F99">
        <w:rPr>
          <w:rFonts w:ascii="Arial" w:eastAsia="Arial" w:hAnsi="Arial" w:cs="Arial"/>
          <w:b/>
          <w:bCs/>
          <w:color w:val="1F1F1F"/>
          <w:sz w:val="22"/>
          <w:szCs w:val="22"/>
        </w:rPr>
        <w:t>Presupuesto (70000bs)</w:t>
      </w:r>
    </w:p>
    <w:p w14:paraId="48CA9AF4" w14:textId="77777777" w:rsidR="00597F99" w:rsidRPr="00597F99" w:rsidRDefault="00597F99" w:rsidP="00597F99">
      <w:pPr>
        <w:pBdr>
          <w:top w:val="nil"/>
          <w:left w:val="nil"/>
          <w:bottom w:val="nil"/>
          <w:right w:val="nil"/>
          <w:between w:val="nil"/>
        </w:pBdr>
        <w:spacing w:before="240" w:after="187" w:line="275" w:lineRule="auto"/>
        <w:rPr>
          <w:rFonts w:ascii="Arial" w:hAnsi="Arial" w:cs="Arial"/>
          <w:color w:val="1F1F1F"/>
          <w:sz w:val="22"/>
          <w:szCs w:val="22"/>
        </w:rPr>
      </w:pPr>
      <w:r w:rsidRPr="00597F99">
        <w:rPr>
          <w:rFonts w:ascii="Arial" w:eastAsia="Arial" w:hAnsi="Arial" w:cs="Arial"/>
          <w:color w:val="1F1F1F"/>
          <w:sz w:val="22"/>
          <w:szCs w:val="22"/>
        </w:rPr>
        <w:t>Para garantizar la transparencia y el cuadre exacto de las finanzas, el presupuesto de 70,000 Bs se calculó de forma minuciosa, considerando la redistribución del dinero de los sueldos vacantes hacia el pago de horas extra para mitigar el retraso del personal que renunció.</w:t>
      </w:r>
    </w:p>
    <w:tbl>
      <w:tblPr>
        <w:tblStyle w:val="Tablaconcuadrcula"/>
        <w:tblW w:w="9360" w:type="dxa"/>
        <w:tblLayout w:type="fixed"/>
        <w:tblLook w:val="0600" w:firstRow="0" w:lastRow="0" w:firstColumn="0" w:lastColumn="0" w:noHBand="1" w:noVBand="1"/>
      </w:tblPr>
      <w:tblGrid>
        <w:gridCol w:w="2340"/>
        <w:gridCol w:w="2340"/>
        <w:gridCol w:w="2340"/>
        <w:gridCol w:w="2340"/>
      </w:tblGrid>
      <w:tr w:rsidR="00597F99" w:rsidRPr="00597F99" w14:paraId="3E4D4B60" w14:textId="77777777" w:rsidTr="00597F99">
        <w:tc>
          <w:tcPr>
            <w:tcW w:w="2340" w:type="dxa"/>
          </w:tcPr>
          <w:p w14:paraId="1FA74E52"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Categoría de Gasto</w:t>
            </w:r>
          </w:p>
        </w:tc>
        <w:tc>
          <w:tcPr>
            <w:tcW w:w="2340" w:type="dxa"/>
          </w:tcPr>
          <w:p w14:paraId="707464CC"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Descripción Específica</w:t>
            </w:r>
          </w:p>
        </w:tc>
        <w:tc>
          <w:tcPr>
            <w:tcW w:w="2340" w:type="dxa"/>
          </w:tcPr>
          <w:p w14:paraId="3C4BCB1D"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Costo Parcial (Bs)</w:t>
            </w:r>
          </w:p>
        </w:tc>
        <w:tc>
          <w:tcPr>
            <w:tcW w:w="2340" w:type="dxa"/>
          </w:tcPr>
          <w:p w14:paraId="42BBEBAE"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Costo Total (Bs)</w:t>
            </w:r>
          </w:p>
        </w:tc>
      </w:tr>
      <w:tr w:rsidR="00597F99" w:rsidRPr="00597F99" w14:paraId="41056EC1" w14:textId="77777777" w:rsidTr="00597F99">
        <w:tc>
          <w:tcPr>
            <w:tcW w:w="2340" w:type="dxa"/>
          </w:tcPr>
          <w:p w14:paraId="3651818F"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Sueldo de Personal (PM)</w:t>
            </w:r>
          </w:p>
        </w:tc>
        <w:tc>
          <w:tcPr>
            <w:tcW w:w="2340" w:type="dxa"/>
          </w:tcPr>
          <w:p w14:paraId="6FE42310"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 xml:space="preserve">1 </w:t>
            </w:r>
            <w:proofErr w:type="gramStart"/>
            <w:r w:rsidRPr="00597F99">
              <w:rPr>
                <w:rFonts w:ascii="Arial" w:eastAsia="Arial" w:hAnsi="Arial" w:cs="Arial"/>
                <w:color w:val="1F1F1F"/>
                <w:sz w:val="22"/>
                <w:szCs w:val="22"/>
              </w:rPr>
              <w:t>Jefe</w:t>
            </w:r>
            <w:proofErr w:type="gramEnd"/>
            <w:r w:rsidRPr="00597F99">
              <w:rPr>
                <w:rFonts w:ascii="Arial" w:eastAsia="Arial" w:hAnsi="Arial" w:cs="Arial"/>
                <w:color w:val="1F1F1F"/>
                <w:sz w:val="22"/>
                <w:szCs w:val="22"/>
              </w:rPr>
              <w:t xml:space="preserve"> de Proyecto durante los 6 meses (2,500 Bs al mes).</w:t>
            </w:r>
          </w:p>
        </w:tc>
        <w:tc>
          <w:tcPr>
            <w:tcW w:w="2340" w:type="dxa"/>
          </w:tcPr>
          <w:p w14:paraId="1E220E08"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15,000 Bs</w:t>
            </w:r>
          </w:p>
        </w:tc>
        <w:tc>
          <w:tcPr>
            <w:tcW w:w="2340" w:type="dxa"/>
          </w:tcPr>
          <w:p w14:paraId="1B810E11"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p>
        </w:tc>
      </w:tr>
      <w:tr w:rsidR="00597F99" w:rsidRPr="00597F99" w14:paraId="56867244" w14:textId="77777777" w:rsidTr="00597F99">
        <w:tc>
          <w:tcPr>
            <w:tcW w:w="2340" w:type="dxa"/>
          </w:tcPr>
          <w:p w14:paraId="0876AE05"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Sueldo Devs (Mes 1 al 3)</w:t>
            </w:r>
          </w:p>
        </w:tc>
        <w:tc>
          <w:tcPr>
            <w:tcW w:w="2340" w:type="dxa"/>
          </w:tcPr>
          <w:p w14:paraId="4BFEA95E"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 xml:space="preserve">4 </w:t>
            </w:r>
            <w:proofErr w:type="gramStart"/>
            <w:r w:rsidRPr="00597F99">
              <w:rPr>
                <w:rFonts w:ascii="Arial" w:eastAsia="Arial" w:hAnsi="Arial" w:cs="Arial"/>
                <w:color w:val="1F1F1F"/>
                <w:sz w:val="22"/>
                <w:szCs w:val="22"/>
              </w:rPr>
              <w:t>Desarrolladores</w:t>
            </w:r>
            <w:proofErr w:type="gramEnd"/>
            <w:r w:rsidRPr="00597F99">
              <w:rPr>
                <w:rFonts w:ascii="Arial" w:eastAsia="Arial" w:hAnsi="Arial" w:cs="Arial"/>
                <w:color w:val="1F1F1F"/>
                <w:sz w:val="22"/>
                <w:szCs w:val="22"/>
              </w:rPr>
              <w:t xml:space="preserve"> contratados originalmente (1,800 Bs al mes c/u x 3 meses).</w:t>
            </w:r>
          </w:p>
        </w:tc>
        <w:tc>
          <w:tcPr>
            <w:tcW w:w="2340" w:type="dxa"/>
          </w:tcPr>
          <w:p w14:paraId="03B453CB"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21,600 Bs</w:t>
            </w:r>
          </w:p>
        </w:tc>
        <w:tc>
          <w:tcPr>
            <w:tcW w:w="2340" w:type="dxa"/>
          </w:tcPr>
          <w:p w14:paraId="37FF41A7"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p>
        </w:tc>
      </w:tr>
      <w:tr w:rsidR="00597F99" w:rsidRPr="00597F99" w14:paraId="0EC0D449" w14:textId="77777777" w:rsidTr="00597F99">
        <w:tc>
          <w:tcPr>
            <w:tcW w:w="2340" w:type="dxa"/>
          </w:tcPr>
          <w:p w14:paraId="7EDA894B"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lastRenderedPageBreak/>
              <w:t>Sueldo Devs (Mes 4 al 6)</w:t>
            </w:r>
          </w:p>
        </w:tc>
        <w:tc>
          <w:tcPr>
            <w:tcW w:w="2340" w:type="dxa"/>
          </w:tcPr>
          <w:p w14:paraId="20D20659"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 xml:space="preserve">2 </w:t>
            </w:r>
            <w:proofErr w:type="gramStart"/>
            <w:r w:rsidRPr="00597F99">
              <w:rPr>
                <w:rFonts w:ascii="Arial" w:eastAsia="Arial" w:hAnsi="Arial" w:cs="Arial"/>
                <w:color w:val="1F1F1F"/>
                <w:sz w:val="22"/>
                <w:szCs w:val="22"/>
              </w:rPr>
              <w:t>Desarrolladores</w:t>
            </w:r>
            <w:proofErr w:type="gramEnd"/>
            <w:r w:rsidRPr="00597F99">
              <w:rPr>
                <w:rFonts w:ascii="Arial" w:eastAsia="Arial" w:hAnsi="Arial" w:cs="Arial"/>
                <w:color w:val="1F1F1F"/>
                <w:sz w:val="22"/>
                <w:szCs w:val="22"/>
              </w:rPr>
              <w:t xml:space="preserve"> restantes tras las renuncias (1,800 Bs al mes c/u x 3 meses).</w:t>
            </w:r>
          </w:p>
        </w:tc>
        <w:tc>
          <w:tcPr>
            <w:tcW w:w="2340" w:type="dxa"/>
          </w:tcPr>
          <w:p w14:paraId="344A40CD"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10,800 Bs</w:t>
            </w:r>
          </w:p>
        </w:tc>
        <w:tc>
          <w:tcPr>
            <w:tcW w:w="2340" w:type="dxa"/>
          </w:tcPr>
          <w:p w14:paraId="1FA4C25B"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p>
        </w:tc>
      </w:tr>
      <w:tr w:rsidR="00597F99" w:rsidRPr="00597F99" w14:paraId="4918B129" w14:textId="77777777" w:rsidTr="00597F99">
        <w:tc>
          <w:tcPr>
            <w:tcW w:w="2340" w:type="dxa"/>
          </w:tcPr>
          <w:p w14:paraId="169CA2FA"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Bono de Horas Extra</w:t>
            </w:r>
          </w:p>
        </w:tc>
        <w:tc>
          <w:tcPr>
            <w:tcW w:w="2340" w:type="dxa"/>
          </w:tcPr>
          <w:p w14:paraId="12251BFA"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 xml:space="preserve">Compensación para los 2 </w:t>
            </w:r>
            <w:proofErr w:type="spellStart"/>
            <w:r w:rsidRPr="00597F99">
              <w:rPr>
                <w:rFonts w:ascii="Arial" w:eastAsia="Arial" w:hAnsi="Arial" w:cs="Arial"/>
                <w:color w:val="1F1F1F"/>
                <w:sz w:val="22"/>
                <w:szCs w:val="22"/>
              </w:rPr>
              <w:t>devs</w:t>
            </w:r>
            <w:proofErr w:type="spellEnd"/>
            <w:r w:rsidRPr="00597F99">
              <w:rPr>
                <w:rFonts w:ascii="Arial" w:eastAsia="Arial" w:hAnsi="Arial" w:cs="Arial"/>
                <w:color w:val="1F1F1F"/>
                <w:sz w:val="22"/>
                <w:szCs w:val="22"/>
              </w:rPr>
              <w:t xml:space="preserve"> restantes por asumir la carga extra de trabajo (600 Bs al mes c/u x 3 meses).</w:t>
            </w:r>
          </w:p>
        </w:tc>
        <w:tc>
          <w:tcPr>
            <w:tcW w:w="2340" w:type="dxa"/>
          </w:tcPr>
          <w:p w14:paraId="34AF006A"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3,600 Bs</w:t>
            </w:r>
          </w:p>
        </w:tc>
        <w:tc>
          <w:tcPr>
            <w:tcW w:w="2340" w:type="dxa"/>
          </w:tcPr>
          <w:p w14:paraId="38AFBDFF"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Subtotal Personal: 51,000 Bs</w:t>
            </w:r>
          </w:p>
        </w:tc>
      </w:tr>
      <w:tr w:rsidR="00597F99" w:rsidRPr="00597F99" w14:paraId="580D2034" w14:textId="77777777" w:rsidTr="00597F99">
        <w:tc>
          <w:tcPr>
            <w:tcW w:w="2340" w:type="dxa"/>
          </w:tcPr>
          <w:p w14:paraId="53513D59"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Infraestructura Cloud</w:t>
            </w:r>
          </w:p>
        </w:tc>
        <w:tc>
          <w:tcPr>
            <w:tcW w:w="2340" w:type="dxa"/>
          </w:tcPr>
          <w:p w14:paraId="6EAB55CC"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Alquiler de servidores en la nube VPS y base de datos durante 6 meses (1,000 Bs al mes).</w:t>
            </w:r>
          </w:p>
        </w:tc>
        <w:tc>
          <w:tcPr>
            <w:tcW w:w="2340" w:type="dxa"/>
          </w:tcPr>
          <w:p w14:paraId="3E07647A"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6,000 Bs</w:t>
            </w:r>
          </w:p>
        </w:tc>
        <w:tc>
          <w:tcPr>
            <w:tcW w:w="2340" w:type="dxa"/>
          </w:tcPr>
          <w:p w14:paraId="3CA66F6B"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p>
        </w:tc>
      </w:tr>
      <w:tr w:rsidR="00597F99" w:rsidRPr="00597F99" w14:paraId="2217545A" w14:textId="77777777" w:rsidTr="00597F99">
        <w:tc>
          <w:tcPr>
            <w:tcW w:w="2340" w:type="dxa"/>
          </w:tcPr>
          <w:p w14:paraId="0A995DE9"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Gastos Operativos</w:t>
            </w:r>
          </w:p>
        </w:tc>
        <w:tc>
          <w:tcPr>
            <w:tcW w:w="2340" w:type="dxa"/>
          </w:tcPr>
          <w:p w14:paraId="38B46027"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Internet de alta velocidad para la oficina de desarrollo y transporte para las visitas técnicas a los mercados.</w:t>
            </w:r>
          </w:p>
        </w:tc>
        <w:tc>
          <w:tcPr>
            <w:tcW w:w="2340" w:type="dxa"/>
          </w:tcPr>
          <w:p w14:paraId="7AD98DF5"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4,800 Bs</w:t>
            </w:r>
          </w:p>
        </w:tc>
        <w:tc>
          <w:tcPr>
            <w:tcW w:w="2340" w:type="dxa"/>
          </w:tcPr>
          <w:p w14:paraId="0727EF63"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p>
        </w:tc>
      </w:tr>
      <w:tr w:rsidR="00597F99" w:rsidRPr="00597F99" w14:paraId="7DCFC113" w14:textId="77777777" w:rsidTr="00597F99">
        <w:tc>
          <w:tcPr>
            <w:tcW w:w="2340" w:type="dxa"/>
          </w:tcPr>
          <w:p w14:paraId="740BBAB0"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Capacitación y Cierre</w:t>
            </w:r>
          </w:p>
        </w:tc>
        <w:tc>
          <w:tcPr>
            <w:tcW w:w="2340" w:type="dxa"/>
          </w:tcPr>
          <w:p w14:paraId="0105E269"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Elaboración de manuales de usuario impresos y talleres de capacitación para los supervisores de la Alcaldía.</w:t>
            </w:r>
          </w:p>
        </w:tc>
        <w:tc>
          <w:tcPr>
            <w:tcW w:w="2340" w:type="dxa"/>
          </w:tcPr>
          <w:p w14:paraId="59CB7BFB"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2,200 Bs</w:t>
            </w:r>
          </w:p>
        </w:tc>
        <w:tc>
          <w:tcPr>
            <w:tcW w:w="2340" w:type="dxa"/>
          </w:tcPr>
          <w:p w14:paraId="6E6041F8"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p>
        </w:tc>
      </w:tr>
      <w:tr w:rsidR="00597F99" w:rsidRPr="00597F99" w14:paraId="38E5A513" w14:textId="77777777" w:rsidTr="00597F99">
        <w:tc>
          <w:tcPr>
            <w:tcW w:w="2340" w:type="dxa"/>
          </w:tcPr>
          <w:p w14:paraId="262EEB04"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Fondo de Contingencias</w:t>
            </w:r>
          </w:p>
        </w:tc>
        <w:tc>
          <w:tcPr>
            <w:tcW w:w="2340" w:type="dxa"/>
          </w:tcPr>
          <w:p w14:paraId="70FACEB1"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Reserva utilizada para la API de mapas de geolocalización y cambios imprevistos en el código de licencias.</w:t>
            </w:r>
          </w:p>
        </w:tc>
        <w:tc>
          <w:tcPr>
            <w:tcW w:w="2340" w:type="dxa"/>
          </w:tcPr>
          <w:p w14:paraId="60D85F20" w14:textId="77777777" w:rsidR="00597F99" w:rsidRPr="00597F99" w:rsidRDefault="00597F99" w:rsidP="000424E9">
            <w:pPr>
              <w:pBdr>
                <w:top w:val="nil"/>
                <w:left w:val="nil"/>
                <w:bottom w:val="nil"/>
                <w:right w:val="nil"/>
                <w:between w:val="nil"/>
              </w:pBdr>
              <w:spacing w:before="240" w:line="275" w:lineRule="auto"/>
              <w:rPr>
                <w:rFonts w:ascii="Arial" w:hAnsi="Arial" w:cs="Arial"/>
                <w:color w:val="1F1F1F"/>
                <w:sz w:val="22"/>
                <w:szCs w:val="22"/>
              </w:rPr>
            </w:pPr>
            <w:r w:rsidRPr="00597F99">
              <w:rPr>
                <w:rFonts w:ascii="Arial" w:eastAsia="Arial" w:hAnsi="Arial" w:cs="Arial"/>
                <w:color w:val="1F1F1F"/>
                <w:sz w:val="22"/>
                <w:szCs w:val="22"/>
              </w:rPr>
              <w:t>6,000 Bs</w:t>
            </w:r>
          </w:p>
        </w:tc>
        <w:tc>
          <w:tcPr>
            <w:tcW w:w="2340" w:type="dxa"/>
          </w:tcPr>
          <w:p w14:paraId="67C62E28"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Subtotal Soporte: 19,000 Bs</w:t>
            </w:r>
          </w:p>
        </w:tc>
      </w:tr>
      <w:tr w:rsidR="00597F99" w:rsidRPr="00597F99" w14:paraId="3309B7C2" w14:textId="77777777" w:rsidTr="00597F99">
        <w:tc>
          <w:tcPr>
            <w:tcW w:w="2340" w:type="dxa"/>
          </w:tcPr>
          <w:p w14:paraId="5CFA9CFF"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proofErr w:type="gramStart"/>
            <w:r w:rsidRPr="00597F99">
              <w:rPr>
                <w:rFonts w:ascii="Arial" w:eastAsia="Arial" w:hAnsi="Arial" w:cs="Arial"/>
                <w:b/>
                <w:bCs/>
                <w:color w:val="1F1F1F"/>
                <w:sz w:val="22"/>
                <w:szCs w:val="22"/>
              </w:rPr>
              <w:t>TOTAL</w:t>
            </w:r>
            <w:proofErr w:type="gramEnd"/>
            <w:r w:rsidRPr="00597F99">
              <w:rPr>
                <w:rFonts w:ascii="Arial" w:eastAsia="Arial" w:hAnsi="Arial" w:cs="Arial"/>
                <w:b/>
                <w:bCs/>
                <w:color w:val="1F1F1F"/>
                <w:sz w:val="22"/>
                <w:szCs w:val="22"/>
              </w:rPr>
              <w:t xml:space="preserve"> GENERAL</w:t>
            </w:r>
          </w:p>
        </w:tc>
        <w:tc>
          <w:tcPr>
            <w:tcW w:w="2340" w:type="dxa"/>
          </w:tcPr>
          <w:p w14:paraId="1565CD56"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Suma exacta de todos los fondos ejecutados en el proyecto.</w:t>
            </w:r>
          </w:p>
        </w:tc>
        <w:tc>
          <w:tcPr>
            <w:tcW w:w="2340" w:type="dxa"/>
          </w:tcPr>
          <w:p w14:paraId="7D8328E4"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p>
        </w:tc>
        <w:tc>
          <w:tcPr>
            <w:tcW w:w="2340" w:type="dxa"/>
          </w:tcPr>
          <w:p w14:paraId="2BC4AC10" w14:textId="77777777" w:rsidR="00597F99" w:rsidRPr="00597F99" w:rsidRDefault="00597F99" w:rsidP="000424E9">
            <w:pPr>
              <w:pBdr>
                <w:top w:val="nil"/>
                <w:left w:val="nil"/>
                <w:bottom w:val="nil"/>
                <w:right w:val="nil"/>
                <w:between w:val="nil"/>
              </w:pBdr>
              <w:spacing w:before="240" w:line="275" w:lineRule="auto"/>
              <w:rPr>
                <w:rFonts w:ascii="Arial" w:hAnsi="Arial" w:cs="Arial"/>
                <w:b/>
                <w:bCs/>
                <w:color w:val="1F1F1F"/>
                <w:sz w:val="22"/>
                <w:szCs w:val="22"/>
              </w:rPr>
            </w:pPr>
            <w:r w:rsidRPr="00597F99">
              <w:rPr>
                <w:rFonts w:ascii="Arial" w:eastAsia="Arial" w:hAnsi="Arial" w:cs="Arial"/>
                <w:b/>
                <w:bCs/>
                <w:color w:val="1F1F1F"/>
                <w:sz w:val="22"/>
                <w:szCs w:val="22"/>
              </w:rPr>
              <w:t>70,000 Bs</w:t>
            </w:r>
          </w:p>
        </w:tc>
      </w:tr>
    </w:tbl>
    <w:p w14:paraId="16DB4E11" w14:textId="77777777" w:rsidR="00597F99" w:rsidRPr="00597F99" w:rsidRDefault="00597F99" w:rsidP="00597F99">
      <w:pPr>
        <w:pStyle w:val="Ttulo3"/>
        <w:spacing w:after="120" w:line="275" w:lineRule="auto"/>
        <w:rPr>
          <w:rFonts w:ascii="Arial" w:hAnsi="Arial" w:cs="Arial"/>
          <w:b/>
          <w:bCs/>
          <w:color w:val="1F1F1F"/>
          <w:sz w:val="22"/>
          <w:szCs w:val="22"/>
        </w:rPr>
      </w:pPr>
      <w:r w:rsidRPr="00597F99">
        <w:rPr>
          <w:rFonts w:ascii="Arial" w:eastAsia="Arial" w:hAnsi="Arial" w:cs="Arial"/>
          <w:b/>
          <w:bCs/>
          <w:color w:val="1F1F1F"/>
          <w:sz w:val="22"/>
          <w:szCs w:val="22"/>
        </w:rPr>
        <w:lastRenderedPageBreak/>
        <w:t>Plan de Recursos (Como se dividirían)</w:t>
      </w:r>
    </w:p>
    <w:p w14:paraId="764EABAD" w14:textId="77777777" w:rsidR="00597F99" w:rsidRPr="00597F99" w:rsidRDefault="00597F99" w:rsidP="00597F99">
      <w:pPr>
        <w:pBdr>
          <w:top w:val="nil"/>
          <w:left w:val="nil"/>
          <w:bottom w:val="nil"/>
          <w:right w:val="nil"/>
          <w:between w:val="nil"/>
        </w:pBdr>
        <w:spacing w:before="240" w:after="120" w:line="275" w:lineRule="auto"/>
        <w:rPr>
          <w:rFonts w:ascii="Arial" w:hAnsi="Arial" w:cs="Arial"/>
          <w:color w:val="1F1F1F"/>
          <w:sz w:val="22"/>
          <w:szCs w:val="22"/>
        </w:rPr>
      </w:pPr>
      <w:r w:rsidRPr="00597F99">
        <w:rPr>
          <w:rFonts w:ascii="Arial" w:eastAsia="Arial" w:hAnsi="Arial" w:cs="Arial"/>
          <w:color w:val="1F1F1F"/>
          <w:sz w:val="22"/>
          <w:szCs w:val="22"/>
        </w:rPr>
        <w:t>El plan original contemplaba a 5 personas en el equipo técnico. Tras la crisis ocurrida a la mitad del proyecto, el plan de recursos humanos se reestructuró para mantener la viabilidad del MVP sin alterar el presupuesto de la siguiente manera:</w:t>
      </w:r>
    </w:p>
    <w:p w14:paraId="431D1351" w14:textId="77777777" w:rsidR="00597F99" w:rsidRPr="00597F99" w:rsidRDefault="00597F99" w:rsidP="00597F99">
      <w:pPr>
        <w:widowControl w:val="0"/>
        <w:numPr>
          <w:ilvl w:val="0"/>
          <w:numId w:val="12"/>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Jefe de Proyecto (1 Persona):</w:t>
      </w:r>
      <w:r w:rsidRPr="00597F99">
        <w:rPr>
          <w:rFonts w:ascii="Arial" w:eastAsia="Arial" w:hAnsi="Arial" w:cs="Arial"/>
          <w:color w:val="1F1F1F"/>
          <w:sz w:val="22"/>
          <w:szCs w:val="22"/>
        </w:rPr>
        <w:t xml:space="preserve"> Responsable de liderar las reuniones semanales con la Dirección de Ingresos, elaborar los informes de avance, vigilar la quema del presupuesto de 70,000 Bs y gestionar formalmente las solicitudes de cambio.</w:t>
      </w:r>
    </w:p>
    <w:p w14:paraId="4D7AF3D9" w14:textId="77777777" w:rsidR="00597F99" w:rsidRPr="00597F99" w:rsidRDefault="00597F99" w:rsidP="00597F99">
      <w:pPr>
        <w:widowControl w:val="0"/>
        <w:numPr>
          <w:ilvl w:val="0"/>
          <w:numId w:val="12"/>
        </w:numPr>
        <w:pBdr>
          <w:top w:val="nil"/>
          <w:left w:val="nil"/>
          <w:bottom w:val="nil"/>
          <w:right w:val="nil"/>
          <w:between w:val="nil"/>
        </w:pBdr>
        <w:spacing w:before="240" w:after="0" w:line="275" w:lineRule="auto"/>
        <w:rPr>
          <w:rFonts w:ascii="Arial" w:hAnsi="Arial" w:cs="Arial"/>
          <w:sz w:val="22"/>
          <w:szCs w:val="22"/>
        </w:rPr>
      </w:pPr>
      <w:r w:rsidRPr="00597F99">
        <w:rPr>
          <w:rFonts w:ascii="Arial" w:eastAsia="Arial" w:hAnsi="Arial" w:cs="Arial"/>
          <w:b/>
          <w:bCs/>
          <w:color w:val="1F1F1F"/>
          <w:sz w:val="22"/>
          <w:szCs w:val="22"/>
        </w:rPr>
        <w:t>Desarrolladores Originales (4 Personas):</w:t>
      </w:r>
      <w:r w:rsidRPr="00597F99">
        <w:rPr>
          <w:rFonts w:ascii="Arial" w:eastAsia="Arial" w:hAnsi="Arial" w:cs="Arial"/>
          <w:color w:val="1F1F1F"/>
          <w:sz w:val="22"/>
          <w:szCs w:val="22"/>
        </w:rPr>
        <w:t xml:space="preserve"> Encargados de la codificación, diseño y creación del sistema durante los primeros 3 meses.</w:t>
      </w:r>
    </w:p>
    <w:p w14:paraId="00E9BB7B" w14:textId="77777777" w:rsidR="00597F99" w:rsidRPr="00597F99" w:rsidRDefault="00597F99" w:rsidP="00597F99">
      <w:pPr>
        <w:widowControl w:val="0"/>
        <w:numPr>
          <w:ilvl w:val="0"/>
          <w:numId w:val="12"/>
        </w:numPr>
        <w:pBdr>
          <w:top w:val="nil"/>
          <w:left w:val="nil"/>
          <w:bottom w:val="nil"/>
          <w:right w:val="nil"/>
          <w:between w:val="nil"/>
        </w:pBdr>
        <w:spacing w:before="240" w:after="120" w:line="275" w:lineRule="auto"/>
        <w:rPr>
          <w:rFonts w:ascii="Arial" w:hAnsi="Arial" w:cs="Arial"/>
          <w:sz w:val="22"/>
          <w:szCs w:val="22"/>
        </w:rPr>
      </w:pPr>
      <w:r w:rsidRPr="00597F99">
        <w:rPr>
          <w:rFonts w:ascii="Arial" w:eastAsia="Arial" w:hAnsi="Arial" w:cs="Arial"/>
          <w:b/>
          <w:bCs/>
          <w:color w:val="1F1F1F"/>
          <w:sz w:val="22"/>
          <w:szCs w:val="22"/>
        </w:rPr>
        <w:t xml:space="preserve">Desarrolladores </w:t>
      </w:r>
      <w:proofErr w:type="gramStart"/>
      <w:r w:rsidRPr="00597F99">
        <w:rPr>
          <w:rFonts w:ascii="Arial" w:eastAsia="Arial" w:hAnsi="Arial" w:cs="Arial"/>
          <w:b/>
          <w:bCs/>
          <w:color w:val="1F1F1F"/>
          <w:sz w:val="22"/>
          <w:szCs w:val="22"/>
        </w:rPr>
        <w:t>Post-Crisis</w:t>
      </w:r>
      <w:proofErr w:type="gramEnd"/>
      <w:r w:rsidRPr="00597F99">
        <w:rPr>
          <w:rFonts w:ascii="Arial" w:eastAsia="Arial" w:hAnsi="Arial" w:cs="Arial"/>
          <w:b/>
          <w:bCs/>
          <w:color w:val="1F1F1F"/>
          <w:sz w:val="22"/>
          <w:szCs w:val="22"/>
        </w:rPr>
        <w:t xml:space="preserve"> (2 Personas):</w:t>
      </w:r>
      <w:r w:rsidRPr="00597F99">
        <w:rPr>
          <w:rFonts w:ascii="Arial" w:eastAsia="Arial" w:hAnsi="Arial" w:cs="Arial"/>
          <w:color w:val="1F1F1F"/>
          <w:sz w:val="22"/>
          <w:szCs w:val="22"/>
        </w:rPr>
        <w:t xml:space="preserve"> Dos desarrolladores clave presentaron su renuncia al finalizar el mes 3. Para compensar esta pérdida sin contratar personal externo (lo que requeriría tiempo de inducción), los 2 programadores restantes absorbieron el 100% de las tareas de codificación de los módulos de licencias, reportes y geolocalización, trabajando bajo un régimen de horas extra remuneradas con el fondo de sueldos sobrante (3,600 Bs del subtotal de personal).</w:t>
      </w:r>
    </w:p>
    <w:p w14:paraId="3BECD229" w14:textId="77777777" w:rsidR="0063679E" w:rsidRPr="00597F99" w:rsidRDefault="0063679E" w:rsidP="003C548D"/>
    <w:sectPr w:rsidR="0063679E" w:rsidRPr="00597F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20F2"/>
    <w:multiLevelType w:val="multilevel"/>
    <w:tmpl w:val="329E48B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794AA0"/>
    <w:multiLevelType w:val="multilevel"/>
    <w:tmpl w:val="3B0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92B15"/>
    <w:multiLevelType w:val="multilevel"/>
    <w:tmpl w:val="1D78DDA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9463D58"/>
    <w:multiLevelType w:val="multilevel"/>
    <w:tmpl w:val="27A6613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AAE717A"/>
    <w:multiLevelType w:val="hybridMultilevel"/>
    <w:tmpl w:val="7CCAD1B8"/>
    <w:lvl w:ilvl="0" w:tplc="400A0001">
      <w:numFmt w:val="bullet"/>
      <w:lvlText w:val=""/>
      <w:lvlJc w:val="left"/>
      <w:pPr>
        <w:ind w:left="720" w:hanging="360"/>
      </w:pPr>
      <w:rPr>
        <w:rFonts w:ascii="Symbol" w:eastAsia="Times New Roman" w:hAnsi="Symbol" w:cs="Times New Roman"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3D7858A5"/>
    <w:multiLevelType w:val="multilevel"/>
    <w:tmpl w:val="C6229DE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2B1333A"/>
    <w:multiLevelType w:val="multilevel"/>
    <w:tmpl w:val="F2CC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F3054"/>
    <w:multiLevelType w:val="multilevel"/>
    <w:tmpl w:val="A6BA997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933549B"/>
    <w:multiLevelType w:val="multilevel"/>
    <w:tmpl w:val="FAF6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46CBA"/>
    <w:multiLevelType w:val="hybridMultilevel"/>
    <w:tmpl w:val="BC9C5C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79586CD1"/>
    <w:multiLevelType w:val="multilevel"/>
    <w:tmpl w:val="B99AE41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BDA2D2F"/>
    <w:multiLevelType w:val="multilevel"/>
    <w:tmpl w:val="5422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5692316">
    <w:abstractNumId w:val="9"/>
  </w:num>
  <w:num w:numId="2" w16cid:durableId="967052676">
    <w:abstractNumId w:val="4"/>
  </w:num>
  <w:num w:numId="3" w16cid:durableId="1169246334">
    <w:abstractNumId w:val="11"/>
  </w:num>
  <w:num w:numId="4" w16cid:durableId="349989933">
    <w:abstractNumId w:val="1"/>
  </w:num>
  <w:num w:numId="5" w16cid:durableId="2121532888">
    <w:abstractNumId w:val="6"/>
  </w:num>
  <w:num w:numId="6" w16cid:durableId="1175458488">
    <w:abstractNumId w:val="8"/>
  </w:num>
  <w:num w:numId="7" w16cid:durableId="2090927593">
    <w:abstractNumId w:val="5"/>
  </w:num>
  <w:num w:numId="8" w16cid:durableId="1096823365">
    <w:abstractNumId w:val="2"/>
  </w:num>
  <w:num w:numId="9" w16cid:durableId="1821270112">
    <w:abstractNumId w:val="3"/>
  </w:num>
  <w:num w:numId="10" w16cid:durableId="1205948725">
    <w:abstractNumId w:val="10"/>
  </w:num>
  <w:num w:numId="11" w16cid:durableId="1179542083">
    <w:abstractNumId w:val="0"/>
  </w:num>
  <w:num w:numId="12" w16cid:durableId="19964493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58"/>
    <w:rsid w:val="001845F8"/>
    <w:rsid w:val="001F2AFE"/>
    <w:rsid w:val="003C548D"/>
    <w:rsid w:val="00475658"/>
    <w:rsid w:val="00490F83"/>
    <w:rsid w:val="004C4C7C"/>
    <w:rsid w:val="00597F99"/>
    <w:rsid w:val="00613EF2"/>
    <w:rsid w:val="0063679E"/>
    <w:rsid w:val="007846B7"/>
    <w:rsid w:val="00B0003D"/>
    <w:rsid w:val="00CD5921"/>
    <w:rsid w:val="00D339FB"/>
    <w:rsid w:val="00F24630"/>
    <w:rsid w:val="00F77E8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C7B4"/>
  <w15:chartTrackingRefBased/>
  <w15:docId w15:val="{6258C229-01E7-4F29-800A-36C885A57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48D"/>
  </w:style>
  <w:style w:type="paragraph" w:styleId="Ttulo1">
    <w:name w:val="heading 1"/>
    <w:basedOn w:val="Normal"/>
    <w:next w:val="Normal"/>
    <w:link w:val="Ttulo1Car"/>
    <w:uiPriority w:val="9"/>
    <w:qFormat/>
    <w:rsid w:val="00475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75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756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756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756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56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56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56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56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56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756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756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756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56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56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56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56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5658"/>
    <w:rPr>
      <w:rFonts w:eastAsiaTheme="majorEastAsia" w:cstheme="majorBidi"/>
      <w:color w:val="272727" w:themeColor="text1" w:themeTint="D8"/>
    </w:rPr>
  </w:style>
  <w:style w:type="paragraph" w:styleId="Ttulo">
    <w:name w:val="Title"/>
    <w:basedOn w:val="Normal"/>
    <w:next w:val="Normal"/>
    <w:link w:val="TtuloCar"/>
    <w:uiPriority w:val="10"/>
    <w:qFormat/>
    <w:rsid w:val="00475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56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56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56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5658"/>
    <w:pPr>
      <w:spacing w:before="160"/>
      <w:jc w:val="center"/>
    </w:pPr>
    <w:rPr>
      <w:i/>
      <w:iCs/>
      <w:color w:val="404040" w:themeColor="text1" w:themeTint="BF"/>
    </w:rPr>
  </w:style>
  <w:style w:type="character" w:customStyle="1" w:styleId="CitaCar">
    <w:name w:val="Cita Car"/>
    <w:basedOn w:val="Fuentedeprrafopredeter"/>
    <w:link w:val="Cita"/>
    <w:uiPriority w:val="29"/>
    <w:rsid w:val="00475658"/>
    <w:rPr>
      <w:i/>
      <w:iCs/>
      <w:color w:val="404040" w:themeColor="text1" w:themeTint="BF"/>
    </w:rPr>
  </w:style>
  <w:style w:type="paragraph" w:styleId="Prrafodelista">
    <w:name w:val="List Paragraph"/>
    <w:basedOn w:val="Normal"/>
    <w:uiPriority w:val="34"/>
    <w:qFormat/>
    <w:rsid w:val="00475658"/>
    <w:pPr>
      <w:ind w:left="720"/>
      <w:contextualSpacing/>
    </w:pPr>
  </w:style>
  <w:style w:type="character" w:styleId="nfasisintenso">
    <w:name w:val="Intense Emphasis"/>
    <w:basedOn w:val="Fuentedeprrafopredeter"/>
    <w:uiPriority w:val="21"/>
    <w:qFormat/>
    <w:rsid w:val="00475658"/>
    <w:rPr>
      <w:i/>
      <w:iCs/>
      <w:color w:val="0F4761" w:themeColor="accent1" w:themeShade="BF"/>
    </w:rPr>
  </w:style>
  <w:style w:type="paragraph" w:styleId="Citadestacada">
    <w:name w:val="Intense Quote"/>
    <w:basedOn w:val="Normal"/>
    <w:next w:val="Normal"/>
    <w:link w:val="CitadestacadaCar"/>
    <w:uiPriority w:val="30"/>
    <w:qFormat/>
    <w:rsid w:val="00475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5658"/>
    <w:rPr>
      <w:i/>
      <w:iCs/>
      <w:color w:val="0F4761" w:themeColor="accent1" w:themeShade="BF"/>
    </w:rPr>
  </w:style>
  <w:style w:type="character" w:styleId="Referenciaintensa">
    <w:name w:val="Intense Reference"/>
    <w:basedOn w:val="Fuentedeprrafopredeter"/>
    <w:uiPriority w:val="32"/>
    <w:qFormat/>
    <w:rsid w:val="00475658"/>
    <w:rPr>
      <w:b/>
      <w:bCs/>
      <w:smallCaps/>
      <w:color w:val="0F4761" w:themeColor="accent1" w:themeShade="BF"/>
      <w:spacing w:val="5"/>
    </w:rPr>
  </w:style>
  <w:style w:type="paragraph" w:styleId="NormalWeb">
    <w:name w:val="Normal (Web)"/>
    <w:basedOn w:val="Normal"/>
    <w:uiPriority w:val="99"/>
    <w:semiHidden/>
    <w:unhideWhenUsed/>
    <w:rsid w:val="001845F8"/>
    <w:pPr>
      <w:spacing w:before="100" w:beforeAutospacing="1" w:after="100" w:afterAutospacing="1" w:line="240" w:lineRule="auto"/>
    </w:pPr>
    <w:rPr>
      <w:rFonts w:ascii="Times New Roman" w:eastAsia="Times New Roman" w:hAnsi="Times New Roman" w:cs="Times New Roman"/>
      <w:kern w:val="0"/>
      <w:lang w:eastAsia="es-BO"/>
      <w14:ligatures w14:val="none"/>
    </w:rPr>
  </w:style>
  <w:style w:type="table" w:styleId="Tablaconcuadrcula">
    <w:name w:val="Table Grid"/>
    <w:basedOn w:val="Tablanormal"/>
    <w:uiPriority w:val="39"/>
    <w:rsid w:val="003C5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1595</Words>
  <Characters>8773</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Abdel Caballero Condori</dc:creator>
  <cp:keywords/>
  <dc:description/>
  <cp:lastModifiedBy>Franz Abdel Caballero Condori</cp:lastModifiedBy>
  <cp:revision>5</cp:revision>
  <dcterms:created xsi:type="dcterms:W3CDTF">2026-06-13T22:53:00Z</dcterms:created>
  <dcterms:modified xsi:type="dcterms:W3CDTF">2026-06-15T12:24:00Z</dcterms:modified>
</cp:coreProperties>
</file>