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heading=h.kqyl9qttsc5v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76337"/>
                <wp:effectExtent b="0" l="0" r="0" t="0"/>
                <wp:wrapNone/>
                <wp:docPr id="2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76337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Guía2. Desarrollo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76337"/>
                <wp:effectExtent b="0" l="0" r="0" t="0"/>
                <wp:wrapNone/>
                <wp:docPr id="2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7633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5244.094488188976" w:firstLine="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5244.094488188976" w:firstLine="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5244.094488188976" w:firstLine="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5244.094488188976" w:firstLine="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5244.094488188976" w:firstLine="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5244.094488188976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Integrantes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/>
        <w:ind w:left="57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Esteban Fierro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576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Francisca Herrera</w:t>
      </w:r>
    </w:p>
    <w:p w:rsidR="00000000" w:rsidDel="00000000" w:rsidP="00000000" w:rsidRDefault="00000000" w:rsidRPr="00000000" w14:paraId="00000016">
      <w:pPr>
        <w:ind w:left="5244.094488188976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Docente: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Jorge Castro</w:t>
      </w:r>
    </w:p>
    <w:p w:rsidR="00000000" w:rsidDel="00000000" w:rsidP="00000000" w:rsidRDefault="00000000" w:rsidRPr="00000000" w14:paraId="00000017">
      <w:pPr>
        <w:ind w:left="5244.094488188976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Sección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002D</w:t>
      </w:r>
    </w:p>
    <w:p w:rsidR="00000000" w:rsidDel="00000000" w:rsidP="00000000" w:rsidRDefault="00000000" w:rsidRPr="00000000" w14:paraId="00000018">
      <w:pPr>
        <w:ind w:left="5244.094488188976" w:firstLine="0"/>
        <w:rPr>
          <w:color w:val="595959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595959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1A">
            <w:pPr>
              <w:rPr>
                <w:b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1f3864"/>
                <w:sz w:val="28"/>
                <w:szCs w:val="28"/>
                <w:rtl w:val="0"/>
              </w:rPr>
              <w:t xml:space="preserve">1. Resumen avance Proyecto APT</w:t>
            </w:r>
          </w:p>
        </w:tc>
      </w:tr>
    </w:tbl>
    <w:p w:rsidR="00000000" w:rsidDel="00000000" w:rsidP="00000000" w:rsidRDefault="00000000" w:rsidRPr="00000000" w14:paraId="0000001B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45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300"/>
        <w:gridCol w:w="6345"/>
        <w:tblGridChange w:id="0">
          <w:tblGrid>
            <w:gridCol w:w="3300"/>
            <w:gridCol w:w="634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Resumen de avance proyecto APT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both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Hasta el momento, hemos avanzado parcialmente en el proyecto ComunicaTEA, completando satisfactoriamente el Sprint 1 y aproximadamente dos tercios del Sprint 2. En cuanto a la documentación, se ha logrado consolidar gran parte de los registros requeridos según la metodología ágil Scrum, incluyendo la planificación de sprints, backlog de producto y seguimiento de tareas, lo que permite mantener un control claro sobre el progreso y facilitar futuras etapas de desarrollo</w:t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Objetivos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Desarrollar un prototipo funcional de la aplicación ComunicaTEA que facilite la comunicación mediante tarjetas de comunicación.</w:t>
            </w:r>
          </w:p>
          <w:p w:rsidR="00000000" w:rsidDel="00000000" w:rsidP="00000000" w:rsidRDefault="00000000" w:rsidRPr="00000000" w14:paraId="00000020">
            <w:pPr>
              <w:jc w:val="both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Validar la usabilidad del sistema con usuarios reales.</w:t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Para el desarrollo del proyecto se ha optado por la metodología ágil Scrum, debido a que permite organizar el trabajo en ciclos cortos con entregas parciales y funcionales, lo cual consideramos adecuado para el tiempo limitado del semestre.</w:t>
            </w:r>
          </w:p>
        </w:tc>
      </w:tr>
      <w:tr>
        <w:trPr>
          <w:cantSplit w:val="0"/>
          <w:trHeight w:val="23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Evidencias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after="240" w:before="240" w:lineRule="auto"/>
              <w:jc w:val="both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Para evidenciar el avance en el desarrollo y la documentación del proyecto ComunicaTEA, se invita a revisar los siguientes recursos: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4"/>
              </w:numPr>
              <w:spacing w:after="0" w:afterAutospacing="0" w:before="240" w:lineRule="auto"/>
              <w:ind w:left="720" w:hanging="360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Documentación de la metodología ágil Scrum: </w:t>
            </w:r>
            <w:hyperlink r:id="rId9">
              <w:r w:rsidDel="00000000" w:rsidR="00000000" w:rsidRPr="00000000">
                <w:rPr>
                  <w:i w:val="1"/>
                  <w:color w:val="1155cc"/>
                  <w:sz w:val="20"/>
                  <w:szCs w:val="20"/>
                  <w:u w:val="single"/>
                  <w:rtl w:val="0"/>
                </w:rPr>
                <w:t xml:space="preserve">Documentación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4"/>
              </w:numPr>
              <w:spacing w:after="240" w:before="0" w:beforeAutospacing="0" w:lineRule="auto"/>
              <w:ind w:left="720" w:hanging="360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Repositorio del código fuente (Git): </w:t>
            </w:r>
            <w:hyperlink r:id="rId10">
              <w:r w:rsidDel="00000000" w:rsidR="00000000" w:rsidRPr="00000000">
                <w:rPr>
                  <w:i w:val="1"/>
                  <w:color w:val="1155cc"/>
                  <w:sz w:val="20"/>
                  <w:szCs w:val="20"/>
                  <w:u w:val="single"/>
                  <w:rtl w:val="0"/>
                </w:rPr>
                <w:t xml:space="preserve">Proyecto GitHub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240" w:before="240" w:lineRule="auto"/>
              <w:jc w:val="both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Estas evidencias permiten dar cuenta del progreso realizado tanto en la implementación del prototipo como en el seguimiento de la planificación y las prácticas de desarrollo definidas.</w:t>
            </w:r>
          </w:p>
        </w:tc>
      </w:tr>
    </w:tbl>
    <w:p w:rsidR="00000000" w:rsidDel="00000000" w:rsidP="00000000" w:rsidRDefault="00000000" w:rsidRPr="00000000" w14:paraId="00000028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rPr>
          <w:color w:val="595959"/>
          <w:sz w:val="2"/>
          <w:szCs w:val="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755652294"/>
        <w:tag w:val="goog_rdk_0"/>
      </w:sdtPr>
      <w:sdtContent>
        <w:tbl>
          <w:tblPr>
            <w:tblStyle w:val="Table3"/>
            <w:tblW w:w="9465.0" w:type="dxa"/>
            <w:jc w:val="left"/>
            <w:tblInd w:w="-48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465"/>
            <w:tblGridChange w:id="0">
              <w:tblGrid>
                <w:gridCol w:w="9465"/>
              </w:tblGrid>
            </w:tblGridChange>
          </w:tblGrid>
          <w:tr>
            <w:trPr>
              <w:cantSplit w:val="0"/>
              <w:trHeight w:val="558.8557942708333" w:hRule="atLeast"/>
              <w:tblHeader w:val="0"/>
            </w:trPr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8" w:val="single"/>
                </w:tcBorders>
                <w:shd w:fill="d9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A">
                <w:pPr>
                  <w:rPr>
                    <w:color w:val="595959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color w:val="1f3864"/>
                    <w:sz w:val="28"/>
                    <w:szCs w:val="28"/>
                    <w:rtl w:val="0"/>
                  </w:rPr>
                  <w:t xml:space="preserve">2. Monitoreo del Plan de Trabajo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2B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1100.0" w:type="dxa"/>
        <w:jc w:val="left"/>
        <w:tblInd w:w="-1245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560"/>
        <w:gridCol w:w="1590"/>
        <w:gridCol w:w="1560"/>
        <w:gridCol w:w="1080"/>
        <w:gridCol w:w="1320"/>
        <w:gridCol w:w="1410"/>
        <w:gridCol w:w="1170"/>
        <w:gridCol w:w="1410"/>
        <w:tblGridChange w:id="0">
          <w:tblGrid>
            <w:gridCol w:w="1560"/>
            <w:gridCol w:w="1590"/>
            <w:gridCol w:w="1560"/>
            <w:gridCol w:w="1080"/>
            <w:gridCol w:w="1320"/>
            <w:gridCol w:w="1410"/>
            <w:gridCol w:w="1170"/>
            <w:gridCol w:w="1410"/>
          </w:tblGrid>
        </w:tblGridChange>
      </w:tblGrid>
      <w:tr>
        <w:trPr>
          <w:cantSplit w:val="0"/>
          <w:trHeight w:val="415" w:hRule="atLeast"/>
          <w:tblHeader w:val="0"/>
        </w:trPr>
        <w:tc>
          <w:tcPr>
            <w:gridSpan w:val="8"/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Plan de Trabajo</w:t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Competencia o unidades de competencias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Actividades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Recursos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Duración de la actividad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Observaciones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Estado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Ajustes</w:t>
            </w:r>
          </w:p>
        </w:tc>
      </w:tr>
      <w:tr>
        <w:trPr>
          <w:cantSplit w:val="0"/>
          <w:trHeight w:val="1335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Gestión de proyectos informáticos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both"/>
              <w:rPr>
                <w:rFonts w:ascii="Calibri" w:cs="Calibri" w:eastAsia="Calibri" w:hAnsi="Calibri"/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Levantamiento de requerimientos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PC, conexión a internet, guías PECs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1 semana</w:t>
            </w:r>
            <w:r w:rsidDel="00000000" w:rsidR="00000000" w:rsidRPr="00000000">
              <w:rPr>
                <w:rFonts w:ascii="Calibri" w:cs="Calibri" w:eastAsia="Calibri" w:hAnsi="Calibri"/>
                <w:i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Francisca Herrera</w:t>
            </w:r>
          </w:p>
          <w:p w:rsidR="00000000" w:rsidDel="00000000" w:rsidP="00000000" w:rsidRDefault="00000000" w:rsidRPr="00000000" w14:paraId="00000042">
            <w:pPr>
              <w:jc w:val="both"/>
              <w:rPr>
                <w:rFonts w:ascii="Calibri" w:cs="Calibri" w:eastAsia="Calibri" w:hAnsi="Calibri"/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Esteban Fierro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both"/>
              <w:rPr>
                <w:rFonts w:ascii="Calibri" w:cs="Calibri" w:eastAsia="Calibri" w:hAnsi="Calibri"/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Base para definir historias de usuario y funcionalidades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both"/>
              <w:rPr>
                <w:rFonts w:ascii="Calibri" w:cs="Calibri" w:eastAsia="Calibri" w:hAnsi="Calibri"/>
                <w:i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both"/>
              <w:rPr>
                <w:rFonts w:ascii="Calibri" w:cs="Calibri" w:eastAsia="Calibri" w:hAnsi="Calibri"/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Ninguno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15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Construcción de un modelo de datos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both"/>
              <w:rPr>
                <w:rFonts w:ascii="Calibri" w:cs="Calibri" w:eastAsia="Calibri" w:hAnsi="Calibri"/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Diseño de la 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both"/>
              <w:rPr>
                <w:rFonts w:ascii="Calibri" w:cs="Calibri" w:eastAsia="Calibri" w:hAnsi="Calibri"/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PC, herramientas de modelado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both"/>
              <w:rPr>
                <w:rFonts w:ascii="Calibri" w:cs="Calibri" w:eastAsia="Calibri" w:hAnsi="Calibri"/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1 semana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Esteban Fierro</w:t>
            </w:r>
          </w:p>
          <w:p w:rsidR="00000000" w:rsidDel="00000000" w:rsidP="00000000" w:rsidRDefault="00000000" w:rsidRPr="00000000" w14:paraId="0000004B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Francisca Herrera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both"/>
              <w:rPr>
                <w:rFonts w:ascii="Calibri" w:cs="Calibri" w:eastAsia="Calibri" w:hAnsi="Calibri"/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Debe ser escalable y flexible para nuevas categorías y tarjetas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both"/>
              <w:rPr>
                <w:rFonts w:ascii="Calibri" w:cs="Calibri" w:eastAsia="Calibri" w:hAnsi="Calibri"/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both"/>
              <w:rPr>
                <w:rFonts w:ascii="Calibri" w:cs="Calibri" w:eastAsia="Calibri" w:hAnsi="Calibri"/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Ajuste menor: se agregó estructura para preferencias de usuarios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0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Desarrollo una solución software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both"/>
              <w:rPr>
                <w:rFonts w:ascii="Calibri" w:cs="Calibri" w:eastAsia="Calibri" w:hAnsi="Calibri"/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Desarrollo de la aplicación e implementación de tarjetas digitales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both"/>
              <w:rPr>
                <w:rFonts w:ascii="Calibri" w:cs="Calibri" w:eastAsia="Calibri" w:hAnsi="Calibri"/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PC, frameworks (Ionic/Angular), documentación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both"/>
              <w:rPr>
                <w:rFonts w:ascii="Calibri" w:cs="Calibri" w:eastAsia="Calibri" w:hAnsi="Calibri"/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6 semanas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Esteban Fierro</w:t>
            </w:r>
          </w:p>
          <w:p w:rsidR="00000000" w:rsidDel="00000000" w:rsidP="00000000" w:rsidRDefault="00000000" w:rsidRPr="00000000" w14:paraId="00000054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Francisca Herrera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both"/>
              <w:rPr>
                <w:rFonts w:ascii="Calibri" w:cs="Calibri" w:eastAsia="Calibri" w:hAnsi="Calibri"/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Restricción: compatibilidad entre plataformas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both"/>
              <w:rPr>
                <w:rFonts w:ascii="Calibri" w:cs="Calibri" w:eastAsia="Calibri" w:hAnsi="Calibri"/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En curso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both"/>
              <w:rPr>
                <w:rFonts w:ascii="Calibri" w:cs="Calibri" w:eastAsia="Calibri" w:hAnsi="Calibri"/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Priorizar funcionalidades esenciales; mejoras secundarias se harán posteriormente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0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Realización de pruebas de certificación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both"/>
              <w:rPr>
                <w:rFonts w:ascii="Calibri" w:cs="Calibri" w:eastAsia="Calibri" w:hAnsi="Calibri"/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Pruebas funcionales y de usabilidad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both"/>
              <w:rPr>
                <w:rFonts w:ascii="Calibri" w:cs="Calibri" w:eastAsia="Calibri" w:hAnsi="Calibri"/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Dispositivo móvil, retroalimentación de usuarios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both"/>
              <w:rPr>
                <w:rFonts w:ascii="Calibri" w:cs="Calibri" w:eastAsia="Calibri" w:hAnsi="Calibri"/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1 semana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both"/>
              <w:rPr>
                <w:rFonts w:ascii="Calibri" w:cs="Calibri" w:eastAsia="Calibri" w:hAnsi="Calibri"/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QA/Usuario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both"/>
              <w:rPr>
                <w:rFonts w:ascii="Calibri" w:cs="Calibri" w:eastAsia="Calibri" w:hAnsi="Calibri"/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Involucrar feedback de usuarios reales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En curso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both"/>
              <w:rPr>
                <w:rFonts w:ascii="Calibri" w:cs="Calibri" w:eastAsia="Calibri" w:hAnsi="Calibri"/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Segunda ronda de pruebas planeada para Sprint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85" w:hRule="atLeast"/>
          <w:tblHeader w:val="0"/>
        </w:trPr>
        <w:tc>
          <w:tcPr/>
          <w:p w:rsidR="00000000" w:rsidDel="00000000" w:rsidP="00000000" w:rsidRDefault="00000000" w:rsidRPr="00000000" w14:paraId="00000060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Comunicación en inglés a nivel elemental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Documentación básica en inglés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PC, editor de texto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1 semana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Esteban Fierro</w:t>
            </w:r>
          </w:p>
          <w:p w:rsidR="00000000" w:rsidDel="00000000" w:rsidP="00000000" w:rsidRDefault="00000000" w:rsidRPr="00000000" w14:paraId="00000065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Francisca Herrera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Manual breve con funciones principales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both"/>
              <w:rPr>
                <w:rFonts w:ascii="Calibri" w:cs="Calibri" w:eastAsia="Calibri" w:hAnsi="Calibri"/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En curso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both"/>
              <w:rPr>
                <w:rFonts w:ascii="Calibri" w:cs="Calibri" w:eastAsia="Calibri" w:hAnsi="Calibri"/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Ninguno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0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Gestión de proyectos informáticos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Presentacion proyecto final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Presentación PowerPoint/Canva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1 semana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Esteban Fierro</w:t>
            </w:r>
          </w:p>
          <w:p w:rsidR="00000000" w:rsidDel="00000000" w:rsidP="00000000" w:rsidRDefault="00000000" w:rsidRPr="00000000" w14:paraId="0000006E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Francisca Herrera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Incluir demo de la aplicación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both"/>
              <w:rPr>
                <w:rFonts w:ascii="Calibri" w:cs="Calibri" w:eastAsia="Calibri" w:hAnsi="Calibri"/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No iniciada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both"/>
              <w:rPr>
                <w:rFonts w:ascii="Calibri" w:cs="Calibri" w:eastAsia="Calibri" w:hAnsi="Calibri"/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Ajustar contenido según feedback recibido; incluir video del prototipo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rPr>
          <w:color w:val="595959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color w:val="595959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74">
            <w:pPr>
              <w:rPr>
                <w:b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1f3864"/>
                <w:sz w:val="28"/>
                <w:szCs w:val="28"/>
                <w:rtl w:val="0"/>
              </w:rPr>
              <w:t xml:space="preserve">3. Ajustes a partir del monitoreo </w:t>
            </w:r>
          </w:p>
        </w:tc>
      </w:tr>
    </w:tbl>
    <w:p w:rsidR="00000000" w:rsidDel="00000000" w:rsidP="00000000" w:rsidRDefault="00000000" w:rsidRPr="00000000" w14:paraId="0000007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0" w:bottomFromText="0" w:vertAnchor="text" w:horzAnchor="text" w:tblpX="-572" w:tblpY="1"/>
        <w:tblW w:w="94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6"/>
        <w:tblGridChange w:id="0">
          <w:tblGrid>
            <w:gridCol w:w="9496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6">
            <w:pPr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Factores que han facilitado y/o dificultado el desarrollo de mi plan de trabajo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pStyle w:val="Heading3"/>
              <w:rPr>
                <w:i w:val="1"/>
                <w:color w:val="000000"/>
                <w:sz w:val="20"/>
                <w:szCs w:val="20"/>
              </w:rPr>
            </w:pPr>
            <w:bookmarkStart w:colFirst="0" w:colLast="0" w:name="_heading=h.ssay13xsbuuj" w:id="1"/>
            <w:bookmarkEnd w:id="1"/>
            <w:r w:rsidDel="00000000" w:rsidR="00000000" w:rsidRPr="00000000">
              <w:rPr>
                <w:i w:val="1"/>
                <w:color w:val="000000"/>
                <w:sz w:val="20"/>
                <w:szCs w:val="20"/>
                <w:rtl w:val="0"/>
              </w:rPr>
              <w:t xml:space="preserve">Factores que han facilitado el desarrollo</w:t>
            </w:r>
          </w:p>
          <w:p w:rsidR="00000000" w:rsidDel="00000000" w:rsidP="00000000" w:rsidRDefault="00000000" w:rsidRPr="00000000" w14:paraId="00000078">
            <w:pPr>
              <w:pStyle w:val="Heading3"/>
              <w:numPr>
                <w:ilvl w:val="0"/>
                <w:numId w:val="3"/>
              </w:numPr>
              <w:ind w:left="720" w:hanging="360"/>
              <w:rPr>
                <w:i w:val="1"/>
                <w:color w:val="000000"/>
                <w:sz w:val="20"/>
                <w:szCs w:val="20"/>
              </w:rPr>
            </w:pPr>
            <w:bookmarkStart w:colFirst="0" w:colLast="0" w:name="_heading=h.24j6airiqexu" w:id="2"/>
            <w:bookmarkEnd w:id="2"/>
            <w:r w:rsidDel="00000000" w:rsidR="00000000" w:rsidRPr="00000000">
              <w:rPr>
                <w:i w:val="1"/>
                <w:color w:val="000000"/>
                <w:sz w:val="20"/>
                <w:szCs w:val="20"/>
                <w:rtl w:val="0"/>
              </w:rPr>
              <w:t xml:space="preserve">Retroalimentación del supervisor: Los comentarios recibidos han permitido clarificar la dirección del proyecto, resolver dudas sobre la documentación (incluyendo presupuestos) y mantener la coherencia y calidad del avance.</w:t>
            </w:r>
          </w:p>
          <w:p w:rsidR="00000000" w:rsidDel="00000000" w:rsidP="00000000" w:rsidRDefault="00000000" w:rsidRPr="00000000" w14:paraId="00000079">
            <w:pPr>
              <w:pStyle w:val="Heading3"/>
              <w:numPr>
                <w:ilvl w:val="0"/>
                <w:numId w:val="3"/>
              </w:numPr>
              <w:ind w:left="720" w:hanging="360"/>
              <w:rPr>
                <w:i w:val="1"/>
                <w:color w:val="000000"/>
                <w:sz w:val="20"/>
                <w:szCs w:val="20"/>
              </w:rPr>
            </w:pPr>
            <w:bookmarkStart w:colFirst="0" w:colLast="0" w:name="_heading=h.v4avj78w7sra" w:id="3"/>
            <w:bookmarkEnd w:id="3"/>
            <w:r w:rsidDel="00000000" w:rsidR="00000000" w:rsidRPr="00000000">
              <w:rPr>
                <w:i w:val="1"/>
                <w:color w:val="000000"/>
                <w:sz w:val="20"/>
                <w:szCs w:val="20"/>
                <w:rtl w:val="0"/>
              </w:rPr>
              <w:t xml:space="preserve">Uso de Inteligencia Artificial: La IA ha sido utilizada para mejorar la redacción de documentos y apoyar algunas tareas de programación, agilizando procesos y aumentando la precisión en la documentación y codificación.</w:t>
            </w:r>
          </w:p>
          <w:p w:rsidR="00000000" w:rsidDel="00000000" w:rsidP="00000000" w:rsidRDefault="00000000" w:rsidRPr="00000000" w14:paraId="0000007A">
            <w:pPr>
              <w:pStyle w:val="Heading3"/>
              <w:rPr>
                <w:i w:val="1"/>
                <w:color w:val="000000"/>
                <w:sz w:val="20"/>
                <w:szCs w:val="20"/>
              </w:rPr>
            </w:pPr>
            <w:bookmarkStart w:colFirst="0" w:colLast="0" w:name="_heading=h.aan4zxcqqwe" w:id="4"/>
            <w:bookmarkEnd w:id="4"/>
            <w:r w:rsidDel="00000000" w:rsidR="00000000" w:rsidRPr="00000000">
              <w:rPr>
                <w:i w:val="1"/>
                <w:color w:val="000000"/>
                <w:sz w:val="20"/>
                <w:szCs w:val="20"/>
                <w:rtl w:val="0"/>
              </w:rPr>
              <w:t xml:space="preserve">Factores que han dificultado el desarrollo</w:t>
            </w:r>
          </w:p>
          <w:p w:rsidR="00000000" w:rsidDel="00000000" w:rsidP="00000000" w:rsidRDefault="00000000" w:rsidRPr="00000000" w14:paraId="0000007B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Limitación de tiempo: El reducido tiempo disponible ha obligado a priorizar actividades y concentrarse en los entregables más críticos, afectando el ritmo de desarrollo planeado.</w:t>
            </w:r>
          </w:p>
          <w:p w:rsidR="00000000" w:rsidDel="00000000" w:rsidP="00000000" w:rsidRDefault="00000000" w:rsidRPr="00000000" w14:paraId="0000007C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Búsqueda y realización de la práctica profesional: La búsqueda y ejecución de la práctica ha disminuido el tiempo y la concentración destinados al proyecto, retrasando parcialmente algunas tareas planificadas.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pPr w:leftFromText="180" w:rightFromText="180" w:topFromText="0" w:bottomFromText="0" w:vertAnchor="text" w:horzAnchor="text" w:tblpX="-572" w:tblpY="107"/>
        <w:tblW w:w="9493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3"/>
        <w:tblGridChange w:id="0">
          <w:tblGrid>
            <w:gridCol w:w="9493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E">
            <w:pPr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ajustadas o eliminadas: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0" w:line="240" w:lineRule="auto"/>
              <w:jc w:val="both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Durante la planificación y ejecución del proyecto, se realizaron ajustes importantes a la idea original. Inicialmente, la aplicación ComunicaTEA estaba pensada para enseñar sobre el Trastorno del Espectro Autista (TEA) y sus derivados, incorporando una biblioteca de conceptos y fomentando que los usuarios expresaran opiniones y emociones mediante tarjetas de comunicación no verbal.</w:t>
            </w:r>
          </w:p>
          <w:p w:rsidR="00000000" w:rsidDel="00000000" w:rsidP="00000000" w:rsidRDefault="00000000" w:rsidRPr="00000000" w14:paraId="00000080">
            <w:pPr>
              <w:spacing w:after="0" w:line="240" w:lineRule="auto"/>
              <w:jc w:val="both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Sin embargo, debido a la limitación de tiempo y a la retroalimentación recibida por nuestros prodesores, se decidió centrar el proyecto en la digitalización y modernización de las tarjetas de comunicación, priorizando la expresión de opiniones y emociones por parte de los usuarios. Como resultado, algunas actividades planificadas fueron modificadas o eliminadas, incluyendo la creación de la biblioteca de conceptos, para enfocar los recursos y esfuerzos en el desarrollo del módulo principal de tarjetas interactivo.</w:t>
            </w:r>
          </w:p>
          <w:p w:rsidR="00000000" w:rsidDel="00000000" w:rsidP="00000000" w:rsidRDefault="00000000" w:rsidRPr="00000000" w14:paraId="00000081">
            <w:pPr>
              <w:spacing w:after="0" w:line="240" w:lineRule="auto"/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Estos ajustes permiten que el proyecto cumpla sus objetivos de manera más realista y alcanzable, manteniendo la funcionalidad central de apoyo a la comunicación de usuarios con TEA.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spacing w:after="0" w:line="240" w:lineRule="auto"/>
        <w:jc w:val="both"/>
        <w:rPr>
          <w:rFonts w:ascii="Calibri" w:cs="Calibri" w:eastAsia="Calibri" w:hAnsi="Calibri"/>
          <w:i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="240" w:lineRule="auto"/>
        <w:jc w:val="both"/>
        <w:rPr>
          <w:rFonts w:ascii="Calibri" w:cs="Calibri" w:eastAsia="Calibri" w:hAnsi="Calibri"/>
          <w:i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19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4">
            <w:pPr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que no has iniciado o están retrasadas: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after="240" w:before="240" w:lineRule="auto"/>
              <w:jc w:val="both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Las actividades correspondientes al Sprint 3, que se centran principalmente en la implementación de la Inteligencia Artificial para la lectura de las cartas, se encuentran retrasadas debido a la limitación de tiempo y a otras prioridades previamente mencionadas, como la realización de la práctica profesional.</w:t>
            </w:r>
          </w:p>
          <w:p w:rsidR="00000000" w:rsidDel="00000000" w:rsidP="00000000" w:rsidRDefault="00000000" w:rsidRPr="00000000" w14:paraId="00000086">
            <w:pPr>
              <w:spacing w:after="240" w:before="240" w:lineRule="auto"/>
              <w:jc w:val="both"/>
              <w:rPr>
                <w:rFonts w:ascii="Calibri" w:cs="Calibri" w:eastAsia="Calibri" w:hAnsi="Calibri"/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Para avanzar en estas actividades, se ha planificado priorizar las funcionalidades esenciales del módulo de IA, dejando algunas mejoras secundarias o ajustes estéticos para etapas posteriores. Esta estrategia permitirá mantener el progreso del proyecto sin comprometer la calidad ni el funcionamiento principal de la aplicación.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sectPr>
      <w:headerReference r:id="rId11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En caso de que el Proyecto APT sea grupal, en esta columna deben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59595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9"/>
      <w:tblW w:w="10170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954"/>
      <w:gridCol w:w="4216"/>
      <w:tblGridChange w:id="0">
        <w:tblGrid>
          <w:gridCol w:w="5954"/>
          <w:gridCol w:w="4216"/>
        </w:tblGrid>
      </w:tblGridChange>
    </w:tblGrid>
    <w:tr>
      <w:trPr>
        <w:cantSplit w:val="0"/>
        <w:trHeight w:val="885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A">
          <w:pPr>
            <w:spacing w:after="0" w:lineRule="auto"/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Guía Estudiante - Desarrollo Proyecto APT </w:t>
          </w:r>
        </w:p>
        <w:p w:rsidR="00000000" w:rsidDel="00000000" w:rsidP="00000000" w:rsidRDefault="00000000" w:rsidRPr="00000000" w14:paraId="0000008B">
          <w:pPr>
            <w:spacing w:after="0" w:lineRule="auto"/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C">
          <w:pPr>
            <w:jc w:val="center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29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576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72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79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86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93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100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108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1152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03309E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03309E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 w:val="1"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5122E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5122E"/>
    <w:rPr>
      <w:rFonts w:ascii="Segoe UI" w:cs="Segoe UI" w:hAnsi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9E52D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9E52DF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9E52DF"/>
    <w:rPr>
      <w:b w:val="1"/>
      <w:bCs w:val="1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11" Type="http://schemas.openxmlformats.org/officeDocument/2006/relationships/header" Target="header1.xml"/><Relationship Id="rId10" Type="http://schemas.openxmlformats.org/officeDocument/2006/relationships/hyperlink" Target="https://github.com/FcaHJ/Proyecto-ComunicaTEA" TargetMode="External"/><Relationship Id="rId9" Type="http://schemas.openxmlformats.org/officeDocument/2006/relationships/hyperlink" Target="https://drive.google.com/drive/u/1/folders/1G5IN9TA9XMbkTFfD3I9ri89nshO7yPxV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85BDP72un89YPc6MdwDgcMSzW0w==">CgMxLjAaHwoBMBIaChgICVIUChJ0YWJsZS51dDk4Z202YjU3eTMyDmgua3F5bDlxdHRzYzV2Mg5oLnNzYXkxM3hzYnV1ajIOaC4yNGo2YWlyaXFleHUyDmgudjRhdmo3OHc3c3JhMg1oLmFhbjR6eGNxcXdlOABqMgoUc3VnZ2VzdC5wczBkb3hqMWRud20SGkVTVEVCQU4gSk9TVUUgRklFUlJPIE1VTk9aajIKFHN1Z2dlc3QuNjNtZ2Y0ZDV6dnh4EhpFU1RFQkFOIEpPU1VFIEZJRVJSTyBNVU5PWmoyChRzdWdnZXN0LnNrOXQwODc0Y2F6aRIaRVNURUJBTiBKT1NVRSBGSUVSUk8gTVVOT1pyITFMc0ZwcjNQQkEtekhDUmNmbXhRRDgyVHFlaHdKYWM2N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2022-08-24T18:14:00Z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