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NeuroVoice</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San Joaquin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10/11/2025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w:t>
            </w:r>
            <w:r w:rsidDel="00000000" w:rsidR="00000000" w:rsidRPr="00000000">
              <w:rPr>
                <w:rtl w:val="0"/>
              </w:rPr>
            </w:r>
          </w:p>
        </w:tc>
      </w:tr>
    </w:tbl>
    <w:p w:rsidR="00000000" w:rsidDel="00000000" w:rsidP="00000000" w:rsidRDefault="00000000" w:rsidRPr="00000000" w14:paraId="00000018">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C">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spacing w:after="240" w:before="240" w:lineRule="auto"/>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rtl w:val="0"/>
              </w:rPr>
              <w:t xml:space="preserve">Este segundo sprint se desarrolló sin complicaciones. Logramos programar las etapas iniciales del proyecto e implementar las funciones básicas sin inconvenientes.</w:t>
            </w:r>
            <w:r w:rsidDel="00000000" w:rsidR="00000000" w:rsidRPr="00000000">
              <w:rPr>
                <w:rtl w:val="0"/>
              </w:rPr>
            </w:r>
          </w:p>
        </w:tc>
        <w:tc>
          <w:tcPr>
            <w:vAlign w:val="top"/>
          </w:tcPr>
          <w:p w:rsidR="00000000" w:rsidDel="00000000" w:rsidP="00000000" w:rsidRDefault="00000000" w:rsidRPr="00000000" w14:paraId="00000027">
            <w:pPr>
              <w:spacing w:after="240" w:before="240" w:lineRule="auto"/>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rtl w:val="0"/>
              </w:rPr>
              <w:t xml:space="preserve">Como se mencionó anteriormente, no se presentaron problemas durante el desarrollo de este sprint, por lo que no hay aspectos negativos que destacar.</w:t>
            </w:r>
            <w:r w:rsidDel="00000000" w:rsidR="00000000" w:rsidRPr="00000000">
              <w:rPr>
                <w:rtl w:val="0"/>
              </w:rPr>
            </w:r>
          </w:p>
        </w:tc>
        <w:tc>
          <w:tcPr>
            <w:vAlign w:val="top"/>
          </w:tcPr>
          <w:p w:rsidR="00000000" w:rsidDel="00000000" w:rsidP="00000000" w:rsidRDefault="00000000" w:rsidRPr="00000000" w14:paraId="00000028">
            <w:pPr>
              <w:spacing w:after="240" w:before="240" w:lineRule="auto"/>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rtl w:val="0"/>
              </w:rPr>
              <w:t xml:space="preserve">Es importante señalar que este sprint fue el más ligero en cuanto a carga de trabajo y tiempo. Este aspecto podría ajustarse en futuros proyectos o iteraciones para equilibrar mejor la planificación.</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after="0" w:line="240" w:lineRule="auto"/>
        <w:ind w:left="720" w:firstLine="0"/>
        <w:rPr>
          <w:rFonts w:ascii="Arial" w:cs="Arial" w:eastAsia="Arial" w:hAnsi="Arial"/>
          <w:color w:val="000000"/>
          <w:sz w:val="20"/>
          <w:szCs w:val="20"/>
          <w:vertAlign w:val="baseline"/>
        </w:rPr>
      </w:pP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5727065" cy="276860"/>
              <wp:effectExtent b="0" l="0" r="0" t="0"/>
              <wp:wrapNone/>
              <wp:docPr id="6"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7992745" cy="276860"/>
              <wp:effectExtent b="0" l="0" r="0" t="0"/>
              <wp:wrapNone/>
              <wp:docPr id="5"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DfMjNdNObSh2CvDo09UaMACYkw==">CgMxLjA4AHIhMUIzLXpSMVI3c01Mb21pX2VJSUFiVkhjajhhN2F4Wmw5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