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Pasos Lidar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En terminal poner el comando: sudo apt-get install ros-noetic-rplidar-ros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b40li29mr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5: Mapeo y Navegación del Hoverboard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n5z1e5u9wo6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5.1. Preparación de la navegación en ROS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Antes de integrar SLAM o navegación, asegúrate de que tu robot (hoverboard) esté configurado correctamente para manejar los comandos de movimiento y la integración con sensores.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Estructura de los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frame_ids</w:t>
      </w:r>
      <w:r w:rsidDel="00000000" w:rsidR="00000000" w:rsidRPr="00000000">
        <w:rPr>
          <w:b w:val="1"/>
          <w:rtl w:val="0"/>
        </w:rPr>
        <w:t xml:space="preserve"> (Transformaciones)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mensajes del LiDAR o Radar necesitan estar relacionados con el sistema de coordenadas del hoverboard (generalmente con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base_link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esto, debes publicar transformaciones estáticas (usando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static_transform_publisher</w:t>
      </w:r>
      <w:r w:rsidDel="00000000" w:rsidR="00000000" w:rsidRPr="00000000">
        <w:rPr>
          <w:rtl w:val="0"/>
        </w:rPr>
        <w:t xml:space="preserve">) o dinámicas (si es que el modelo de tu hoverboard está en movimiento constante).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Ejemplo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static_transform_publisher</w:t>
      </w:r>
      <w:r w:rsidDel="00000000" w:rsidR="00000000" w:rsidRPr="00000000">
        <w:rPr>
          <w:rtl w:val="0"/>
        </w:rPr>
        <w:t xml:space="preserve"> para el LiDAR: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rosrun tf2_ros static_transform_publisher 0.2 0 0.1 0 0 0 base_link laser_link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 del robot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el hoverboard ya tiene un modelo URDF (o SDF en Gazebo), asegúrate de que tenga correctamente configurados los parámetros del sensor, como la distancia entre el LiDAR y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base_link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no tienes un URDF aún, lo puedes crear utilizando herramientas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xacro</w:t>
      </w:r>
      <w:r w:rsidDel="00000000" w:rsidR="00000000" w:rsidRPr="00000000">
        <w:rPr>
          <w:rtl w:val="0"/>
        </w:rPr>
        <w:t xml:space="preserve"> para simplificar la descripción del robot.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wlau6juncp0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5.2. SLAM (Simultaneous Localization and Mapping)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SLAM es el proceso de crear un mapa del entorno mientras el robot se localiza dentro de él, todo en tiempo real. Usar un LiDAR o radar 2D es ideal para esta tarea. Aquí te explico cómo configurarlo: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Instala y configura un paquete SLAM</w:t>
      </w:r>
      <w:r w:rsidDel="00000000" w:rsidR="00000000" w:rsidRPr="00000000">
        <w:rPr>
          <w:rtl w:val="0"/>
        </w:rPr>
        <w:t xml:space="preserve">: Hay varias opciones de SLAM para ROS, y dos de las más comunes son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gmapping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hector_slam</w:t>
      </w:r>
      <w:r w:rsidDel="00000000" w:rsidR="00000000" w:rsidRPr="00000000">
        <w:rPr>
          <w:rtl w:val="0"/>
        </w:rPr>
        <w:t xml:space="preserve">. Te daré los detalles de ambos:</w:t>
        <w:br w:type="textWrapping"/>
      </w:r>
      <w:r w:rsidDel="00000000" w:rsidR="00000000" w:rsidRPr="00000000">
        <w:rPr>
          <w:b w:val="1"/>
          <w:rtl w:val="0"/>
        </w:rPr>
        <w:t xml:space="preserve">GMapping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GMapping es un algoritmo de SLAM basado en partículas que funciona bien con sensores 2D (como LiDAR).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Instálalo si no lo tienes: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apt-get install ros-noetic-gmapping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Luego, lanza el nodo de SLAM con el siguiente comando: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roslaunch gmapping slam_gmapping.launch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Esto inicia el proceso de SLAM. Si tienes un LiDAR funcionando en el tema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/scan</w:t>
      </w:r>
      <w:r w:rsidDel="00000000" w:rsidR="00000000" w:rsidRPr="00000000">
        <w:rPr>
          <w:rtl w:val="0"/>
        </w:rPr>
        <w:t xml:space="preserve">, el algoritmo comenzará a construir un mapa 2D a medida que el robot se mueve.</w:t>
        <w:br w:type="textWrapping"/>
      </w:r>
      <w:r w:rsidDel="00000000" w:rsidR="00000000" w:rsidRPr="00000000">
        <w:rPr>
          <w:b w:val="1"/>
          <w:rtl w:val="0"/>
        </w:rPr>
        <w:t xml:space="preserve">Hector SLAM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Hector SLAM es una opción más rápida y precisa para mapeo 2D en entornos donde el robot se mueve rápido o en entornos muy dinámicos.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Instálalo con: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apt-get install ros-noetic-hector-slam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Para usarlo, lanza: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roslaunch hector_slam_launch tutorial.launch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Ambos métodos te permiten obtener un mapa de tu entorno que se actualiza en tiempo real.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3dksynt5xi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5.3. Navegación (move_base)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Después de que hayas creado el mapa del entorno, el siguiente paso es hacer que el hoverboard navegue de manera autónoma. Para esto, usamos el nodo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move_base</w:t>
      </w:r>
      <w:r w:rsidDel="00000000" w:rsidR="00000000" w:rsidRPr="00000000">
        <w:rPr>
          <w:rtl w:val="0"/>
        </w:rPr>
        <w:t xml:space="preserve">, que se comunica con el mapa y el planificador de rutas para enviar comandos de movimiento.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 los archivos de parámetros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move_base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archivos de parámetros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move_base</w:t>
      </w:r>
      <w:r w:rsidDel="00000000" w:rsidR="00000000" w:rsidRPr="00000000">
        <w:rPr>
          <w:rtl w:val="0"/>
        </w:rPr>
        <w:t xml:space="preserve"> (generalmente en YAML) configuran el comportamiento de navegación, como las fronteras del mapa, el tipo de planificación y el control del robot.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Ejemplo de un archivo de configuración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move_base</w:t>
      </w:r>
      <w:r w:rsidDel="00000000" w:rsidR="00000000" w:rsidRPr="00000000">
        <w:rPr>
          <w:rtl w:val="0"/>
        </w:rPr>
        <w:t xml:space="preserve"> (en YAML):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local_costmap: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global_frame: map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robot_base_frame: base_link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update_frequency: 5.0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rolling_window: true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width: 6.0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height: 6.0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resolution: 0.05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global_costmap: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global_frame: map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robot_base_frame: base_link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update_frequency: 1.0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static_map: true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resolution: 0.05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width: 10.0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height: 10.0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Lanza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move_base</w:t>
      </w:r>
      <w:r w:rsidDel="00000000" w:rsidR="00000000" w:rsidRPr="00000000">
        <w:rPr>
          <w:rtl w:val="0"/>
        </w:rPr>
        <w:t xml:space="preserve">: Inicia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move_base</w:t>
      </w:r>
      <w:r w:rsidDel="00000000" w:rsidR="00000000" w:rsidRPr="00000000">
        <w:rPr>
          <w:rtl w:val="0"/>
        </w:rPr>
        <w:t xml:space="preserve"> para que el hoverboard pueda realizar navegación autónoma: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roslaunch move_base move_base.launch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Planificación de rutas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Global Planner</w:t>
      </w:r>
      <w:r w:rsidDel="00000000" w:rsidR="00000000" w:rsidRPr="00000000">
        <w:rPr>
          <w:rtl w:val="0"/>
        </w:rPr>
        <w:t xml:space="preserve">: Usa un planificador global para encontrar una ruta desde un punto de inicio hasta un destino. Un ejemplo de planificador global es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Navfn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Local Planner</w:t>
      </w:r>
      <w:r w:rsidDel="00000000" w:rsidR="00000000" w:rsidRPr="00000000">
        <w:rPr>
          <w:rtl w:val="0"/>
        </w:rPr>
        <w:t xml:space="preserve">: El planificador local ajusta los movimientos del robot en tiempo real para evitar obstáculos. Un ejemplo es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DWAPlanner</w:t>
      </w:r>
      <w:r w:rsidDel="00000000" w:rsidR="00000000" w:rsidRPr="00000000">
        <w:rPr>
          <w:rtl w:val="0"/>
        </w:rPr>
        <w:t xml:space="preserve"> (Dynamic Window Approach).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el archivo de parámetros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move_base</w:t>
      </w:r>
      <w:r w:rsidDel="00000000" w:rsidR="00000000" w:rsidRPr="00000000">
        <w:rPr>
          <w:rtl w:val="0"/>
        </w:rPr>
        <w:t xml:space="preserve">, puedes configurar el tipo de planificador que usarás.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bagvn66ke2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5.4. Publicación de comandos de movimiento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que el hoverboard se mueva, debes publicar comandos en el tema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/cmd_vel</w:t>
      </w:r>
      <w:r w:rsidDel="00000000" w:rsidR="00000000" w:rsidRPr="00000000">
        <w:rPr>
          <w:rtl w:val="0"/>
        </w:rPr>
        <w:t xml:space="preserve">. Estos comandos pueden ser generados por el planificador o manualmente.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Publicación manual de comandos de movimiento</w:t>
      </w:r>
      <w:r w:rsidDel="00000000" w:rsidR="00000000" w:rsidRPr="00000000">
        <w:rPr>
          <w:rtl w:val="0"/>
        </w:rPr>
        <w:t xml:space="preserve">: Para mover el hoverboard manualmente, usa: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rostopic pub /cmd_vel geometry_msgs/Twist --set "linear.x:=0.1" "angular.z:=0.0"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Esto moverá el hoverboard hacia adelante. Puedes ajustar los valores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linear.x</w:t>
      </w:r>
      <w:r w:rsidDel="00000000" w:rsidR="00000000" w:rsidRPr="00000000">
        <w:rPr>
          <w:rtl w:val="0"/>
        </w:rPr>
        <w:t xml:space="preserve"> para controlar la velocidad lineal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angular.z</w:t>
      </w:r>
      <w:r w:rsidDel="00000000" w:rsidR="00000000" w:rsidRPr="00000000">
        <w:rPr>
          <w:rtl w:val="0"/>
        </w:rPr>
        <w:t xml:space="preserve"> para controlar la rotación.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Comandos de navegación autónoma</w:t>
      </w:r>
      <w:r w:rsidDel="00000000" w:rsidR="00000000" w:rsidRPr="00000000">
        <w:rPr>
          <w:rtl w:val="0"/>
        </w:rPr>
        <w:t xml:space="preserve">: Cuando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move_base</w:t>
      </w:r>
      <w:r w:rsidDel="00000000" w:rsidR="00000000" w:rsidRPr="00000000">
        <w:rPr>
          <w:rtl w:val="0"/>
        </w:rPr>
        <w:t xml:space="preserve"> esté corriendo, los comandos de movimiento se generarán automáticamente basados en el mapa y la ruta planificada.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