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Flynn Chambers</w:t>
      </w:r>
    </w:p>
    <w:p>
      <w:pPr>
        <w:pStyle w:val="Subtitle"/>
      </w:pPr>
      <w:r>
        <w:t>Enterprise AI | Solutions Engineering</w:t>
      </w:r>
    </w:p>
    <w:p>
      <w:r>
        <w:t>Brisbane, Australia · flynnguychambers@gmail.com · +61 409 334 038</w:t>
      </w:r>
    </w:p>
    <w:p>
      <w:r>
        <w:t>flynnchambers.com · linkedin.com/in/flynn-chambers-tech</w:t>
      </w:r>
    </w:p>
    <w:p>
      <w:pPr>
        <w:pStyle w:val="Heading1"/>
      </w:pPr>
      <w:r>
        <w:t>Professional Summary</w:t>
      </w:r>
    </w:p>
    <w:p>
      <w:r>
        <w:t>Solutions consultant and engineer building AI integrations for business workflows, with experience across software, Microsoft cloud, identity and security. Own work from discovery and technical scoping through implementation and handover. Current work includes internal quoting software, REST APIs and MCP integrations; wider experience includes local LLM security research, enterprise AI assistant deployment and SaaS leadership. Master of Information Technology in Cyber Security.</w:t>
      </w:r>
    </w:p>
    <w:p>
      <w:pPr>
        <w:pStyle w:val="Heading1"/>
      </w:pPr>
      <w:r>
        <w:t>Core Capabilities</w:t>
      </w:r>
    </w:p>
    <w:p>
      <w:r>
        <w:t>AI application integration · REST APIs and MCP · Technical solution design · Microsoft cloud and identity · Security and data governance · Workflow discovery · Stakeholder engagement · Delivery ownership</w:t>
      </w:r>
    </w:p>
    <w:p>
      <w:pPr>
        <w:pStyle w:val="Heading1"/>
      </w:pPr>
      <w:r>
        <w:t>Experience</w:t>
      </w:r>
    </w:p>
    <w:p>
      <w:pPr>
        <w:pStyle w:val="Heading2"/>
      </w:pPr>
      <w:r>
        <w:t>Solutions Consultant, Smile IT</w:t>
      </w:r>
    </w:p>
    <w:p>
      <w:pPr>
        <w:keepNext/>
        <w:spacing w:after="100"/>
      </w:pPr>
      <w:r>
        <w:rPr>
          <w:i/>
          <w:sz w:val="18"/>
        </w:rPr>
        <w:t>2026 – Present · Brisbane</w:t>
      </w:r>
    </w:p>
    <w:p>
      <w:pPr>
        <w:pStyle w:val="ListBullet"/>
        <w:spacing w:after="80"/>
      </w:pPr>
      <w:r>
        <w:t>Develop internal quoting software across a full-stack application, Docker packaging, REST APIs and MCP integration; designed the pricing matrix supporting the team's quoting workflow.</w:t>
      </w:r>
    </w:p>
    <w:p>
      <w:pPr>
        <w:pStyle w:val="ListBullet"/>
        <w:spacing w:after="80"/>
      </w:pPr>
      <w:r>
        <w:t>Own integration work connecting AI tooling to catalog quoting operations, including authentication, routing, supported actions and reference stability; document workflows and technical handovers.</w:t>
      </w:r>
    </w:p>
    <w:p>
      <w:pPr>
        <w:pStyle w:val="ListBullet"/>
        <w:spacing w:after="80"/>
      </w:pPr>
      <w:r>
        <w:t>Build a Discovery Session Companion using HTML/JavaScript and the Anthropic API to support scoping across workflow automation, bespoke development and autonomous agents.</w:t>
      </w:r>
    </w:p>
    <w:p>
      <w:pPr>
        <w:pStyle w:val="ListBullet"/>
        <w:spacing w:after="80"/>
      </w:pPr>
      <w:r>
        <w:t>Shape the AI consulting offering through readiness assessments and discovery, translating business requirements into phased implementation proposals.</w:t>
      </w:r>
    </w:p>
    <w:p>
      <w:pPr>
        <w:pStyle w:val="ListBullet"/>
        <w:spacing w:after="80"/>
      </w:pPr>
      <w:r>
        <w:t>Scope the identity, data governance and security foundations for AI adoption, including sensitivity labels, DLP and Conditional Access; deliver work across Microsoft 365, Entra ID, Azure and SharePoint.</w:t>
      </w:r>
    </w:p>
    <w:p>
      <w:pPr>
        <w:pStyle w:val="Heading2"/>
      </w:pPr>
      <w:r>
        <w:t>Systems Engineer &amp; Service Lead, Tribe Technology</w:t>
      </w:r>
    </w:p>
    <w:p>
      <w:pPr>
        <w:keepNext/>
        <w:spacing w:after="100"/>
      </w:pPr>
      <w:r>
        <w:rPr>
          <w:i/>
          <w:sz w:val="18"/>
        </w:rPr>
        <w:t>2024 – 2026 · Auckland</w:t>
      </w:r>
    </w:p>
    <w:p>
      <w:pPr>
        <w:pStyle w:val="ListBullet"/>
        <w:spacing w:after="80"/>
      </w:pPr>
      <w:r>
        <w:t>Led service delivery for 20+ enterprise clients, managing escalations, stakeholder communication and technical documentation.</w:t>
      </w:r>
    </w:p>
    <w:p>
      <w:pPr>
        <w:pStyle w:val="ListBullet"/>
        <w:spacing w:after="80"/>
      </w:pPr>
      <w:r>
        <w:t>Deployed AI agents and workflow automation into client environments.</w:t>
      </w:r>
    </w:p>
    <w:p>
      <w:pPr>
        <w:pStyle w:val="ListBullet"/>
        <w:spacing w:after="80"/>
      </w:pPr>
      <w:r>
        <w:t>Delivered identity automation, including cross-tenant synchronisation.</w:t>
      </w:r>
    </w:p>
    <w:p>
      <w:pPr>
        <w:pStyle w:val="ListBullet"/>
        <w:spacing w:after="80"/>
      </w:pPr>
      <w:r>
        <w:t>Delivered endpoint protection, security awareness and threat monitoring across the client base.</w:t>
      </w:r>
    </w:p>
    <w:p>
      <w:r/>
    </w:p>
    <w:p>
      <w:pPr>
        <w:pStyle w:val="Heading1"/>
      </w:pPr>
      <w:r>
        <w:t>Earlier Experience</w:t>
      </w:r>
    </w:p>
    <w:p>
      <w:pPr>
        <w:pStyle w:val="Heading2"/>
      </w:pPr>
      <w:r>
        <w:t>Co-Director, Nhabit Ltd</w:t>
      </w:r>
    </w:p>
    <w:p>
      <w:pPr>
        <w:keepNext/>
        <w:spacing w:after="100"/>
      </w:pPr>
      <w:r>
        <w:rPr>
          <w:i/>
          <w:sz w:val="18"/>
        </w:rPr>
        <w:t>2021 – 2024 · Co-Founder</w:t>
      </w:r>
    </w:p>
    <w:p>
      <w:pPr>
        <w:pStyle w:val="ListBullet"/>
        <w:spacing w:after="80"/>
      </w:pPr>
      <w:r>
        <w:t>Co-founded a 3D architectural SaaS business, scaling the team from 2 to 12 and reaching approximately $20K monthly recurring revenue before winding down.</w:t>
      </w:r>
    </w:p>
    <w:p>
      <w:pPr>
        <w:pStyle w:val="ListBullet"/>
        <w:spacing w:after="80"/>
      </w:pPr>
      <w:r>
        <w:t>Owned the technical stack and cloud-based MVP on Azure, alongside product planning, operations and communication with boards and investors.</w:t>
      </w:r>
    </w:p>
    <w:p>
      <w:pPr>
        <w:pStyle w:val="Heading2"/>
      </w:pPr>
      <w:r>
        <w:t>Trainer, Techtorium</w:t>
      </w:r>
    </w:p>
    <w:p>
      <w:pPr>
        <w:keepNext/>
        <w:spacing w:after="100"/>
      </w:pPr>
      <w:r>
        <w:rPr>
          <w:i/>
          <w:sz w:val="18"/>
        </w:rPr>
        <w:t>2023 – 2024 · Auckland</w:t>
      </w:r>
    </w:p>
    <w:p>
      <w:pPr>
        <w:pStyle w:val="ListBullet"/>
        <w:spacing w:after="80"/>
      </w:pPr>
      <w:r>
        <w:t>Taught 50+ students networking, virtualisation, cloud and security, with an 87%+ pass rate.</w:t>
      </w:r>
    </w:p>
    <w:p>
      <w:pPr>
        <w:pStyle w:val="ListBullet"/>
        <w:spacing w:after="80"/>
      </w:pPr>
      <w:r>
        <w:t>Developed tailored course materials and practical learning support.</w:t>
      </w:r>
    </w:p>
    <w:p>
      <w:pPr>
        <w:pStyle w:val="Heading2"/>
      </w:pPr>
      <w:r>
        <w:t>IT Support Engineer (L1–L2), Intellium</w:t>
      </w:r>
    </w:p>
    <w:p>
      <w:pPr>
        <w:keepNext/>
        <w:spacing w:after="100"/>
      </w:pPr>
      <w:r>
        <w:rPr>
          <w:i/>
          <w:sz w:val="18"/>
        </w:rPr>
        <w:t>2023 · Auckland</w:t>
      </w:r>
    </w:p>
    <w:p>
      <w:pPr>
        <w:pStyle w:val="ListBullet"/>
        <w:spacing w:after="80"/>
      </w:pPr>
      <w:r>
        <w:t>Resolved 18–24 daily tickets across hardware, software and networking while meeting SLAs.</w:t>
      </w:r>
    </w:p>
    <w:p>
      <w:pPr>
        <w:pStyle w:val="ListBullet"/>
        <w:spacing w:after="80"/>
      </w:pPr>
      <w:r>
        <w:t>Investigated recurring issues and implemented fixes to improve reliability and security.</w:t>
      </w:r>
    </w:p>
    <w:p>
      <w:pPr>
        <w:pStyle w:val="Heading1"/>
      </w:pPr>
      <w:r>
        <w:t>Selected Projects</w:t>
      </w:r>
    </w:p>
    <w:p>
      <w:pPr>
        <w:pStyle w:val="Heading2"/>
      </w:pPr>
      <w:r>
        <w:t>Argus AI XDR Triage</w:t>
      </w:r>
    </w:p>
    <w:p>
      <w:pPr>
        <w:pStyle w:val="ListBullet"/>
        <w:spacing w:after="80"/>
      </w:pPr>
      <w:r>
        <w:t>Master's thesis: developed a local LLM pipeline for security alert analysis and structured triage, evaluated using 1,000 synthetic alerts.</w:t>
      </w:r>
    </w:p>
    <w:p>
      <w:pPr>
        <w:pStyle w:val="Heading2"/>
      </w:pPr>
      <w:r>
        <w:t>Enterprise AI Assistant Deployment</w:t>
      </w:r>
    </w:p>
    <w:p>
      <w:pPr>
        <w:pStyle w:val="ListBullet"/>
        <w:spacing w:after="80"/>
      </w:pPr>
      <w:r>
        <w:t>Deployed and integrated an existing AI assistant platform with Microsoft 365 using Entra app registration, OAuth and Microsoft Graph; researched token exposure and prompt injection risks.</w:t>
      </w:r>
    </w:p>
    <w:p>
      <w:pPr>
        <w:pStyle w:val="Heading1"/>
      </w:pPr>
      <w:r>
        <w:t>Education</w:t>
      </w:r>
    </w:p>
    <w:p>
      <w:pPr>
        <w:pStyle w:val="Heading2"/>
      </w:pPr>
      <w:r>
        <w:t>Master of Information Technology in Cyber Security</w:t>
      </w:r>
    </w:p>
    <w:p>
      <w:pPr>
        <w:keepNext/>
        <w:spacing w:after="100"/>
      </w:pPr>
      <w:r>
        <w:rPr>
          <w:i/>
          <w:sz w:val="18"/>
        </w:rPr>
        <w:t>Whitecliffe College, Auckland · Distinction · Graduated July 2025</w:t>
      </w:r>
    </w:p>
    <w:p>
      <w:pPr>
        <w:pStyle w:val="Heading2"/>
      </w:pPr>
      <w:r>
        <w:t>Level 7 Diploma in Cloud Management</w:t>
      </w:r>
    </w:p>
    <w:p>
      <w:pPr>
        <w:keepNext/>
        <w:spacing w:after="100"/>
      </w:pPr>
      <w:r>
        <w:rPr>
          <w:i/>
          <w:sz w:val="18"/>
        </w:rPr>
        <w:t>Techtorium NZIIT, Auckland · 2022</w:t>
      </w:r>
    </w:p>
    <w:p>
      <w:pPr>
        <w:pStyle w:val="ListBullet"/>
        <w:spacing w:after="80"/>
      </w:pPr>
      <w:r>
        <w:t>Professionalism Award and Excellence Award.</w:t>
      </w:r>
    </w:p>
    <w:p>
      <w:pPr>
        <w:pStyle w:val="Heading1"/>
      </w:pPr>
      <w:r>
        <w:t>Certifications</w:t>
      </w:r>
    </w:p>
    <w:p>
      <w:r>
        <w:t>Microsoft MS-900 · Microsoft AZ-900 · Fortinet NSE 1–3 · NZQA US4098</w:t>
      </w:r>
    </w:p>
    <w:p>
      <w:pPr>
        <w:pStyle w:val="Heading1"/>
      </w:pPr>
      <w:r>
        <w:t>Technical Skills</w:t>
      </w:r>
    </w:p>
    <w:p>
      <w:r>
        <w:t>AI and development: Anthropic API, Claude Code, MCP, Python, TypeScript, React, Next.js, Node.js, REST APIs, Docker and Git.</w:t>
      </w:r>
    </w:p>
    <w:p>
      <w:r>
        <w:t>Microsoft and governance: Microsoft 365, Entra ID, Intune, Defender, Azure IaaS, AVD, SharePoint, Power Automate, Copilot Studio, Essential Eight, DLP and Conditional Access.</w:t>
      </w:r>
    </w:p>
    <w:p>
      <w:r>
        <w:t>Infrastructure and operations: Windows Server, VMware, Hyper-V, NetBox, UniFi, HaloPSA and IT Glue.</w:t>
      </w:r>
    </w:p>
    <w:sectPr w:rsidR="00FC693F" w:rsidRPr="0006063C" w:rsidSect="00034616">
      <w:pgSz w:w="11909" w:h="16834"/>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line="252" w:lineRule="auto"/>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100" w:line="252" w:lineRule="auto"/>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Calibri" w:hAnsi="Calibr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2"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2" w:lineRule="auto"/>
      <w:contextualSpacing/>
    </w:pPr>
    <w:rPr>
      <w:rFonts w:ascii="Calibri" w:hAnsi="Calibri"/>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Flynn Chambers CV</dc:title>
  <dc:subject/>
  <dc:creator>Flynn Chambers</dc:creator>
  <cp:keywords/>
  <dc:description>generated by python-docx</dc:description>
  <cp:lastModifiedBy/>
  <cp:revision>1</cp:revision>
  <dcterms:created xsi:type="dcterms:W3CDTF">2013-12-23T23:15:00Z</dcterms:created>
  <dcterms:modified xsi:type="dcterms:W3CDTF">2013-12-23T23:15:00Z</dcterms:modified>
  <cp:category/>
</cp:coreProperties>
</file>