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2425AF">
        <w:fldChar w:fldCharType="begin"/>
      </w:r>
      <w:r w:rsidR="002425AF">
        <w:instrText xml:space="preserve"> SEQ Рисунок \* ARABIC </w:instrText>
      </w:r>
      <w:r w:rsidR="002425AF">
        <w:fldChar w:fldCharType="separate"/>
      </w:r>
      <w:r w:rsidR="00F6204D">
        <w:rPr>
          <w:noProof/>
        </w:rPr>
        <w:t>1</w:t>
      </w:r>
      <w:r w:rsidR="002425AF">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F6204D">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6398343"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6398344"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w:r>
        <w:rPr>
          <w:lang w:val="en-US"/>
        </w:rPr>
        <w:t>min</w:t>
      </w:r>
      <w:r w:rsidRPr="00880D4B">
        <w:rPr>
          <w:lang w:val="en-US"/>
        </w:rPr>
        <w:t>(</w:t>
      </w:r>
      <w:r>
        <w:rPr>
          <w:lang w:val="en-US"/>
        </w:rPr>
        <w:t>a</w:t>
      </w:r>
      <w:r w:rsidRPr="00880D4B">
        <w:rPr>
          <w:lang w:val="en-US"/>
        </w:rPr>
        <w:t xml:space="preserve"> + </w:t>
      </w:r>
      <w:r>
        <w:rPr>
          <w:lang w:val="en-US"/>
        </w:rPr>
        <w:t>b</w:t>
      </w:r>
      <w:r w:rsidRPr="00880D4B">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880D4B">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880D4B">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F6204D">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F6204D" w:rsidRPr="00F6204D">
        <w:rPr>
          <w:noProof/>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F6204D">
        <w:t>3</w:t>
      </w:r>
      <w:r>
        <w:fldChar w:fldCharType="end"/>
      </w:r>
      <w:r>
        <w:t xml:space="preserve">, </w:t>
      </w:r>
      <w:r>
        <w:fldChar w:fldCharType="begin"/>
      </w:r>
      <w:r>
        <w:instrText xml:space="preserve"> REF  _Ref459544639 \h \# \0 </w:instrText>
      </w:r>
      <w:r>
        <w:fldChar w:fldCharType="separate"/>
      </w:r>
      <w:r w:rsidR="00F6204D">
        <w:t>4</w:t>
      </w:r>
      <w:r>
        <w:fldChar w:fldCharType="end"/>
      </w:r>
      <w:r>
        <w:t xml:space="preserve"> и </w:t>
      </w:r>
      <w:r>
        <w:fldChar w:fldCharType="begin"/>
      </w:r>
      <w:r>
        <w:instrText xml:space="preserve"> REF  _Ref459544647 \h \# \0 </w:instrText>
      </w:r>
      <w:r>
        <w:fldChar w:fldCharType="separate"/>
      </w:r>
      <w:r w:rsidR="00F6204D">
        <w:t>5</w:t>
      </w:r>
      <w:r>
        <w:fldChar w:fldCharType="end"/>
      </w:r>
      <w:r>
        <w:t xml:space="preserve">, </w:t>
      </w:r>
      <w:r>
        <w:fldChar w:fldCharType="begin"/>
      </w:r>
      <w:r>
        <w:instrText xml:space="preserve"> REF  _Ref459544655 \h \# \0 </w:instrText>
      </w:r>
      <w:r>
        <w:fldChar w:fldCharType="separate"/>
      </w:r>
      <w:r w:rsidR="00F6204D">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r w:rsidR="002425AF">
        <w:fldChar w:fldCharType="begin"/>
      </w:r>
      <w:r w:rsidR="002425AF">
        <w:instrText xml:space="preserve"> SEQ Рисунок \* ARABIC </w:instrText>
      </w:r>
      <w:r w:rsidR="002425AF">
        <w:fldChar w:fldCharType="separate"/>
      </w:r>
      <w:r w:rsidR="00F6204D">
        <w:rPr>
          <w:noProof/>
        </w:rPr>
        <w:t>3</w:t>
      </w:r>
      <w:r w:rsidR="002425AF">
        <w:rPr>
          <w:noProof/>
        </w:rPr>
        <w:fldChar w:fldCharType="end"/>
      </w:r>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r w:rsidR="002425AF">
        <w:fldChar w:fldCharType="begin"/>
      </w:r>
      <w:r w:rsidR="002425AF">
        <w:instrText xml:space="preserve"> SEQ Рисунок \* ARABIC </w:instrText>
      </w:r>
      <w:r w:rsidR="002425AF">
        <w:fldChar w:fldCharType="separate"/>
      </w:r>
      <w:r w:rsidR="00F6204D">
        <w:rPr>
          <w:noProof/>
        </w:rPr>
        <w:t>4</w:t>
      </w:r>
      <w:r w:rsidR="002425AF">
        <w:rPr>
          <w:noProof/>
        </w:rPr>
        <w:fldChar w:fldCharType="end"/>
      </w:r>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r w:rsidR="002425AF">
        <w:fldChar w:fldCharType="begin"/>
      </w:r>
      <w:r w:rsidR="002425AF">
        <w:instrText xml:space="preserve"> SEQ Рисунок \* ARABIC </w:instrText>
      </w:r>
      <w:r w:rsidR="002425AF">
        <w:fldChar w:fldCharType="separate"/>
      </w:r>
      <w:r w:rsidR="00F6204D">
        <w:rPr>
          <w:noProof/>
        </w:rPr>
        <w:t>5</w:t>
      </w:r>
      <w:r w:rsidR="002425AF">
        <w:rPr>
          <w:noProof/>
        </w:rPr>
        <w:fldChar w:fldCharType="end"/>
      </w:r>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r w:rsidR="002425AF">
        <w:fldChar w:fldCharType="begin"/>
      </w:r>
      <w:r w:rsidR="002425AF">
        <w:instrText xml:space="preserve"> SEQ Рисунок \* ARABIC </w:instrText>
      </w:r>
      <w:r w:rsidR="002425AF">
        <w:fldChar w:fldCharType="separate"/>
      </w:r>
      <w:r w:rsidR="00F6204D">
        <w:rPr>
          <w:noProof/>
        </w:rPr>
        <w:t>6</w:t>
      </w:r>
      <w:r w:rsidR="002425AF">
        <w:rPr>
          <w:noProof/>
        </w:rPr>
        <w:fldChar w:fldCharType="end"/>
      </w:r>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F6204D">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r w:rsidR="002425AF">
        <w:fldChar w:fldCharType="begin"/>
      </w:r>
      <w:r w:rsidR="002425AF">
        <w:instrText xml:space="preserve"> SEQ Рисунок \* ARABIC </w:instrText>
      </w:r>
      <w:r w:rsidR="002425AF">
        <w:fldChar w:fldCharType="separate"/>
      </w:r>
      <w:r w:rsidR="00F6204D">
        <w:rPr>
          <w:noProof/>
        </w:rPr>
        <w:t>7</w:t>
      </w:r>
      <w:r w:rsidR="002425AF">
        <w:rPr>
          <w:noProof/>
        </w:rPr>
        <w:fldChar w:fldCharType="end"/>
      </w:r>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2425AF"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F6204D">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r w:rsidR="002425AF">
        <w:fldChar w:fldCharType="begin"/>
      </w:r>
      <w:r w:rsidR="002425AF">
        <w:instrText xml:space="preserve"> SEQ Рисунок \* ARABIC </w:instrText>
      </w:r>
      <w:r w:rsidR="002425AF">
        <w:fldChar w:fldCharType="separate"/>
      </w:r>
      <w:r w:rsidR="00F6204D">
        <w:rPr>
          <w:noProof/>
        </w:rPr>
        <w:t>8</w:t>
      </w:r>
      <w:r w:rsidR="002425AF">
        <w:rPr>
          <w:noProof/>
        </w:rPr>
        <w:fldChar w:fldCharType="end"/>
      </w:r>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F6204D">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F6204D">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r w:rsidR="002425AF">
        <w:fldChar w:fldCharType="begin"/>
      </w:r>
      <w:r w:rsidR="002425AF">
        <w:instrText xml:space="preserve"> SEQ Рисунок \* ARABIC </w:instrText>
      </w:r>
      <w:r w:rsidR="002425AF">
        <w:fldChar w:fldCharType="separate"/>
      </w:r>
      <w:r w:rsidR="00F6204D">
        <w:rPr>
          <w:noProof/>
        </w:rPr>
        <w:t>9</w:t>
      </w:r>
      <w:r w:rsidR="002425AF">
        <w:rPr>
          <w:noProof/>
        </w:rPr>
        <w:fldChar w:fldCharType="end"/>
      </w:r>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r w:rsidR="002425AF">
        <w:fldChar w:fldCharType="begin"/>
      </w:r>
      <w:r w:rsidR="002425AF">
        <w:instrText xml:space="preserve"> SEQ Рисунок \* ARABIC </w:instrText>
      </w:r>
      <w:r w:rsidR="002425AF">
        <w:fldChar w:fldCharType="separate"/>
      </w:r>
      <w:r w:rsidR="00F6204D">
        <w:rPr>
          <w:noProof/>
        </w:rPr>
        <w:t>10</w:t>
      </w:r>
      <w:r w:rsidR="002425AF">
        <w:rPr>
          <w:noProof/>
        </w:rPr>
        <w:fldChar w:fldCharType="end"/>
      </w:r>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F6204D">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F6204D">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2425AF"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2425AF"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F6204D">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6398345" r:id="rId25"/>
        </w:object>
      </w:r>
    </w:p>
    <w:p w:rsidR="00AE5ADB" w:rsidRPr="001778B8" w:rsidRDefault="00AE5ADB" w:rsidP="00AE5ADB">
      <w:pPr>
        <w:pStyle w:val="ImageName"/>
      </w:pPr>
      <w:bookmarkStart w:id="30" w:name="_Ref477098165"/>
      <w:bookmarkStart w:id="31" w:name="_Ref477098162"/>
      <w:r>
        <w:t xml:space="preserve">Рисунок </w:t>
      </w:r>
      <w:r w:rsidR="002425AF">
        <w:fldChar w:fldCharType="begin"/>
      </w:r>
      <w:r w:rsidR="002425AF">
        <w:instrText xml:space="preserve"> SEQ Рисунок \* ARABIC </w:instrText>
      </w:r>
      <w:r w:rsidR="002425AF">
        <w:fldChar w:fldCharType="separate"/>
      </w:r>
      <w:r w:rsidR="00F6204D">
        <w:rPr>
          <w:noProof/>
        </w:rPr>
        <w:t>13</w:t>
      </w:r>
      <w:r w:rsidR="002425AF">
        <w:rPr>
          <w:noProof/>
        </w:rPr>
        <w:fldChar w:fldCharType="end"/>
      </w:r>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F6204D">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2425AF"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F6204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r w:rsidR="002425AF">
        <w:fldChar w:fldCharType="begin"/>
      </w:r>
      <w:r w:rsidR="002425AF">
        <w:instrText xml:space="preserve"> SEQ Таблица \* ARABIC </w:instrText>
      </w:r>
      <w:r w:rsidR="002425AF">
        <w:fldChar w:fldCharType="separate"/>
      </w:r>
      <w:r w:rsidR="00F6204D">
        <w:rPr>
          <w:noProof/>
        </w:rPr>
        <w:t>1</w:t>
      </w:r>
      <w:r w:rsidR="002425AF">
        <w:rPr>
          <w:noProof/>
        </w:rPr>
        <w:fldChar w:fldCharType="end"/>
      </w:r>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F6204D">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r w:rsidR="002425AF">
        <w:fldChar w:fldCharType="begin"/>
      </w:r>
      <w:r w:rsidR="002425AF">
        <w:instrText xml:space="preserve"> SEQ Таблица \* ARABIC </w:instrText>
      </w:r>
      <w:r w:rsidR="002425AF">
        <w:fldChar w:fldCharType="separate"/>
      </w:r>
      <w:r w:rsidR="00F6204D">
        <w:rPr>
          <w:noProof/>
        </w:rPr>
        <w:t>2</w:t>
      </w:r>
      <w:r w:rsidR="002425AF">
        <w:rPr>
          <w:noProof/>
        </w:rPr>
        <w:fldChar w:fldCharType="end"/>
      </w:r>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F6204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r w:rsidR="002425AF">
        <w:fldChar w:fldCharType="begin"/>
      </w:r>
      <w:r w:rsidR="002425AF">
        <w:instrText xml:space="preserve"> SEQ Таблица \* ARABIC </w:instrText>
      </w:r>
      <w:r w:rsidR="002425AF">
        <w:fldChar w:fldCharType="separate"/>
      </w:r>
      <w:r w:rsidR="00F6204D">
        <w:rPr>
          <w:noProof/>
        </w:rPr>
        <w:t>3</w:t>
      </w:r>
      <w:r w:rsidR="002425AF">
        <w:rPr>
          <w:noProof/>
        </w:rPr>
        <w:fldChar w:fldCharType="end"/>
      </w:r>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F6204D">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6398346"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F6204D">
        <w:t>16</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F6204D">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F6204D">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2425AF"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2425AF"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2425AF"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F6204D">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F6204D">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6398347"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F6204D">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6398348"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F6204D">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r w:rsidR="002425AF">
        <w:fldChar w:fldCharType="begin"/>
      </w:r>
      <w:r w:rsidR="002425AF">
        <w:instrText xml:space="preserve"> SEQ Рисунок \*</w:instrText>
      </w:r>
      <w:r w:rsidR="002425AF">
        <w:instrText xml:space="preserve"> ARABIC </w:instrText>
      </w:r>
      <w:r w:rsidR="002425AF">
        <w:fldChar w:fldCharType="separate"/>
      </w:r>
      <w:r w:rsidR="00F6204D">
        <w:rPr>
          <w:noProof/>
        </w:rPr>
        <w:t>20</w:t>
      </w:r>
      <w:r w:rsidR="002425AF">
        <w:rPr>
          <w:noProof/>
        </w:rPr>
        <w:fldChar w:fldCharType="end"/>
      </w:r>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F6204D">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6398349"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F6204D">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2425AF"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2425AF"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6398350"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F6204D">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r w:rsidR="002425AF">
        <w:fldChar w:fldCharType="begin"/>
      </w:r>
      <w:r w:rsidR="002425AF">
        <w:instrText xml:space="preserve"> SEQ Таблица \* ARABIC </w:instrText>
      </w:r>
      <w:r w:rsidR="002425AF">
        <w:fldChar w:fldCharType="separate"/>
      </w:r>
      <w:r w:rsidR="00F6204D">
        <w:rPr>
          <w:noProof/>
        </w:rPr>
        <w:t>4</w:t>
      </w:r>
      <w:r w:rsidR="002425AF">
        <w:rPr>
          <w:noProof/>
        </w:rPr>
        <w:fldChar w:fldCharType="end"/>
      </w:r>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F6204D">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F6204D">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F6204D">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F6204D">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F6204D">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F6204D">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F6204D">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proofErr w:type="spellStart"/>
            <w:r>
              <w:rPr>
                <w:lang w:val="en-US"/>
              </w:rPr>
              <w:t>bool</w:t>
            </w:r>
            <w:proofErr w:type="spellEnd"/>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6398351"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r w:rsidR="002425AF">
        <w:fldChar w:fldCharType="begin"/>
      </w:r>
      <w:r w:rsidR="002425AF">
        <w:instrText xml:space="preserve"> SEQ Рисунок \* ARABIC </w:instrText>
      </w:r>
      <w:r w:rsidR="002425AF">
        <w:fldChar w:fldCharType="separate"/>
      </w:r>
      <w:r w:rsidR="00F6204D">
        <w:rPr>
          <w:noProof/>
        </w:rPr>
        <w:t>29</w:t>
      </w:r>
      <w:r w:rsidR="002425AF">
        <w:rPr>
          <w:noProof/>
        </w:rPr>
        <w:fldChar w:fldCharType="end"/>
      </w:r>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r w:rsidR="002425AF">
        <w:fldChar w:fldCharType="begin"/>
      </w:r>
      <w:r w:rsidR="002425AF">
        <w:instrText xml:space="preserve"> SEQ Рисунок \* ARABIC </w:instrText>
      </w:r>
      <w:r w:rsidR="002425AF">
        <w:fldChar w:fldCharType="separate"/>
      </w:r>
      <w:r w:rsidR="00F6204D">
        <w:rPr>
          <w:noProof/>
        </w:rPr>
        <w:t>30</w:t>
      </w:r>
      <w:r w:rsidR="002425AF">
        <w:rPr>
          <w:noProof/>
        </w:rPr>
        <w:fldChar w:fldCharType="end"/>
      </w:r>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F6204D">
        <w:t>29</w:t>
      </w:r>
      <w:r>
        <w:fldChar w:fldCharType="end"/>
      </w:r>
      <w:r>
        <w:t xml:space="preserve"> и </w:t>
      </w:r>
      <w:r>
        <w:fldChar w:fldCharType="begin"/>
      </w:r>
      <w:r>
        <w:instrText xml:space="preserve"> REF  _Ref480677978 \h \# \0 </w:instrText>
      </w:r>
      <w:r>
        <w:fldChar w:fldCharType="separate"/>
      </w:r>
      <w:r w:rsidR="00F6204D">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F6204D">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r w:rsidR="002425AF">
        <w:fldChar w:fldCharType="begin"/>
      </w:r>
      <w:r w:rsidR="002425AF">
        <w:instrText xml:space="preserve"> SEQ Рисунок \* ARABIC </w:instrText>
      </w:r>
      <w:r w:rsidR="002425AF">
        <w:fldChar w:fldCharType="separate"/>
      </w:r>
      <w:r w:rsidR="00F6204D">
        <w:rPr>
          <w:noProof/>
        </w:rPr>
        <w:t>31</w:t>
      </w:r>
      <w:r w:rsidR="002425AF">
        <w:rPr>
          <w:noProof/>
        </w:rPr>
        <w:fldChar w:fldCharType="end"/>
      </w:r>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6" w:name="_MON_1554491830"/>
    <w:bookmarkEnd w:id="56"/>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6398352"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F6204D">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6398353" r:id="rId54"/>
        </w:object>
      </w:r>
    </w:p>
    <w:p w:rsidR="00714501" w:rsidRDefault="00714501" w:rsidP="00714501">
      <w:pPr>
        <w:pStyle w:val="ImageName"/>
      </w:pPr>
      <w:bookmarkStart w:id="57" w:name="_Ref480752640"/>
      <w:r>
        <w:t xml:space="preserve">Рисунок </w:t>
      </w:r>
      <w:r w:rsidR="002425AF">
        <w:fldChar w:fldCharType="begin"/>
      </w:r>
      <w:r w:rsidR="002425AF">
        <w:instrText xml:space="preserve"> SEQ Рисунок \* ARABIC </w:instrText>
      </w:r>
      <w:r w:rsidR="002425AF">
        <w:fldChar w:fldCharType="separate"/>
      </w:r>
      <w:r w:rsidR="00F6204D">
        <w:rPr>
          <w:noProof/>
        </w:rPr>
        <w:t>32</w:t>
      </w:r>
      <w:r w:rsidR="002425AF">
        <w:rPr>
          <w:noProof/>
        </w:rPr>
        <w:fldChar w:fldCharType="end"/>
      </w:r>
      <w:bookmarkEnd w:id="57"/>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F6204D">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8" w:name="_Ref480754642"/>
      <w:r>
        <w:t xml:space="preserve">Рисунок </w:t>
      </w:r>
      <w:r w:rsidR="002425AF">
        <w:fldChar w:fldCharType="begin"/>
      </w:r>
      <w:r w:rsidR="002425AF">
        <w:instrText xml:space="preserve"> SEQ Рисунок \* ARABIC </w:instrText>
      </w:r>
      <w:r w:rsidR="002425AF">
        <w:fldChar w:fldCharType="separate"/>
      </w:r>
      <w:r w:rsidR="00F6204D">
        <w:rPr>
          <w:noProof/>
        </w:rPr>
        <w:t>33</w:t>
      </w:r>
      <w:r w:rsidR="002425AF">
        <w:rPr>
          <w:noProof/>
        </w:rPr>
        <w:fldChar w:fldCharType="end"/>
      </w:r>
      <w:bookmarkEnd w:id="58"/>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F6204D">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59" w:name="_Ref480755159"/>
      <w:r>
        <w:t xml:space="preserve">Рисунок </w:t>
      </w:r>
      <w:r w:rsidR="002425AF">
        <w:fldChar w:fldCharType="begin"/>
      </w:r>
      <w:r w:rsidR="002425AF">
        <w:instrText xml:space="preserve"> SEQ Рисунок \* ARABIC </w:instrText>
      </w:r>
      <w:r w:rsidR="002425AF">
        <w:fldChar w:fldCharType="separate"/>
      </w:r>
      <w:r w:rsidR="00F6204D">
        <w:rPr>
          <w:noProof/>
        </w:rPr>
        <w:t>34</w:t>
      </w:r>
      <w:r w:rsidR="002425AF">
        <w:rPr>
          <w:noProof/>
        </w:rPr>
        <w:fldChar w:fldCharType="end"/>
      </w:r>
      <w:bookmarkEnd w:id="59"/>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F6204D">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0" w:name="_Ref480755664"/>
      <w:r>
        <w:t xml:space="preserve">Рисунок </w:t>
      </w:r>
      <w:r w:rsidR="002425AF">
        <w:fldChar w:fldCharType="begin"/>
      </w:r>
      <w:r w:rsidR="002425AF">
        <w:instrText xml:space="preserve"> SEQ Рисунок \* ARABIC </w:instrText>
      </w:r>
      <w:r w:rsidR="002425AF">
        <w:fldChar w:fldCharType="separate"/>
      </w:r>
      <w:r w:rsidR="00F6204D">
        <w:rPr>
          <w:noProof/>
        </w:rPr>
        <w:t>35</w:t>
      </w:r>
      <w:r w:rsidR="002425AF">
        <w:rPr>
          <w:noProof/>
        </w:rPr>
        <w:fldChar w:fldCharType="end"/>
      </w:r>
      <w:bookmarkEnd w:id="60"/>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F6204D">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6398354" r:id="rId59"/>
        </w:object>
      </w:r>
    </w:p>
    <w:p w:rsidR="0040368B" w:rsidRDefault="0040368B" w:rsidP="0040368B">
      <w:pPr>
        <w:pStyle w:val="ImageName"/>
        <w:rPr>
          <w:lang w:eastAsia="ru-RU"/>
        </w:rPr>
      </w:pPr>
      <w:bookmarkStart w:id="61"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36</w:t>
      </w:r>
      <w:r>
        <w:rPr>
          <w:lang w:eastAsia="ru-RU"/>
        </w:rPr>
        <w:fldChar w:fldCharType="end"/>
      </w:r>
      <w:bookmarkEnd w:id="61"/>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F6204D">
        <w:t>37</w:t>
      </w:r>
      <w:r>
        <w:fldChar w:fldCharType="end"/>
      </w:r>
      <w:r>
        <w:t xml:space="preserve"> показано дерево поведения, имитирующее </w:t>
      </w:r>
      <w:r>
        <w:rPr>
          <w:lang w:eastAsia="ru-RU"/>
        </w:rPr>
        <w:t xml:space="preserve">инструкцию ветвления «если </w:t>
      </w:r>
      <w:proofErr w:type="gramStart"/>
      <w:r>
        <w:rPr>
          <w:lang w:eastAsia="ru-RU"/>
        </w:rPr>
        <w:t>…</w:t>
      </w:r>
      <w:proofErr w:type="gramEnd"/>
      <w:r>
        <w:rPr>
          <w:lang w:eastAsia="ru-RU"/>
        </w:rPr>
        <w:t xml:space="preserve">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6398355" r:id="rId61"/>
        </w:object>
      </w:r>
    </w:p>
    <w:p w:rsidR="00344C38" w:rsidRDefault="00344C38" w:rsidP="00344C38">
      <w:pPr>
        <w:pStyle w:val="ImageName"/>
        <w:rPr>
          <w:lang w:eastAsia="ru-RU"/>
        </w:rPr>
      </w:pPr>
      <w:bookmarkStart w:id="62"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37</w:t>
      </w:r>
      <w:r>
        <w:rPr>
          <w:lang w:eastAsia="ru-RU"/>
        </w:rPr>
        <w:fldChar w:fldCharType="end"/>
      </w:r>
      <w:bookmarkEnd w:id="62"/>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F6204D">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6398356" r:id="rId63"/>
        </w:object>
      </w:r>
    </w:p>
    <w:p w:rsidR="00344C38" w:rsidRDefault="00344C38" w:rsidP="00344C38">
      <w:pPr>
        <w:pStyle w:val="ImageName"/>
        <w:rPr>
          <w:lang w:eastAsia="ru-RU"/>
        </w:rPr>
      </w:pPr>
      <w:bookmarkStart w:id="63"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38</w:t>
      </w:r>
      <w:r>
        <w:rPr>
          <w:lang w:eastAsia="ru-RU"/>
        </w:rPr>
        <w:fldChar w:fldCharType="end"/>
      </w:r>
      <w:bookmarkEnd w:id="63"/>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F6204D">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6398357" r:id="rId65"/>
        </w:object>
      </w:r>
    </w:p>
    <w:p w:rsidR="008828E7" w:rsidRDefault="008828E7" w:rsidP="008828E7">
      <w:pPr>
        <w:pStyle w:val="ImageName"/>
        <w:rPr>
          <w:lang w:eastAsia="ru-RU"/>
        </w:rPr>
      </w:pPr>
      <w:bookmarkStart w:id="64"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39</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F6204D">
        <w:rPr>
          <w:lang w:eastAsia="ru-RU"/>
        </w:rPr>
        <w:t xml:space="preserve">Рисунок </w:t>
      </w:r>
      <w:r w:rsidR="00F6204D">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6398358" r:id="rId67"/>
        </w:object>
      </w:r>
    </w:p>
    <w:p w:rsidR="001E1B3B" w:rsidRDefault="001E1B3B" w:rsidP="001E1B3B">
      <w:pPr>
        <w:pStyle w:val="ImageName"/>
        <w:rPr>
          <w:lang w:eastAsia="ru-RU"/>
        </w:rPr>
      </w:pPr>
      <w:bookmarkStart w:id="65"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40</w:t>
      </w:r>
      <w:r>
        <w:rPr>
          <w:lang w:eastAsia="ru-RU"/>
        </w:rPr>
        <w:fldChar w:fldCharType="end"/>
      </w:r>
      <w:bookmarkEnd w:id="65"/>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F6204D">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F6204D">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F6204D">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6398359" r:id="rId69"/>
        </w:object>
      </w:r>
    </w:p>
    <w:p w:rsidR="00030166" w:rsidRDefault="00030166" w:rsidP="00030166">
      <w:pPr>
        <w:pStyle w:val="ImageName"/>
        <w:rPr>
          <w:lang w:eastAsia="ru-RU"/>
        </w:rPr>
      </w:pPr>
      <w:bookmarkStart w:id="66"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41</w:t>
      </w:r>
      <w:r>
        <w:rPr>
          <w:lang w:eastAsia="ru-RU"/>
        </w:rPr>
        <w:fldChar w:fldCharType="end"/>
      </w:r>
      <w:bookmarkEnd w:id="66"/>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6398360" r:id="rId71"/>
        </w:object>
      </w:r>
    </w:p>
    <w:p w:rsidR="00E5446F" w:rsidRDefault="00E5446F" w:rsidP="00E5446F">
      <w:pPr>
        <w:pStyle w:val="ImageName"/>
        <w:rPr>
          <w:lang w:eastAsia="ru-RU"/>
        </w:rPr>
      </w:pPr>
      <w:bookmarkStart w:id="67"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42</w:t>
      </w:r>
      <w:r>
        <w:rPr>
          <w:lang w:eastAsia="ru-RU"/>
        </w:rPr>
        <w:fldChar w:fldCharType="end"/>
      </w:r>
      <w:bookmarkEnd w:id="67"/>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6398361"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6398362"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6398363" r:id="rId77"/>
        </w:object>
      </w:r>
    </w:p>
    <w:p w:rsidR="00E5446F" w:rsidRDefault="00E5446F" w:rsidP="00E5446F">
      <w:pPr>
        <w:pStyle w:val="ImageName"/>
        <w:rPr>
          <w:lang w:eastAsia="ru-RU"/>
        </w:rPr>
      </w:pPr>
      <w:bookmarkStart w:id="68"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45</w:t>
      </w:r>
      <w:r>
        <w:rPr>
          <w:lang w:eastAsia="ru-RU"/>
        </w:rPr>
        <w:fldChar w:fldCharType="end"/>
      </w:r>
      <w:bookmarkEnd w:id="68"/>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F6204D">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6398364" r:id="rId79"/>
        </w:object>
      </w:r>
    </w:p>
    <w:p w:rsidR="002B2C59" w:rsidRDefault="002B2C59" w:rsidP="002B2C59">
      <w:pPr>
        <w:pStyle w:val="ImageName"/>
        <w:rPr>
          <w:lang w:eastAsia="ru-RU"/>
        </w:rPr>
      </w:pPr>
      <w:bookmarkStart w:id="69"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46</w:t>
      </w:r>
      <w:r>
        <w:rPr>
          <w:lang w:eastAsia="ru-RU"/>
        </w:rPr>
        <w:fldChar w:fldCharType="end"/>
      </w:r>
      <w:bookmarkEnd w:id="69"/>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F6204D">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F6204D">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F6204D">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6398365" r:id="rId81"/>
        </w:object>
      </w:r>
    </w:p>
    <w:p w:rsidR="008001EE" w:rsidRDefault="008001EE" w:rsidP="008001EE">
      <w:pPr>
        <w:pStyle w:val="ImageName"/>
        <w:rPr>
          <w:lang w:eastAsia="ru-RU"/>
        </w:rPr>
      </w:pPr>
      <w:bookmarkStart w:id="70"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47</w:t>
      </w:r>
      <w:r>
        <w:rPr>
          <w:lang w:eastAsia="ru-RU"/>
        </w:rPr>
        <w:fldChar w:fldCharType="end"/>
      </w:r>
      <w:bookmarkEnd w:id="70"/>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6398366" r:id="rId83"/>
        </w:object>
      </w:r>
    </w:p>
    <w:p w:rsidR="008001EE" w:rsidRDefault="008001EE" w:rsidP="008001EE">
      <w:pPr>
        <w:pStyle w:val="ImageName"/>
        <w:rPr>
          <w:lang w:eastAsia="ru-RU"/>
        </w:rPr>
      </w:pPr>
      <w:bookmarkStart w:id="71"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48</w:t>
      </w:r>
      <w:r>
        <w:rPr>
          <w:lang w:eastAsia="ru-RU"/>
        </w:rPr>
        <w:fldChar w:fldCharType="end"/>
      </w:r>
      <w:bookmarkEnd w:id="71"/>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6398367" r:id="rId85"/>
        </w:object>
      </w:r>
    </w:p>
    <w:p w:rsidR="008001EE" w:rsidRDefault="008001EE" w:rsidP="008001EE">
      <w:pPr>
        <w:pStyle w:val="ImageName"/>
        <w:rPr>
          <w:lang w:eastAsia="ru-RU"/>
        </w:rPr>
      </w:pPr>
      <w:bookmarkStart w:id="72"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49</w:t>
      </w:r>
      <w:r>
        <w:rPr>
          <w:lang w:eastAsia="ru-RU"/>
        </w:rPr>
        <w:fldChar w:fldCharType="end"/>
      </w:r>
      <w:bookmarkEnd w:id="72"/>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в с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F6204D">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6398368" r:id="rId87"/>
        </w:object>
      </w:r>
    </w:p>
    <w:p w:rsidR="00D718FF" w:rsidRPr="00D718FF" w:rsidRDefault="00D718FF" w:rsidP="00D718FF">
      <w:pPr>
        <w:pStyle w:val="ImageName"/>
        <w:rPr>
          <w:lang w:eastAsia="ru-RU"/>
        </w:rPr>
      </w:pPr>
      <w:bookmarkStart w:id="73"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50</w:t>
      </w:r>
      <w:r>
        <w:rPr>
          <w:lang w:eastAsia="ru-RU"/>
        </w:rPr>
        <w:fldChar w:fldCharType="end"/>
      </w:r>
      <w:bookmarkEnd w:id="73"/>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F6204D">
        <w:rPr>
          <w:lang w:eastAsia="ru-RU"/>
        </w:rPr>
        <w:t>51</w:t>
      </w:r>
      <w:r>
        <w:rPr>
          <w:lang w:eastAsia="ru-RU"/>
        </w:rPr>
        <w:fldChar w:fldCharType="end"/>
      </w:r>
      <w:r w:rsidRPr="00D718FF">
        <w:rPr>
          <w:lang w:eastAsia="ru-RU"/>
        </w:rPr>
        <w:t>.</w:t>
      </w:r>
    </w:p>
    <w:p w:rsidR="00D826A2" w:rsidRDefault="009840CE" w:rsidP="009840CE">
      <w:pPr>
        <w:pStyle w:val="Image"/>
      </w:pPr>
      <w:r w:rsidRPr="009840CE">
        <w:drawing>
          <wp:inline distT="0" distB="0" distL="0" distR="0">
            <wp:extent cx="6480175" cy="3514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4"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51</w:t>
      </w:r>
      <w:r>
        <w:rPr>
          <w:lang w:val="en-US" w:eastAsia="ru-RU"/>
        </w:rPr>
        <w:fldChar w:fldCharType="end"/>
      </w:r>
      <w:bookmarkEnd w:id="74"/>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F6204D" w:rsidRPr="00D826A2" w:rsidRDefault="00D826A2" w:rsidP="00F6204D">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F6204D">
        <w:rPr>
          <w:lang w:eastAsia="ru-RU"/>
        </w:rPr>
        <w:t>52</w:t>
      </w:r>
      <w:r>
        <w:rPr>
          <w:lang w:eastAsia="ru-RU"/>
        </w:rPr>
        <w:fldChar w:fldCharType="end"/>
      </w:r>
      <w:r>
        <w:rPr>
          <w:lang w:eastAsia="ru-RU"/>
        </w:rPr>
        <w:t xml:space="preserve">). </w:t>
      </w:r>
    </w:p>
    <w:p w:rsidR="00D826A2" w:rsidRDefault="00B80CF3" w:rsidP="00B80CF3">
      <w:pPr>
        <w:pStyle w:val="Image"/>
      </w:pPr>
      <w:r w:rsidRPr="00B80CF3">
        <w:drawing>
          <wp:inline distT="0" distB="0" distL="0" distR="0">
            <wp:extent cx="6480175" cy="35149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5"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52</w:t>
      </w:r>
      <w:r>
        <w:rPr>
          <w:lang w:val="en-US" w:eastAsia="ru-RU"/>
        </w:rPr>
        <w:fldChar w:fldCharType="end"/>
      </w:r>
      <w:bookmarkEnd w:id="75"/>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F6204D">
        <w:rPr>
          <w:lang w:eastAsia="ru-RU"/>
        </w:rPr>
        <w:t>53</w:t>
      </w:r>
      <w:r>
        <w:rPr>
          <w:lang w:eastAsia="ru-RU"/>
        </w:rPr>
        <w:fldChar w:fldCharType="end"/>
      </w:r>
      <w:r w:rsidRPr="00D718FF">
        <w:rPr>
          <w:lang w:eastAsia="ru-RU"/>
        </w:rPr>
        <w:t>.</w:t>
      </w:r>
    </w:p>
    <w:p w:rsidR="00162C34" w:rsidRDefault="009840CE" w:rsidP="009840CE">
      <w:pPr>
        <w:pStyle w:val="Image"/>
      </w:pPr>
      <w:r w:rsidRPr="009840CE">
        <w:lastRenderedPageBreak/>
        <w:drawing>
          <wp:inline distT="0" distB="0" distL="0" distR="0">
            <wp:extent cx="6480175" cy="3514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162C34" w:rsidRPr="00D826A2" w:rsidRDefault="00162C34" w:rsidP="00162C34">
      <w:pPr>
        <w:pStyle w:val="ImageName"/>
        <w:rPr>
          <w:lang w:eastAsia="ru-RU"/>
        </w:rPr>
      </w:pPr>
      <w:bookmarkStart w:id="76"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53</w:t>
      </w:r>
      <w:r>
        <w:rPr>
          <w:lang w:val="en-US" w:eastAsia="ru-RU"/>
        </w:rPr>
        <w:fldChar w:fldCharType="end"/>
      </w:r>
      <w:bookmarkEnd w:id="76"/>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F6204D">
        <w:rPr>
          <w:lang w:eastAsia="ru-RU"/>
        </w:rPr>
        <w:t>54</w:t>
      </w:r>
      <w:r>
        <w:rPr>
          <w:lang w:eastAsia="ru-RU"/>
        </w:rPr>
        <w:fldChar w:fldCharType="end"/>
      </w:r>
      <w:r w:rsidRPr="007330AB">
        <w:rPr>
          <w:lang w:eastAsia="ru-RU"/>
        </w:rPr>
        <w:t>.</w:t>
      </w:r>
    </w:p>
    <w:p w:rsidR="007330AB" w:rsidRDefault="00A76BC8" w:rsidP="00A76BC8">
      <w:pPr>
        <w:pStyle w:val="Image"/>
      </w:pPr>
      <w:r w:rsidRPr="00A76BC8">
        <w:drawing>
          <wp:inline distT="0" distB="0" distL="0" distR="0">
            <wp:extent cx="6480175" cy="35149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330AB" w:rsidRPr="00D826A2" w:rsidRDefault="007330AB" w:rsidP="007330AB">
      <w:pPr>
        <w:pStyle w:val="ImageName"/>
        <w:rPr>
          <w:lang w:eastAsia="ru-RU"/>
        </w:rPr>
      </w:pPr>
      <w:bookmarkStart w:id="77"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54</w:t>
      </w:r>
      <w:r>
        <w:rPr>
          <w:lang w:val="en-US" w:eastAsia="ru-RU"/>
        </w:rPr>
        <w:fldChar w:fldCharType="end"/>
      </w:r>
      <w:bookmarkEnd w:id="77"/>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 xml:space="preserve">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w:t>
      </w:r>
      <w:r>
        <w:rPr>
          <w:lang w:eastAsia="ru-RU"/>
        </w:rPr>
        <w:lastRenderedPageBreak/>
        <w:t>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F6204D">
        <w:rPr>
          <w:lang w:eastAsia="ru-RU"/>
        </w:rPr>
        <w:t>55</w:t>
      </w:r>
      <w:r w:rsidR="00AF50D3">
        <w:rPr>
          <w:lang w:eastAsia="ru-RU"/>
        </w:rPr>
        <w:fldChar w:fldCharType="end"/>
      </w:r>
      <w:r w:rsidR="00AF50D3" w:rsidRPr="00D718FF">
        <w:rPr>
          <w:lang w:eastAsia="ru-RU"/>
        </w:rPr>
        <w:t>.</w:t>
      </w:r>
    </w:p>
    <w:p w:rsidR="007330AB" w:rsidRDefault="00A544C8" w:rsidP="00A544C8">
      <w:pPr>
        <w:pStyle w:val="Image"/>
      </w:pPr>
      <w:r w:rsidRPr="00A544C8">
        <w:drawing>
          <wp:inline distT="0" distB="0" distL="0" distR="0">
            <wp:extent cx="6480175" cy="3514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061BC" w:rsidRDefault="007061BC" w:rsidP="00AF50D3">
      <w:pPr>
        <w:pStyle w:val="ImageName"/>
        <w:rPr>
          <w:lang w:eastAsia="ru-RU"/>
        </w:rPr>
      </w:pPr>
      <w:bookmarkStart w:id="78"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55</w:t>
      </w:r>
      <w:r>
        <w:rPr>
          <w:lang w:val="en-US" w:eastAsia="ru-RU"/>
        </w:rPr>
        <w:fldChar w:fldCharType="end"/>
      </w:r>
      <w:bookmarkEnd w:id="78"/>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Видимость противника = …</w:t>
      </w:r>
    </w:p>
    <w:p w:rsidR="00D04EEA" w:rsidRPr="00D04EEA" w:rsidRDefault="00D04EEA" w:rsidP="00D04EEA">
      <w:pPr>
        <w:pStyle w:val="4"/>
        <w:numPr>
          <w:ilvl w:val="0"/>
          <w:numId w:val="0"/>
        </w:numPr>
        <w:ind w:left="709"/>
        <w:rPr>
          <w:lang w:eastAsia="ru-RU"/>
        </w:rPr>
      </w:pPr>
      <w:r>
        <w:rPr>
          <w:lang w:eastAsia="ru-RU"/>
        </w:rPr>
        <w:t xml:space="preserve">ТО Дистанция до противника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F6204D">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p w:rsidR="00880D4B" w:rsidRDefault="00880D4B" w:rsidP="007330AB">
      <w:pPr>
        <w:pStyle w:val="AwesomeStyle"/>
        <w:rPr>
          <w:lang w:eastAsia="ru-RU"/>
        </w:rPr>
      </w:pPr>
    </w:p>
    <w:p w:rsidR="00880D4B" w:rsidRDefault="00880D4B" w:rsidP="007330AB">
      <w:pPr>
        <w:pStyle w:val="AwesomeStyle"/>
        <w:rPr>
          <w:lang w:eastAsia="ru-RU"/>
        </w:rPr>
      </w:pPr>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lastRenderedPageBreak/>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79"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6</w:t>
      </w:r>
      <w:r>
        <w:rPr>
          <w:lang w:eastAsia="ru-RU"/>
        </w:rPr>
        <w:fldChar w:fldCharType="end"/>
      </w:r>
      <w:bookmarkEnd w:id="79"/>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D19AE"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на множествами,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CD19AE" w:rsidRDefault="00CD19AE" w:rsidP="00CD19AE">
      <w:pPr>
        <w:pStyle w:val="AwesomeStyle"/>
        <w:rPr>
          <w:lang w:eastAsia="ru-RU"/>
        </w:rPr>
      </w:pPr>
      <w:r>
        <w:rPr>
          <w:lang w:eastAsia="ru-RU"/>
        </w:rPr>
        <w:br w:type="page"/>
      </w:r>
    </w:p>
    <w:p w:rsidR="00C53761" w:rsidRDefault="00CD19AE" w:rsidP="00CD19AE">
      <w:pPr>
        <w:pStyle w:val="1"/>
        <w:rPr>
          <w:lang w:eastAsia="ru-RU"/>
        </w:rPr>
      </w:pPr>
      <w:r>
        <w:rPr>
          <w:lang w:eastAsia="ru-RU"/>
        </w:rPr>
        <w:lastRenderedPageBreak/>
        <w:t>Нейронные сети</w:t>
      </w:r>
    </w:p>
    <w:p w:rsidR="00CD19AE" w:rsidRDefault="008559CF" w:rsidP="00CD19AE">
      <w:pPr>
        <w:pStyle w:val="AwesomeStyle"/>
        <w:rPr>
          <w:lang w:eastAsia="ru-RU"/>
        </w:rPr>
      </w:pPr>
      <w:r>
        <w:rPr>
          <w:lang w:eastAsia="ru-RU"/>
        </w:rPr>
        <w:t>Искусственная нейронная сеть – это обучаемый классификатор. Для каждой группы входных значений она определяет класс, к которому они принадлежат. Для рассматриваемой игры входными параметрами являются переменные, характеризующие окружающую среду, а результирующим классом –</w:t>
      </w:r>
      <w:r w:rsidR="00CD74C3">
        <w:rPr>
          <w:lang w:eastAsia="ru-RU"/>
        </w:rPr>
        <w:t xml:space="preserve"> принятое решение. Принятие решения в данном случае – это выбор стратегии, наиболее подходящей для текущей ситуации.</w:t>
      </w:r>
    </w:p>
    <w:p w:rsidR="00A42AB4" w:rsidRDefault="00A42AB4" w:rsidP="00CD19AE">
      <w:pPr>
        <w:pStyle w:val="AwesomeStyle"/>
        <w:rPr>
          <w:lang w:eastAsia="ru-RU"/>
        </w:rPr>
      </w:pPr>
    </w:p>
    <w:p w:rsidR="00A42AB4" w:rsidRDefault="00A42AB4" w:rsidP="00A42AB4">
      <w:pPr>
        <w:pStyle w:val="2"/>
        <w:rPr>
          <w:lang w:eastAsia="ru-RU"/>
        </w:rPr>
      </w:pPr>
      <w:r>
        <w:rPr>
          <w:lang w:eastAsia="ru-RU"/>
        </w:rPr>
        <w:t>Реализация поведения агента</w:t>
      </w:r>
    </w:p>
    <w:p w:rsidR="00A42AB4" w:rsidRDefault="00A42AB4" w:rsidP="006978FB">
      <w:pPr>
        <w:pStyle w:val="AwesomeStyle"/>
        <w:rPr>
          <w:lang w:eastAsia="ru-RU"/>
        </w:rPr>
      </w:pPr>
      <w:r>
        <w:rPr>
          <w:lang w:eastAsia="ru-RU"/>
        </w:rPr>
        <w:t>Набор входных переменных аналогичен случаю агента, использующего нечеткую логику: очки здоровья агента, очки здоровья противника и видимость противника. Все переменные определены на подмножестве</w:t>
      </w:r>
      <w:r w:rsidRPr="00A42AB4">
        <w:rPr>
          <w:lang w:eastAsia="ru-RU"/>
        </w:rPr>
        <w:t xml:space="preserve"> [0; 1]</w:t>
      </w:r>
      <w:r>
        <w:rPr>
          <w:lang w:eastAsia="ru-RU"/>
        </w:rPr>
        <w:t xml:space="preserve"> чисел с плавающей точкой: очки здоровья нормированы на 100, а видимость принимает значение 1, если противник виден, и 0, если не виден.</w:t>
      </w:r>
      <w:r w:rsidR="009936D1">
        <w:rPr>
          <w:lang w:eastAsia="ru-RU"/>
        </w:rPr>
        <w:t xml:space="preserve"> </w:t>
      </w:r>
      <w:r>
        <w:rPr>
          <w:lang w:eastAsia="ru-RU"/>
        </w:rPr>
        <w:t>Набор стратегий аналогичен случаю агента, использующего конечный автомат: атака, защита, поиск противника и поиск аптечек.</w:t>
      </w:r>
    </w:p>
    <w:p w:rsidR="006978FB" w:rsidRDefault="009936D1" w:rsidP="006978FB">
      <w:pPr>
        <w:pStyle w:val="AwesomeStyle"/>
        <w:rPr>
          <w:lang w:eastAsia="ru-RU"/>
        </w:rPr>
      </w:pPr>
      <w:r>
        <w:rPr>
          <w:lang w:eastAsia="ru-RU"/>
        </w:rPr>
        <w:t xml:space="preserve">Нейронные сети редко используются в видеоиграх, но из тех, что используются, лучше всего себя показывают многослойные </w:t>
      </w:r>
      <w:proofErr w:type="spellStart"/>
      <w:r>
        <w:rPr>
          <w:lang w:eastAsia="ru-RU"/>
        </w:rPr>
        <w:t>перцептроны</w:t>
      </w:r>
      <w:proofErr w:type="spellEnd"/>
      <w:r>
        <w:rPr>
          <w:lang w:eastAsia="ru-RU"/>
        </w:rPr>
        <w:t xml:space="preserve"> </w:t>
      </w:r>
      <w:r w:rsidRPr="009936D1">
        <w:rPr>
          <w:lang w:eastAsia="ru-RU"/>
        </w:rPr>
        <w:t>[</w:t>
      </w:r>
      <w:r w:rsidRPr="00370828">
        <w:rPr>
          <w:lang w:val="en-US"/>
        </w:rPr>
        <w:t>Millington</w:t>
      </w:r>
      <w:r w:rsidRPr="009936D1">
        <w:t xml:space="preserve">, </w:t>
      </w:r>
      <w:r>
        <w:rPr>
          <w:lang w:val="en-US"/>
        </w:rPr>
        <w:t>Robbins</w:t>
      </w:r>
      <w:r w:rsidRPr="009936D1">
        <w:t xml:space="preserve"> </w:t>
      </w:r>
      <w:r>
        <w:rPr>
          <w:lang w:val="en-US"/>
        </w:rPr>
        <w:t>GDC</w:t>
      </w:r>
      <w:r w:rsidRPr="009936D1">
        <w:t xml:space="preserve"> 2012</w:t>
      </w:r>
      <w:r w:rsidRPr="009936D1">
        <w:rPr>
          <w:lang w:eastAsia="ru-RU"/>
        </w:rPr>
        <w:t>]</w:t>
      </w:r>
      <w:r>
        <w:rPr>
          <w:lang w:eastAsia="ru-RU"/>
        </w:rPr>
        <w:t>, поэтому рассмотрим эту архитектуру для реализации агента. Входной слой содержит три нейрона (по количеству входов), выходной слой содержит четыре нейрона (по количеству выходов). Остальные параметры могут варьироваться</w:t>
      </w:r>
      <w:r w:rsidR="00503F18">
        <w:rPr>
          <w:lang w:eastAsia="ru-RU"/>
        </w:rPr>
        <w:t xml:space="preserve"> и влиять на качество обучения. Рассмотрим их подробнее.</w:t>
      </w:r>
    </w:p>
    <w:p w:rsidR="00503F18" w:rsidRDefault="00503F18" w:rsidP="006978FB">
      <w:pPr>
        <w:pStyle w:val="AwesomeStyle"/>
        <w:rPr>
          <w:lang w:eastAsia="ru-RU"/>
        </w:rPr>
      </w:pPr>
    </w:p>
    <w:p w:rsidR="00503F18" w:rsidRDefault="00503F18" w:rsidP="00503F18">
      <w:pPr>
        <w:pStyle w:val="4"/>
        <w:rPr>
          <w:lang w:eastAsia="ru-RU"/>
        </w:rPr>
      </w:pPr>
      <w:r>
        <w:rPr>
          <w:lang w:eastAsia="ru-RU"/>
        </w:rPr>
        <w:t>Количество слоев</w:t>
      </w:r>
    </w:p>
    <w:p w:rsidR="00503F18" w:rsidRDefault="00503F18" w:rsidP="00503F18">
      <w:pPr>
        <w:pStyle w:val="AwesomeStyle"/>
        <w:rPr>
          <w:lang w:eastAsia="ru-RU"/>
        </w:rPr>
      </w:pPr>
      <w:r>
        <w:rPr>
          <w:lang w:eastAsia="ru-RU"/>
        </w:rPr>
        <w:t xml:space="preserve">Рассмотрим двухслойный </w:t>
      </w:r>
      <w:proofErr w:type="spellStart"/>
      <w:r>
        <w:rPr>
          <w:lang w:eastAsia="ru-RU"/>
        </w:rPr>
        <w:t>перцептрон</w:t>
      </w:r>
      <w:proofErr w:type="spellEnd"/>
      <w:r>
        <w:rPr>
          <w:lang w:eastAsia="ru-RU"/>
        </w:rPr>
        <w:t xml:space="preserve"> (без скрытого слоя) и трехслойный </w:t>
      </w:r>
      <w:proofErr w:type="spellStart"/>
      <w:r>
        <w:rPr>
          <w:lang w:eastAsia="ru-RU"/>
        </w:rPr>
        <w:t>перцептрон</w:t>
      </w:r>
      <w:proofErr w:type="spellEnd"/>
      <w:r>
        <w:rPr>
          <w:lang w:eastAsia="ru-RU"/>
        </w:rPr>
        <w:t xml:space="preserve"> (со скрытым слоем). </w:t>
      </w:r>
      <w:proofErr w:type="spellStart"/>
      <w:r>
        <w:rPr>
          <w:lang w:eastAsia="ru-RU"/>
        </w:rPr>
        <w:t>Перцептроны</w:t>
      </w:r>
      <w:proofErr w:type="spellEnd"/>
      <w:r>
        <w:rPr>
          <w:lang w:eastAsia="ru-RU"/>
        </w:rPr>
        <w:t xml:space="preserve"> с большем количеством слоев рассматривать нецелесообразно, учитывая количество переменных и сложность задачи. </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Количество нейронов в скрытом слое</w:t>
      </w:r>
    </w:p>
    <w:p w:rsidR="00503F18" w:rsidRDefault="00503F18" w:rsidP="00503F18">
      <w:pPr>
        <w:pStyle w:val="AwesomeStyle"/>
        <w:rPr>
          <w:lang w:eastAsia="ru-RU"/>
        </w:rPr>
      </w:pPr>
      <w:r>
        <w:rPr>
          <w:lang w:eastAsia="ru-RU"/>
        </w:rPr>
        <w:t xml:space="preserve">Так как нет однозначного способа рассчитать необходимый размер скрытого слоя </w:t>
      </w:r>
      <w:r w:rsidRPr="00503F18">
        <w:rPr>
          <w:lang w:eastAsia="ru-RU"/>
        </w:rPr>
        <w:t>[</w:t>
      </w:r>
      <w:proofErr w:type="spellStart"/>
      <w:r>
        <w:rPr>
          <w:lang w:eastAsia="ru-RU"/>
        </w:rPr>
        <w:t>Шампандар</w:t>
      </w:r>
      <w:proofErr w:type="spellEnd"/>
      <w:r w:rsidRPr="00503F18">
        <w:rPr>
          <w:lang w:eastAsia="ru-RU"/>
        </w:rPr>
        <w:t>]</w:t>
      </w:r>
      <w:r>
        <w:rPr>
          <w:lang w:eastAsia="ru-RU"/>
        </w:rPr>
        <w:t>, данный параметр необходимо определить экспериментально.</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Коэффициент крутизны функции активации</w:t>
      </w:r>
    </w:p>
    <w:p w:rsidR="00503F18" w:rsidRDefault="00503F18" w:rsidP="00503F18">
      <w:pPr>
        <w:pStyle w:val="AwesomeStyle"/>
        <w:rPr>
          <w:lang w:eastAsia="ru-RU"/>
        </w:rPr>
      </w:pPr>
      <w:r>
        <w:rPr>
          <w:lang w:eastAsia="ru-RU"/>
        </w:rPr>
        <w:t xml:space="preserve">В качестве функции активации используется </w:t>
      </w:r>
      <w:proofErr w:type="spellStart"/>
      <w:r>
        <w:rPr>
          <w:lang w:eastAsia="ru-RU"/>
        </w:rPr>
        <w:t>сигмоида</w:t>
      </w:r>
      <w:proofErr w:type="spellEnd"/>
      <w:r>
        <w:rPr>
          <w:lang w:eastAsia="ru-RU"/>
        </w:rPr>
        <w:t>:</w:t>
      </w:r>
    </w:p>
    <w:p w:rsidR="00503F18" w:rsidRPr="00606B0F" w:rsidRDefault="00503F18" w:rsidP="00503F18">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606B0F">
        <w:rPr>
          <w:rFonts w:eastAsiaTheme="minorEastAsia"/>
        </w:rPr>
        <w:t>,</w:t>
      </w:r>
    </w:p>
    <w:p w:rsidR="00503F18" w:rsidRDefault="00503F18" w:rsidP="00503F18">
      <w:pPr>
        <w:pStyle w:val="AwesomeStyle"/>
        <w:ind w:firstLine="0"/>
        <w:rPr>
          <w:lang w:eastAsia="ru-RU"/>
        </w:rPr>
      </w:pPr>
      <w:r>
        <w:rPr>
          <w:lang w:eastAsia="ru-RU"/>
        </w:rPr>
        <w:t xml:space="preserve">где </w:t>
      </w:r>
      <w:r>
        <w:rPr>
          <w:rFonts w:ascii="Calibri" w:hAnsi="Calibri"/>
          <w:lang w:eastAsia="ru-RU"/>
        </w:rPr>
        <w:t>β</w:t>
      </w:r>
      <w:r>
        <w:rPr>
          <w:lang w:eastAsia="ru-RU"/>
        </w:rPr>
        <w:t xml:space="preserve"> – коэффициент, определяющий ее крутизну.</w:t>
      </w:r>
    </w:p>
    <w:p w:rsidR="00503F18" w:rsidRDefault="00503F18" w:rsidP="00503F18">
      <w:pPr>
        <w:pStyle w:val="AwesomeStyle"/>
        <w:ind w:firstLine="0"/>
        <w:rPr>
          <w:lang w:eastAsia="ru-RU"/>
        </w:rPr>
      </w:pPr>
    </w:p>
    <w:p w:rsidR="00503F18" w:rsidRDefault="00503F18" w:rsidP="00503F18">
      <w:pPr>
        <w:pStyle w:val="4"/>
      </w:pPr>
      <w:r>
        <w:lastRenderedPageBreak/>
        <w:t>Коэффициент, определяющий скорость обучения</w:t>
      </w:r>
    </w:p>
    <w:p w:rsidR="00503F18" w:rsidRPr="00D6460D" w:rsidRDefault="00503F18" w:rsidP="00503F18">
      <w:pPr>
        <w:pStyle w:val="AwesomeStyle"/>
        <w:rPr>
          <w:rFonts w:eastAsiaTheme="minorEastAsia"/>
        </w:rPr>
      </w:pPr>
      <w:r>
        <w:t xml:space="preserve">Параметр </w:t>
      </w:r>
      <w:r>
        <w:rPr>
          <w:rFonts w:ascii="Calibri" w:hAnsi="Calibri"/>
        </w:rPr>
        <w:t>η</w:t>
      </w:r>
      <w:r w:rsidRPr="00503F18">
        <w:t xml:space="preserve"> </w:t>
      </w:r>
      <w:r>
        <w:t xml:space="preserve">в </w:t>
      </w:r>
      <w:proofErr w:type="gramStart"/>
      <w:r>
        <w:t xml:space="preserve">выражении </w:t>
      </w:r>
      <m:oMath>
        <m:sSubSup>
          <m:sSubSupPr>
            <m:ctrlPr>
              <w:rPr>
                <w:rFonts w:ascii="Cambria Math" w:hAnsi="Cambria Math"/>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rPr>
            </m:ctrlPr>
          </m:sSubPr>
          <m:e>
            <m:r>
              <w:rPr>
                <w:rFonts w:ascii="Cambria Math" w:hAnsi="Cambria Math"/>
              </w:rPr>
              <m:t>δ</m:t>
            </m:r>
          </m:e>
          <m:sub>
            <m:r>
              <w:rPr>
                <w:rFonts w:ascii="Cambria Math" w:hAnsi="Cambria Math"/>
                <w:lang w:val="en-US"/>
              </w:rPr>
              <m:t>j</m:t>
            </m:r>
          </m:sub>
        </m:sSub>
        <m:sSub>
          <m:sSubPr>
            <m:ctrlPr>
              <w:rPr>
                <w:rFonts w:ascii="Cambria Math" w:hAnsi="Cambria Math"/>
              </w:rPr>
            </m:ctrlPr>
          </m:sSubPr>
          <m:e>
            <m:r>
              <w:rPr>
                <w:rFonts w:ascii="Cambria Math" w:hAnsi="Cambria Math"/>
              </w:rPr>
              <m:t>o</m:t>
            </m:r>
          </m:e>
          <m:sub>
            <m:r>
              <w:rPr>
                <w:rFonts w:ascii="Cambria Math" w:hAnsi="Cambria Math"/>
                <w:lang w:val="en-US"/>
              </w:rPr>
              <m:t>i</m:t>
            </m:r>
          </m:sub>
        </m:sSub>
      </m:oMath>
      <w:r w:rsidRPr="00D6460D">
        <w:rPr>
          <w:rFonts w:eastAsiaTheme="minorEastAsia"/>
        </w:rPr>
        <w:t>,</w:t>
      </w:r>
      <w:proofErr w:type="gramEnd"/>
      <w:r>
        <w:rPr>
          <w:rFonts w:eastAsiaTheme="minorEastAsia"/>
        </w:rPr>
        <w:t xml:space="preserve"> определяет скорость обучения, т.е. как сильно изменяются </w:t>
      </w:r>
      <w:r w:rsidR="00292057">
        <w:rPr>
          <w:rFonts w:eastAsiaTheme="minorEastAsia"/>
        </w:rPr>
        <w:t xml:space="preserve">веса при обратном распространении ошибки. Большие значения приводят к ускорению обучения, но при этом новые записи переписывают уже накопленную информацию.  </w:t>
      </w:r>
    </w:p>
    <w:p w:rsidR="00503F18" w:rsidRDefault="00503F18" w:rsidP="00503F18">
      <w:pPr>
        <w:pStyle w:val="AwesomeStyle"/>
      </w:pPr>
    </w:p>
    <w:p w:rsidR="00292057" w:rsidRDefault="00292057" w:rsidP="00292057">
      <w:pPr>
        <w:pStyle w:val="4"/>
      </w:pPr>
      <w:r>
        <w:t>Количество повторов обучения</w:t>
      </w:r>
    </w:p>
    <w:p w:rsidR="00292057" w:rsidRDefault="00292057" w:rsidP="00292057">
      <w:pPr>
        <w:pStyle w:val="AwesomeStyle"/>
      </w:pPr>
      <w:r>
        <w:t xml:space="preserve">Для укрепления связей между нейронами обучающая выборка может быть использована несколько раз подряд. </w:t>
      </w:r>
    </w:p>
    <w:p w:rsidR="00292057" w:rsidRDefault="00292057" w:rsidP="00292057">
      <w:pPr>
        <w:pStyle w:val="AwesomeStyle"/>
      </w:pPr>
    </w:p>
    <w:p w:rsidR="00292057" w:rsidRDefault="00292057" w:rsidP="00292057">
      <w:pPr>
        <w:pStyle w:val="AwesomeStyle"/>
      </w:pPr>
      <w:r>
        <w:t xml:space="preserve">Обучающее множество представляет собой таблицу с данными </w:t>
      </w:r>
      <w:r w:rsidRPr="00292057">
        <w:t>{</w:t>
      </w:r>
      <w:r w:rsidR="009D1B74">
        <w:t>добавить таблицу в приложение</w:t>
      </w:r>
      <w:r w:rsidRPr="00292057">
        <w:t xml:space="preserve">}. </w:t>
      </w:r>
      <w:r>
        <w:t xml:space="preserve">Она содержит 200 строк: для всех комбинаций очков здоровья агента и противника от 10 до 100 с шагом 10 и двух значений видимости заданы ожидаемые выходные значения. Все множество разделяется на два подмножества одинакового размера. Одно используется непосредственно для обучения, а второе для проверки полученного результата. </w:t>
      </w:r>
      <w:r w:rsidR="009D1B74">
        <w:t xml:space="preserve">Для проверки качества обучения используется процент записей в проверочном множестве, для которых ожидаемый результат совпал с фактическим. </w:t>
      </w:r>
    </w:p>
    <w:p w:rsidR="009D1B74" w:rsidRDefault="009D1B74" w:rsidP="00292057">
      <w:pPr>
        <w:pStyle w:val="AwesomeStyle"/>
      </w:pPr>
      <w:r>
        <w:t xml:space="preserve">Обучение нейронной сети можно представить в виде функции y = </w:t>
      </w:r>
      <w:proofErr w:type="gramStart"/>
      <w:r>
        <w:t>f(</w:t>
      </w:r>
      <w:proofErr w:type="gramEnd"/>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где </w:t>
      </w:r>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 это параметры, влияющие на качество обучения, а </w:t>
      </w:r>
      <w:r>
        <w:rPr>
          <w:lang w:val="en-US"/>
        </w:rPr>
        <w:t>y</w:t>
      </w:r>
      <w:r w:rsidRPr="009D1B74">
        <w:t xml:space="preserve"> </w:t>
      </w:r>
      <w:r>
        <w:t>– это параметр, определяющий качество обучения. Используя численные методы, можно найти максимум этой функции и оптимальный набор параметров, при котором качество обучения максимально.</w:t>
      </w:r>
    </w:p>
    <w:p w:rsidR="009D1B74" w:rsidRDefault="009D1B74" w:rsidP="00292057">
      <w:pPr>
        <w:pStyle w:val="AwesomeStyle"/>
      </w:pPr>
      <w:r w:rsidRPr="009D1B74">
        <w:t>{</w:t>
      </w:r>
      <w:r>
        <w:t>добавить описание численных методов и результатов. Предположительно метод координатного спуска и метод золотого сечения</w:t>
      </w:r>
      <w:r w:rsidR="006C575C">
        <w:t>, т.к. нет информации о функции и нельзя найти ее частные производные</w:t>
      </w:r>
      <w:r w:rsidRPr="009D1B74">
        <w:t>}</w:t>
      </w:r>
    </w:p>
    <w:p w:rsidR="006C575C" w:rsidRDefault="006C575C" w:rsidP="00292057">
      <w:pPr>
        <w:pStyle w:val="AwesomeStyle"/>
      </w:pPr>
      <w:r>
        <w:t xml:space="preserve">Исследование показало, что двухслойный </w:t>
      </w:r>
      <w:proofErr w:type="spellStart"/>
      <w:r>
        <w:t>перцептрон</w:t>
      </w:r>
      <w:proofErr w:type="spellEnd"/>
      <w:r>
        <w:t xml:space="preserve"> лучше подходит для решения рассматриваемой задачи и имеет качество обучения 94%, в то время как трехслойный – 84%.</w:t>
      </w:r>
    </w:p>
    <w:p w:rsidR="003A584E" w:rsidRDefault="003A584E" w:rsidP="00292057">
      <w:pPr>
        <w:pStyle w:val="AwesomeStyle"/>
      </w:pPr>
    </w:p>
    <w:p w:rsidR="003A584E" w:rsidRDefault="003A584E" w:rsidP="003A584E">
      <w:pPr>
        <w:pStyle w:val="2"/>
      </w:pPr>
      <w:r>
        <w:t>Вывод</w:t>
      </w:r>
    </w:p>
    <w:p w:rsidR="00606B0F" w:rsidRDefault="003A584E" w:rsidP="003A584E">
      <w:pPr>
        <w:pStyle w:val="AwesomeStyle"/>
      </w:pPr>
      <w:r>
        <w:t xml:space="preserve">Нейронные сети – это универсальный </w:t>
      </w:r>
      <w:proofErr w:type="spellStart"/>
      <w:r>
        <w:t>аппроксиматор</w:t>
      </w:r>
      <w:proofErr w:type="spellEnd"/>
      <w:r>
        <w:t xml:space="preserve">. По некоторому набору известных значений входов и выходов можно получить сеть, которая аппроксимирует все промежуточные значения. </w:t>
      </w:r>
      <w:r w:rsidR="00D71597">
        <w:t>В отличие от конечных автоматов и деревьев поведения, где все поведение агента задается разработчиком, с помо</w:t>
      </w:r>
      <w:bookmarkStart w:id="80" w:name="_GoBack"/>
      <w:bookmarkEnd w:id="80"/>
      <w:r w:rsidR="00D71597">
        <w:t xml:space="preserve">щью методов, основанных на машинном обучении, можно получить поведение агента, которое изначально в него не закладывалось. С одной стороны, это делает его более реалистичным, а с другой – затрудняет отладку и проектирование из-за того, что не всегда можно предсказать реакцию агента на некоторые события. </w:t>
      </w:r>
    </w:p>
    <w:p w:rsidR="003A584E" w:rsidRDefault="00606B0F" w:rsidP="003A584E">
      <w:pPr>
        <w:pStyle w:val="AwesomeStyle"/>
      </w:pPr>
      <w:r>
        <w:lastRenderedPageBreak/>
        <w:t>Н</w:t>
      </w:r>
      <w:r w:rsidR="00D71597">
        <w:t xml:space="preserve">ейронные сети не позволяют </w:t>
      </w:r>
      <w:r w:rsidR="003765FA">
        <w:t>вносить</w:t>
      </w:r>
      <w:r w:rsidR="00D71597">
        <w:t xml:space="preserve"> ручные корректировки поведения. Для того, чтобы</w:t>
      </w:r>
      <w:r w:rsidR="003765FA">
        <w:t xml:space="preserve"> что-то добавить или изменить</w:t>
      </w:r>
      <w:r w:rsidR="00D71597">
        <w:t>, необходимо сформировать новое обучающее множество и заново провести обучение. При этом агент может потерять уже отлаженные свойства.</w:t>
      </w:r>
    </w:p>
    <w:p w:rsidR="00606B0F" w:rsidRPr="003A584E" w:rsidRDefault="00606B0F" w:rsidP="003A584E">
      <w:pPr>
        <w:pStyle w:val="AwesomeStyle"/>
      </w:pPr>
      <w:r>
        <w:t>С помощью нейронных сетей сложно получить агента, имеющего определенные реакции на какие-то частные ситуации и редкие наборы входных переменных. Такие ситуации представлены небольшим количеством записей в обучающем множестве, поэтому оказывают меньшее влияние на обучение.</w:t>
      </w:r>
    </w:p>
    <w:p w:rsidR="009D1B74" w:rsidRPr="009D1B74" w:rsidRDefault="009D1B74" w:rsidP="00292057">
      <w:pPr>
        <w:pStyle w:val="AwesomeStyle"/>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9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lastRenderedPageBreak/>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94"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5"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CD0521"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p w:rsidR="00CD0521" w:rsidRDefault="00CD0521" w:rsidP="00CD0521">
      <w:pPr>
        <w:pStyle w:val="AwesomeStyle"/>
        <w:rPr>
          <w:lang w:val="en-US"/>
        </w:rPr>
      </w:pPr>
      <w:r>
        <w:rPr>
          <w:lang w:val="en-US"/>
        </w:rPr>
        <w:br w:type="page"/>
      </w:r>
    </w:p>
    <w:p w:rsidR="00D04EEA" w:rsidRPr="00CD0521" w:rsidRDefault="00CD0521" w:rsidP="00CD0521">
      <w:pPr>
        <w:pStyle w:val="AwesomeStyle"/>
        <w:jc w:val="center"/>
      </w:pPr>
      <w:r>
        <w:lastRenderedPageBreak/>
        <w:t xml:space="preserve">ПРИЛОЖЕНИЕ </w:t>
      </w:r>
      <w:r>
        <w:rPr>
          <w:lang w:val="en-US"/>
        </w:rPr>
        <w:t>X</w:t>
      </w:r>
    </w:p>
    <w:p w:rsidR="00CD0521" w:rsidRPr="00CD0521" w:rsidRDefault="00CD0521" w:rsidP="00CD0521">
      <w:pPr>
        <w:pStyle w:val="AwesomeStyle"/>
      </w:pPr>
      <w:r w:rsidRPr="00CD0521">
        <w:t>Множество записей для обучения нейронной сети.</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9"/>
        <w:gridCol w:w="1426"/>
        <w:gridCol w:w="1169"/>
        <w:gridCol w:w="960"/>
        <w:gridCol w:w="1426"/>
        <w:gridCol w:w="1409"/>
      </w:tblGrid>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HPa</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HPe</w:t>
            </w:r>
            <w:proofErr w:type="spellEnd"/>
          </w:p>
        </w:tc>
        <w:tc>
          <w:tcPr>
            <w:tcW w:w="9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Visibility</w:t>
            </w:r>
            <w:proofErr w:type="spellEnd"/>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Action</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426"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40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bl>
    <w:p w:rsidR="00CD0521" w:rsidRPr="00CD0521" w:rsidRDefault="00CD0521" w:rsidP="008403EF">
      <w:pPr>
        <w:pStyle w:val="AwesomeStyle"/>
        <w:rPr>
          <w:lang w:val="en-US"/>
        </w:rPr>
      </w:pPr>
    </w:p>
    <w:sectPr w:rsidR="00CD0521" w:rsidRPr="00CD0521" w:rsidSect="00A802BF">
      <w:footerReference w:type="default" r:id="rId9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5AF" w:rsidRDefault="002425AF" w:rsidP="007243AD">
      <w:pPr>
        <w:spacing w:line="240" w:lineRule="auto"/>
      </w:pPr>
      <w:r>
        <w:separator/>
      </w:r>
    </w:p>
  </w:endnote>
  <w:endnote w:type="continuationSeparator" w:id="0">
    <w:p w:rsidR="002425AF" w:rsidRDefault="002425AF"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EndPr/>
    <w:sdtContent>
      <w:p w:rsidR="003A584E" w:rsidRDefault="003A584E">
        <w:pPr>
          <w:pStyle w:val="a6"/>
          <w:jc w:val="center"/>
        </w:pPr>
        <w:r>
          <w:fldChar w:fldCharType="begin"/>
        </w:r>
        <w:r>
          <w:instrText>PAGE   \* MERGEFORMAT</w:instrText>
        </w:r>
        <w:r>
          <w:fldChar w:fldCharType="separate"/>
        </w:r>
        <w:r w:rsidR="00606B0F">
          <w:rPr>
            <w:noProof/>
          </w:rPr>
          <w:t>75</w:t>
        </w:r>
        <w:r>
          <w:fldChar w:fldCharType="end"/>
        </w:r>
      </w:p>
    </w:sdtContent>
  </w:sdt>
  <w:p w:rsidR="003A584E" w:rsidRDefault="003A584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5AF" w:rsidRDefault="002425AF" w:rsidP="007243AD">
      <w:pPr>
        <w:spacing w:line="240" w:lineRule="auto"/>
      </w:pPr>
      <w:r>
        <w:separator/>
      </w:r>
    </w:p>
  </w:footnote>
  <w:footnote w:type="continuationSeparator" w:id="0">
    <w:p w:rsidR="002425AF" w:rsidRDefault="002425AF"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3485"/>
    <w:rsid w:val="000B6045"/>
    <w:rsid w:val="000B7A01"/>
    <w:rsid w:val="000C50B7"/>
    <w:rsid w:val="000C61C6"/>
    <w:rsid w:val="000C651A"/>
    <w:rsid w:val="000D38A4"/>
    <w:rsid w:val="000E06E3"/>
    <w:rsid w:val="000E7A25"/>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25AF"/>
    <w:rsid w:val="002465DA"/>
    <w:rsid w:val="00252EA5"/>
    <w:rsid w:val="002568D7"/>
    <w:rsid w:val="00263352"/>
    <w:rsid w:val="00267657"/>
    <w:rsid w:val="00270897"/>
    <w:rsid w:val="00282056"/>
    <w:rsid w:val="00282900"/>
    <w:rsid w:val="00283A41"/>
    <w:rsid w:val="002855A4"/>
    <w:rsid w:val="00292057"/>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434E"/>
    <w:rsid w:val="003253E9"/>
    <w:rsid w:val="00333144"/>
    <w:rsid w:val="00340ACA"/>
    <w:rsid w:val="0034495F"/>
    <w:rsid w:val="00344C38"/>
    <w:rsid w:val="00344C71"/>
    <w:rsid w:val="00347D12"/>
    <w:rsid w:val="00351BF1"/>
    <w:rsid w:val="00355375"/>
    <w:rsid w:val="003554A1"/>
    <w:rsid w:val="00361D3F"/>
    <w:rsid w:val="003650BE"/>
    <w:rsid w:val="003661B3"/>
    <w:rsid w:val="00370828"/>
    <w:rsid w:val="00372073"/>
    <w:rsid w:val="0037210E"/>
    <w:rsid w:val="00373EDD"/>
    <w:rsid w:val="00374F25"/>
    <w:rsid w:val="003755BE"/>
    <w:rsid w:val="003765FA"/>
    <w:rsid w:val="00380213"/>
    <w:rsid w:val="00382DDF"/>
    <w:rsid w:val="0038777D"/>
    <w:rsid w:val="00395709"/>
    <w:rsid w:val="003957D4"/>
    <w:rsid w:val="00396573"/>
    <w:rsid w:val="003A022C"/>
    <w:rsid w:val="003A4C8F"/>
    <w:rsid w:val="003A584E"/>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22C6D"/>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3F18"/>
    <w:rsid w:val="00506525"/>
    <w:rsid w:val="00512140"/>
    <w:rsid w:val="005220AB"/>
    <w:rsid w:val="00523B36"/>
    <w:rsid w:val="005274D5"/>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00D0"/>
    <w:rsid w:val="005C4EE4"/>
    <w:rsid w:val="005C5531"/>
    <w:rsid w:val="005D4D2A"/>
    <w:rsid w:val="005D6BF0"/>
    <w:rsid w:val="005E6D60"/>
    <w:rsid w:val="005F0116"/>
    <w:rsid w:val="005F18E6"/>
    <w:rsid w:val="005F273F"/>
    <w:rsid w:val="005F36D5"/>
    <w:rsid w:val="00600EB6"/>
    <w:rsid w:val="0060655A"/>
    <w:rsid w:val="00606B0F"/>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A27D6"/>
    <w:rsid w:val="006B52E4"/>
    <w:rsid w:val="006C283E"/>
    <w:rsid w:val="006C2D8D"/>
    <w:rsid w:val="006C575C"/>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59CF"/>
    <w:rsid w:val="008562E6"/>
    <w:rsid w:val="00857D71"/>
    <w:rsid w:val="008609AD"/>
    <w:rsid w:val="00861F69"/>
    <w:rsid w:val="008641CC"/>
    <w:rsid w:val="00864856"/>
    <w:rsid w:val="008704E8"/>
    <w:rsid w:val="008716AD"/>
    <w:rsid w:val="008730F5"/>
    <w:rsid w:val="00880D4B"/>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0CE"/>
    <w:rsid w:val="00984D7E"/>
    <w:rsid w:val="00984E15"/>
    <w:rsid w:val="009936D1"/>
    <w:rsid w:val="009A2904"/>
    <w:rsid w:val="009A4DE5"/>
    <w:rsid w:val="009A756A"/>
    <w:rsid w:val="009B05EA"/>
    <w:rsid w:val="009B2986"/>
    <w:rsid w:val="009C1894"/>
    <w:rsid w:val="009C38CC"/>
    <w:rsid w:val="009C53F7"/>
    <w:rsid w:val="009C7603"/>
    <w:rsid w:val="009D0B99"/>
    <w:rsid w:val="009D1238"/>
    <w:rsid w:val="009D1B74"/>
    <w:rsid w:val="009D3B46"/>
    <w:rsid w:val="009E1392"/>
    <w:rsid w:val="009E2D1E"/>
    <w:rsid w:val="009E2F30"/>
    <w:rsid w:val="009F0405"/>
    <w:rsid w:val="009F0FA9"/>
    <w:rsid w:val="009F3821"/>
    <w:rsid w:val="009F4187"/>
    <w:rsid w:val="009F75D6"/>
    <w:rsid w:val="00A000A5"/>
    <w:rsid w:val="00A157E8"/>
    <w:rsid w:val="00A2086E"/>
    <w:rsid w:val="00A23292"/>
    <w:rsid w:val="00A25F57"/>
    <w:rsid w:val="00A27DDF"/>
    <w:rsid w:val="00A315FB"/>
    <w:rsid w:val="00A42AB4"/>
    <w:rsid w:val="00A44B00"/>
    <w:rsid w:val="00A45729"/>
    <w:rsid w:val="00A505DF"/>
    <w:rsid w:val="00A544C8"/>
    <w:rsid w:val="00A6414C"/>
    <w:rsid w:val="00A716C2"/>
    <w:rsid w:val="00A72523"/>
    <w:rsid w:val="00A7442B"/>
    <w:rsid w:val="00A754CE"/>
    <w:rsid w:val="00A7683C"/>
    <w:rsid w:val="00A76BC8"/>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0CF3"/>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0521"/>
    <w:rsid w:val="00CD19AE"/>
    <w:rsid w:val="00CD262F"/>
    <w:rsid w:val="00CD74C3"/>
    <w:rsid w:val="00CE626D"/>
    <w:rsid w:val="00CF3DC5"/>
    <w:rsid w:val="00CF4F26"/>
    <w:rsid w:val="00CF5E1F"/>
    <w:rsid w:val="00CF65A7"/>
    <w:rsid w:val="00CF6FBB"/>
    <w:rsid w:val="00D02F68"/>
    <w:rsid w:val="00D04547"/>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597"/>
    <w:rsid w:val="00D718FF"/>
    <w:rsid w:val="00D73FE3"/>
    <w:rsid w:val="00D74DB3"/>
    <w:rsid w:val="00D7796C"/>
    <w:rsid w:val="00D821F7"/>
    <w:rsid w:val="00D826A2"/>
    <w:rsid w:val="00DA75A4"/>
    <w:rsid w:val="00DB2811"/>
    <w:rsid w:val="00DC057F"/>
    <w:rsid w:val="00DC0B88"/>
    <w:rsid w:val="00DC40FC"/>
    <w:rsid w:val="00DD5C17"/>
    <w:rsid w:val="00DE0816"/>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0A73"/>
    <w:rsid w:val="00EE4F11"/>
    <w:rsid w:val="00EF5C54"/>
    <w:rsid w:val="00EF7E5C"/>
    <w:rsid w:val="00F01F39"/>
    <w:rsid w:val="00F03B53"/>
    <w:rsid w:val="00F10C9D"/>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204D"/>
    <w:rsid w:val="00F63292"/>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 w:type="character" w:styleId="af0">
    <w:name w:val="FollowedHyperlink"/>
    <w:basedOn w:val="a0"/>
    <w:uiPriority w:val="99"/>
    <w:semiHidden/>
    <w:unhideWhenUsed/>
    <w:rsid w:val="00CD052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55588">
      <w:bodyDiv w:val="1"/>
      <w:marLeft w:val="0"/>
      <w:marRight w:val="0"/>
      <w:marTop w:val="0"/>
      <w:marBottom w:val="0"/>
      <w:divBdr>
        <w:top w:val="none" w:sz="0" w:space="0" w:color="auto"/>
        <w:left w:val="none" w:sz="0" w:space="0" w:color="auto"/>
        <w:bottom w:val="none" w:sz="0" w:space="0" w:color="auto"/>
        <w:right w:val="none" w:sz="0" w:space="0" w:color="auto"/>
      </w:divBdr>
    </w:div>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package" Target="embeddings/_________Microsoft_Visio6.vsdx"/><Relationship Id="rId63" Type="http://schemas.openxmlformats.org/officeDocument/2006/relationships/package" Target="embeddings/_________Microsoft_Visio10.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image" Target="media/image56.emf"/><Relationship Id="rId16" Type="http://schemas.openxmlformats.org/officeDocument/2006/relationships/image" Target="media/image7.png"/><Relationship Id="rId11" Type="http://schemas.openxmlformats.org/officeDocument/2006/relationships/image" Target="media/image3.wmf"/><Relationship Id="rId32" Type="http://schemas.openxmlformats.org/officeDocument/2006/relationships/image" Target="media/image21.emf"/><Relationship Id="rId37" Type="http://schemas.openxmlformats.org/officeDocument/2006/relationships/image" Target="media/image24.emf"/><Relationship Id="rId53" Type="http://schemas.openxmlformats.org/officeDocument/2006/relationships/image" Target="media/image36.emf"/><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_________Microsoft_Visio18.vsdx"/><Relationship Id="rId5" Type="http://schemas.openxmlformats.org/officeDocument/2006/relationships/webSettings" Target="webSettings.xml"/><Relationship Id="rId90" Type="http://schemas.openxmlformats.org/officeDocument/2006/relationships/image" Target="media/image57.emf"/><Relationship Id="rId95" Type="http://schemas.openxmlformats.org/officeDocument/2006/relationships/hyperlink" Target="https://dtf.ru/4883-ya-ozhidayu-uvidet-bota-s-kotorym-budet-chrezvychayno-tyazhelo-igrat-v-nival-rasskazali-dtf-o-sozdanii-borisa"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emf"/><Relationship Id="rId69" Type="http://schemas.openxmlformats.org/officeDocument/2006/relationships/package" Target="embeddings/_________Microsoft_Visio13.vsdx"/><Relationship Id="rId80" Type="http://schemas.openxmlformats.org/officeDocument/2006/relationships/image" Target="media/image51.emf"/><Relationship Id="rId85" Type="http://schemas.openxmlformats.org/officeDocument/2006/relationships/package" Target="embeddings/_________Microsoft_Visio21.vsdx"/><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1.vsdx"/><Relationship Id="rId33" Type="http://schemas.openxmlformats.org/officeDocument/2006/relationships/oleObject" Target="embeddings/oleObject3.bin"/><Relationship Id="rId38" Type="http://schemas.openxmlformats.org/officeDocument/2006/relationships/package" Target="embeddings/_________Microsoft_Visio4.vsdx"/><Relationship Id="rId46" Type="http://schemas.openxmlformats.org/officeDocument/2006/relationships/image" Target="media/image31.emf"/><Relationship Id="rId59" Type="http://schemas.openxmlformats.org/officeDocument/2006/relationships/package" Target="embeddings/_________Microsoft_Visio8.vsdx"/><Relationship Id="rId67" Type="http://schemas.openxmlformats.org/officeDocument/2006/relationships/package" Target="embeddings/_________Microsoft_Visio12.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7.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6.vsdx"/><Relationship Id="rId83" Type="http://schemas.openxmlformats.org/officeDocument/2006/relationships/package" Target="embeddings/_________Microsoft_Visio20.vsdx"/><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2.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1.vsdx"/><Relationship Id="rId73" Type="http://schemas.openxmlformats.org/officeDocument/2006/relationships/package" Target="embeddings/_________Microsoft_Visio15.vsdx"/><Relationship Id="rId78" Type="http://schemas.openxmlformats.org/officeDocument/2006/relationships/image" Target="media/image50.emf"/><Relationship Id="rId81" Type="http://schemas.openxmlformats.org/officeDocument/2006/relationships/package" Target="embeddings/_________Microsoft_Visio19.vsdx"/><Relationship Id="rId86" Type="http://schemas.openxmlformats.org/officeDocument/2006/relationships/image" Target="media/image54.emf"/><Relationship Id="rId94" Type="http://schemas.openxmlformats.org/officeDocument/2006/relationships/hyperlink" Target="http://ru.nival.com/news/newsline/2017/neural-network-ai-for-rts"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 Id="rId34" Type="http://schemas.openxmlformats.org/officeDocument/2006/relationships/image" Target="media/image22.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_________Microsoft_Visio14.vsdx"/><Relationship Id="rId92"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emf"/><Relationship Id="rId40" Type="http://schemas.openxmlformats.org/officeDocument/2006/relationships/package" Target="embeddings/_________Microsoft_Visio5.vsdx"/><Relationship Id="rId45" Type="http://schemas.openxmlformats.org/officeDocument/2006/relationships/image" Target="media/image30.png"/><Relationship Id="rId66" Type="http://schemas.openxmlformats.org/officeDocument/2006/relationships/image" Target="media/image44.emf"/><Relationship Id="rId87" Type="http://schemas.openxmlformats.org/officeDocument/2006/relationships/package" Target="embeddings/_________Microsoft_Visio22.vsdx"/><Relationship Id="rId61" Type="http://schemas.openxmlformats.org/officeDocument/2006/relationships/package" Target="embeddings/_________Microsoft_Visio9.vsdx"/><Relationship Id="rId82"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package" Target="embeddings/_________Microsoft_Visio3.vsdx"/><Relationship Id="rId56" Type="http://schemas.openxmlformats.org/officeDocument/2006/relationships/image" Target="media/image38.png"/><Relationship Id="rId77" Type="http://schemas.openxmlformats.org/officeDocument/2006/relationships/package" Target="embeddings/_________Microsoft_Visio17.vsdx"/><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93" Type="http://schemas.openxmlformats.org/officeDocument/2006/relationships/hyperlink" Target="http://theory.stanford.edu/~amitp/GameProgramming/index.html" TargetMode="External"/><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FF085-4D58-45AA-8E9D-E47FE4881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10028</TotalTime>
  <Pages>83</Pages>
  <Words>18675</Words>
  <Characters>106451</Characters>
  <Application>Microsoft Office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347</cp:revision>
  <dcterms:created xsi:type="dcterms:W3CDTF">2017-02-23T16:53:00Z</dcterms:created>
  <dcterms:modified xsi:type="dcterms:W3CDTF">2017-05-15T21:06:00Z</dcterms:modified>
</cp:coreProperties>
</file>