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40" w:before="200"/>
        <w:jc w:val="center"/>
      </w:pPr>
      <w:r>
        <w:drawing>
          <wp:inline distT="0" distB="0" distL="0" distR="0">
            <wp:extent cx="819150" cy="9906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19150" cy="990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C08A00"/>
          <w:sz w:val="17"/>
          <w:szCs w:val="17"/>
        </w:rPr>
        <w:t xml:space="preserve">CENTRO EDUCATIVO SALESIANOS TALCA · MECÁNICA INDUSTRIAL</w:t>
      </w:r>
    </w:p>
    <w:p>
      <w:pPr>
        <w:spacing w:after="0" w:before="700"/>
        <w:jc w:val="center"/>
      </w:pPr>
      <w:r>
        <w:rPr>
          <w:b/>
          <w:bCs/>
          <w:color w:val="14305C"/>
          <w:sz w:val="40"/>
          <w:szCs w:val="40"/>
        </w:rPr>
        <w:t xml:space="preserve">INFORME TÉCNICO DE MANTENIMIENTO</w:t>
      </w:r>
    </w:p>
    <w:p>
      <w:pPr>
        <w:spacing w:after="60"/>
        <w:jc w:val="center"/>
      </w:pPr>
      <w:r>
        <w:rPr>
          <w:b/>
          <w:bCs/>
          <w:color w:val="14305C"/>
          <w:sz w:val="40"/>
          <w:szCs w:val="40"/>
        </w:rPr>
        <w:t xml:space="preserve">DE SISTEMAS MECÁNICOS</w:t>
      </w:r>
    </w:p>
    <w:p>
      <w:pPr>
        <w:spacing w:after="700" w:before="160"/>
        <w:jc w:val="center"/>
      </w:pPr>
      <w:r>
        <w:rPr>
          <w:b/>
          <w:bCs/>
          <w:color w:val="1F4A8A"/>
          <w:sz w:val="28"/>
          <w:szCs w:val="28"/>
        </w:rPr>
        <w:t xml:space="preserve">Bomba centrífuga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Equipo: </w:t>
      </w:r>
      <w:r>
        <w:rPr>
          <w:color w:val="25324D"/>
          <w:sz w:val="21"/>
          <w:szCs w:val="21"/>
        </w:rPr>
        <w:t xml:space="preserve">Grupo 6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Especialidad: </w:t>
      </w:r>
      <w:r>
        <w:rPr>
          <w:color w:val="25324D"/>
          <w:sz w:val="21"/>
          <w:szCs w:val="21"/>
        </w:rPr>
        <w:t xml:space="preserve">3°A · Mecánica Industrial</w:t>
      </w:r>
    </w:p>
    <w:p>
      <w:pPr>
        <w:spacing w:after="50"/>
        <w:jc w:val="center"/>
      </w:pPr>
      <w:r>
        <w:rPr>
          <w:b/>
          <w:bCs/>
          <w:color w:val="5B6478"/>
          <w:sz w:val="21"/>
          <w:szCs w:val="21"/>
        </w:rPr>
        <w:t xml:space="preserve">Asignaturas: </w:t>
      </w:r>
      <w:r>
        <w:rPr>
          <w:color w:val="25324D"/>
          <w:sz w:val="21"/>
          <w:szCs w:val="21"/>
        </w:rPr>
        <w:t xml:space="preserve">Mecánica Industrial · Lengua y Literatura</w:t>
      </w:r>
    </w:p>
    <w:p>
      <w:pPr>
        <w:spacing w:after="40" w:before="90"/>
        <w:jc w:val="center"/>
      </w:pPr>
      <w:r>
        <w:rPr>
          <w:b/>
          <w:bCs/>
          <w:color w:val="5B6478"/>
          <w:sz w:val="21"/>
          <w:szCs w:val="21"/>
        </w:rPr>
        <w:t xml:space="preserve">Integrantes</w:t>
      </w:r>
    </w:p>
    <w:p>
      <w:pPr>
        <w:spacing w:after="360"/>
        <w:jc w:val="center"/>
      </w:pPr>
      <w:r>
        <w:rPr>
          <w:color w:val="25324D"/>
          <w:sz w:val="18"/>
          <w:szCs w:val="18"/>
        </w:rPr>
        <w:t xml:space="preserve">JARA LANDERO PABLO ANTONIO · ALFARO VERGARA DIEGO IGNACIO · DORADOR OLAVE FREDDY EMILIANO · MELGAREJO QUIJÓN ROBERTO JOSÉ · DURÁN LANDABUR SEBASTIÁN IGNACIO</w:t>
      </w:r>
    </w:p>
    <w:p>
      <w:pPr>
        <w:spacing w:after="40"/>
        <w:jc w:val="center"/>
      </w:pPr>
      <w:r>
        <w:rPr>
          <w:color w:val="5B6478"/>
          <w:sz w:val="16"/>
          <w:szCs w:val="16"/>
        </w:rPr>
        <w:t xml:space="preserve">Docentes: Ricardo E. Jaque Cerpa (Mecánica) · Prof. Francisco Núñez Valenzuela (Lengua y Literatura)</w:t>
      </w:r>
    </w:p>
    <w:p>
      <w:pPr>
        <w:spacing w:before="220"/>
        <w:jc w:val="center"/>
      </w:pPr>
      <w:r>
        <w:rPr>
          <w:b/>
          <w:bCs/>
          <w:color w:val="5B6478"/>
          <w:sz w:val="21"/>
          <w:szCs w:val="21"/>
        </w:rPr>
        <w:t xml:space="preserve">Fecha de entrega:  </w:t>
      </w:r>
      <w:r>
        <w:rPr>
          <w:color w:val="14305C"/>
          <w:sz w:val="21"/>
          <w:szCs w:val="21"/>
        </w:rPr>
        <w:t xml:space="preserve">_____________________</w:t>
      </w:r>
    </w:p>
    <w:p>
      <w:pPr>
        <w:spacing w:before="200"/>
        <w:jc w:val="center"/>
      </w:pPr>
      <w:r>
        <w:rPr>
          <w:b/>
          <w:bCs/>
          <w:color w:val="C08A00"/>
          <w:sz w:val="18"/>
          <w:szCs w:val="18"/>
        </w:rPr>
        <w:t xml:space="preserve">📧 ENTREGA: </w:t>
      </w:r>
      <w:r>
        <w:rPr>
          <w:color w:val="5B6478"/>
          <w:sz w:val="18"/>
          <w:szCs w:val="18"/>
        </w:rPr>
        <w:t xml:space="preserve">al terminar, envíen este documento a </w:t>
      </w:r>
      <w:r>
        <w:rPr>
          <w:b/>
          <w:bCs/>
          <w:color w:val="1F4A8A"/>
          <w:sz w:val="18"/>
          <w:szCs w:val="18"/>
        </w:rPr>
        <w:t xml:space="preserve">frnunez@salesianostalca.cl</w:t>
      </w:r>
      <w:r>
        <w:rPr>
          <w:color w:val="5B6478"/>
          <w:sz w:val="18"/>
          <w:szCs w:val="18"/>
        </w:rPr>
        <w:t xml:space="preserve"> y </w:t>
      </w:r>
      <w:r>
        <w:rPr>
          <w:b/>
          <w:bCs/>
          <w:color w:val="1F4A8A"/>
          <w:sz w:val="18"/>
          <w:szCs w:val="18"/>
        </w:rPr>
        <w:t xml:space="preserve">aaguilera@salesianostalca.cl</w:t>
      </w:r>
      <w:r>
        <w:rPr>
          <w:color w:val="5B6478"/>
          <w:sz w:val="18"/>
          <w:szCs w:val="18"/>
        </w:rPr>
        <w:t xml:space="preserve"> (asunto: «Informe 3ATP — Grupo 6»).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Índice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Portada</w:t>
      </w:r>
      <w:r>
        <w:rPr>
          <w:b/>
          <w:bCs/>
          <w:color w:val="1F4A8A"/>
          <w:sz w:val="22"/>
          <w:szCs w:val="22"/>
        </w:rPr>
        <w:t xml:space="preserve">	1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Índice</w:t>
      </w:r>
      <w:r>
        <w:rPr>
          <w:b/>
          <w:bCs/>
          <w:color w:val="1F4A8A"/>
          <w:sz w:val="22"/>
          <w:szCs w:val="22"/>
        </w:rPr>
        <w:t xml:space="preserve">	2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1. Introducción</w:t>
      </w:r>
      <w:r>
        <w:rPr>
          <w:b/>
          <w:bCs/>
          <w:color w:val="1F4A8A"/>
          <w:sz w:val="22"/>
          <w:szCs w:val="22"/>
        </w:rPr>
        <w:t xml:space="preserve">	3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2. Objetivos</w:t>
      </w:r>
      <w:r>
        <w:rPr>
          <w:b/>
          <w:bCs/>
          <w:color w:val="1F4A8A"/>
          <w:sz w:val="22"/>
          <w:szCs w:val="22"/>
        </w:rPr>
        <w:t xml:space="preserve">	4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3. Desarrollo</w:t>
      </w:r>
      <w:r>
        <w:rPr>
          <w:b/>
          <w:bCs/>
          <w:color w:val="1F4A8A"/>
          <w:sz w:val="22"/>
          <w:szCs w:val="22"/>
        </w:rPr>
        <w:t xml:space="preserve">	5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4. Conclusiones y recomendaciones</w:t>
      </w:r>
      <w:r>
        <w:rPr>
          <w:b/>
          <w:bCs/>
          <w:color w:val="1F4A8A"/>
          <w:sz w:val="22"/>
          <w:szCs w:val="22"/>
        </w:rPr>
        <w:t xml:space="preserve">	9</w:t>
      </w:r>
    </w:p>
    <w:p>
      <w:pPr>
        <w:tabs>
          <w:tab w:val="right" w:pos="9300" w:leader="dot"/>
        </w:tabs>
        <w:spacing w:after="80"/>
      </w:pPr>
      <w:r>
        <w:rPr>
          <w:color w:val="25324D"/>
          <w:sz w:val="22"/>
          <w:szCs w:val="22"/>
        </w:rPr>
        <w:t xml:space="preserve">5. Anexos</w:t>
      </w:r>
      <w:r>
        <w:rPr>
          <w:b/>
          <w:bCs/>
          <w:color w:val="1F4A8A"/>
          <w:sz w:val="22"/>
          <w:szCs w:val="22"/>
        </w:rPr>
        <w:t xml:space="preserve">	10</w:t>
      </w:r>
    </w:p>
    <w:p>
      <w:pPr>
        <w:spacing w:before="180"/>
      </w:pPr>
      <w:r>
        <w:rPr>
          <w:i/>
          <w:iCs/>
          <w:color w:val="5B6478"/>
          <w:sz w:val="16"/>
          <w:szCs w:val="16"/>
        </w:rPr>
        <w:t xml:space="preserve">(Revisen y actualicen los números de página al terminar el informe.)</w:t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1. Introducción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Presenten el informe en 1–2 párrafos: quiénes son, qué máquina/conjunto trabajaron, por qué es importante su mantenimiento y qué encontrará el lector. NO pongan resultados todavía.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presente informe da cuenta del trabajo de mantenimiento realizado por el equipo… sobre… Su mantenimiento es relevante porque… A lo largo del informe se presentará…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2. Objetivos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2.1 Objetivo general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Una meta, verbo en infinitivo (Realizar…, Diagnosticar…).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Realizar el mantenimiento y diagnóstico de… aplicando procedimientos seguros de desarme e inspección.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2.2 Objetivos específicos (uno por línea)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Identificar el conjunto y su ficha técnica.</w:t>
      </w:r>
      <w:r>
        <w:rPr>
          <w:i/>
          <w:iCs/>
          <w:color w:val="AAB0BF"/>
          <w:sz w:val="17"/>
          <w:szCs w:val="17"/>
        </w:rPr>
        <w:br/>
        <w:t xml:space="preserve">• Describir la función del componente asignado.</w:t>
      </w:r>
      <w:r>
        <w:rPr>
          <w:i/>
          <w:iCs/>
          <w:color w:val="AAB0BF"/>
          <w:sz w:val="17"/>
          <w:szCs w:val="17"/>
        </w:rPr>
        <w:br/>
        <w:t xml:space="preserve">• Ejecutar el desarme aplicando EPP y medidas de seguridad.</w:t>
      </w:r>
      <w:r>
        <w:rPr>
          <w:i/>
          <w:iCs/>
          <w:color w:val="AAB0BF"/>
          <w:sz w:val="17"/>
          <w:szCs w:val="17"/>
        </w:rPr>
        <w:br/>
        <w:t xml:space="preserve">• Diagnosticar las fallas y sus causas.</w:t>
      </w:r>
      <w:r>
        <w:rPr>
          <w:i/>
          <w:iCs/>
          <w:color w:val="AAB0BF"/>
          <w:sz w:val="17"/>
          <w:szCs w:val="17"/>
        </w:rPr>
        <w:br/>
        <w:t xml:space="preserve">• Proponer recomendaciones de mantenimiento.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3. Desarrollo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3.1 Identificación y ficha técnica del equipo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Identificación + ficha técnica en prosa: fabricante, modelo, año, datos de placa y fuentes consultadas.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conjunto corresponde a… fabricado por… modelo… año… Según su placa de identificación, sus características son… Estos datos se obtuvieron de…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3.2 Descripción técnica y funcionamiento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Qué es el componente, sus partes principales y cómo funciona. Usen vocabulario técnico.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El componente está compuesto por… Su función dentro de la máquina es… Funciona de la siguiente manera:…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3.3 Procedimiento de desarme y seguridad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Secuencia de desarme paso a paso (numerada), herramientas usadas y, muy importante, las medidas de seguridad y EPP.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Antes de iniciar se verificó… El desarme se realizó así: 1)… 2)… 3)… Las herramientas utilizadas fueron… Las medidas de seguridad y EPP aplicadas fueron…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3.4 Diagnóstico de fallas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Cada falla: qué encontraron, su causa raíz y en qué foto se ve (ej: «ver Anexo, foto 2»).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detectó… cuya causa probable es… evidenciado en la foto…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3.5 Mediciones y análisis de resultados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Valor medido vs. valor del fabricante → ¿dentro de tolerancia?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midió… obteniendo… La tolerancia indicada por el fabricante es… por lo tanto el componente se encuentra…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4. Conclusiones y recomendaciones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4.1 Conclusiones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Respondan a los objetivos del inicio. Sin información nueva.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concluye que el estado del conjunto es… Se cumplieron los objetivos planteados ya que… El hallazgo más relevante fue…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4.2 Recomendaciones de mantenimiento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Se recomienda… (cambio de pieza, lubricación, periodicidad de inspección, ajuste de holguras…) para asegurar el correcto funcionamiento del equipo.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r>
        <w:br w:type="page"/>
      </w:r>
    </w:p>
    <w:p>
      <w:pPr>
        <w:pBdr>
          <w:bottom w:val="single" w:color="C08A00" w:sz="14"/>
        </w:pBdr>
        <w:spacing w:after="140"/>
      </w:pPr>
      <w:r>
        <w:rPr>
          <w:b/>
          <w:bCs/>
          <w:color w:val="14305C"/>
          <w:sz w:val="30"/>
          <w:szCs w:val="30"/>
        </w:rPr>
        <w:t xml:space="preserve">5. Anexos</w:t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5.1 Glosario técnico (mínimo 5 términos)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• Runout: … • Holgura: … • Tolerancia: … • Impulsor: … • EPP: 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5.2 Fuentes / bibliografía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1. Manual del fabricante… 2. Catálogo… 3. Placa del equipo… 4. Observación directa en el taller…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5.3 Banco visual — pega aquí tus fotos del taller</w:t>
      </w:r>
    </w:p>
    <w:p>
      <w:pPr>
        <w:spacing w:after="80"/>
      </w:pPr>
      <w:r>
        <w:rPr>
          <w:b/>
          <w:bCs/>
          <w:color w:val="C08A00"/>
          <w:sz w:val="19"/>
          <w:szCs w:val="19"/>
        </w:rPr>
        <w:t xml:space="preserve">▸ </w:t>
      </w:r>
      <w:r>
        <w:rPr>
          <w:i/>
          <w:iCs/>
          <w:color w:val="5B6478"/>
          <w:sz w:val="19"/>
          <w:szCs w:val="19"/>
        </w:rPr>
        <w:t xml:space="preserve">Inserten las fotos reales (Insertar → Imágenes). Mínimo 3: máquina completa, componente asignado y placa de identificación. Ya las tienen subidas en la plataforma /3atp/.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o inserta tus imágenes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p>
      <w:pPr>
        <w:spacing w:after="70" w:before="200"/>
      </w:pPr>
      <w:r>
        <w:rPr>
          <w:b/>
          <w:bCs/>
          <w:color w:val="1F4A8A"/>
          <w:sz w:val="24"/>
          <w:szCs w:val="24"/>
        </w:rPr>
        <w:t xml:space="preserve">5.4 Notas de los anexos (opcional)</w:t>
      </w:r>
    </w:p>
    <w:p>
      <w:pPr>
        <w:spacing w:after="90"/>
      </w:pPr>
      <w:r>
        <w:rPr>
          <w:b/>
          <w:bCs/>
          <w:i/>
          <w:iCs/>
          <w:color w:val="C08A00"/>
          <w:sz w:val="17"/>
          <w:szCs w:val="17"/>
        </w:rPr>
        <w:t xml:space="preserve">Ejemplo / inicio sugerido:</w:t>
      </w:r>
      <w:r>
        <w:rPr>
          <w:i/>
          <w:iCs/>
          <w:color w:val="AAB0BF"/>
          <w:sz w:val="17"/>
          <w:szCs w:val="17"/>
        </w:rPr>
        <w:br/>
        <w:t xml:space="preserve">Expliquen qué muestra cada foto y cómo respalda el informe.</w:t>
      </w:r>
    </w:p>
    <w:tbl>
      <w:tblPr>
        <w:tblW w:type="pct" w:w="100%"/>
        <w:tblBorders>
          <w:top w:val="single" w:color="DDE3EE" w:sz="4"/>
          <w:left w:val="single" w:color="DDE3EE" w:sz="4"/>
          <w:bottom w:val="single" w:color="DDE3EE" w:sz="4"/>
          <w:right w:val="single" w:color="DDE3EE" w:sz="4"/>
          <w:insideH w:val="single" w:color="DDE3EE" w:sz="4"/>
          <w:insideV w:val="single" w:color="DDE3EE" w:sz="4"/>
        </w:tblBorders>
      </w:tblPr>
      <w:tblGrid>
        <w:gridCol w:w="100"/>
      </w:tblGrid>
      <w:tr>
        <w:tc>
          <w:tcPr>
            <w:tcBorders>
              <w:top w:val="single" w:color="DDE3EE" w:sz="4"/>
              <w:left w:val="single" w:color="DDE3EE" w:sz="4"/>
              <w:bottom w:val="single" w:color="DDE3EE" w:sz="4"/>
              <w:right w:val="single" w:color="DDE3EE" w:sz="4"/>
            </w:tcBorders>
            <w:tcMar>
              <w:top w:type="dxa" w:w="120"/>
              <w:left w:type="dxa" w:w="140"/>
              <w:bottom w:type="dxa" w:w="120"/>
              <w:right w:type="dxa" w:w="140"/>
            </w:tcMar>
          </w:tcPr>
          <w:p>
            <w:r>
              <w:rPr>
                <w:i/>
                <w:iCs/>
                <w:color w:val="AAB0BF"/>
                <w:sz w:val="17"/>
                <w:szCs w:val="17"/>
              </w:rPr>
              <w:t xml:space="preserve">Escribe aquí…</w:t>
            </w:r>
          </w:p>
          <w:p>
            <w:r>
              <w:t xml:space="preserve"/>
            </w:r>
          </w:p>
          <w:p>
            <w:r>
              <w:t xml:space="preserve"/>
            </w:r>
          </w:p>
          <w:p>
            <w:r>
              <w:t xml:space="preserve"/>
            </w:r>
          </w:p>
        </w:tc>
      </w:tr>
    </w:tbl>
    <w:p>
      <w:r>
        <w:t xml:space="preserve"/>
      </w:r>
    </w:p>
    <w:sectPr>
      <w:footerReference w:type="default" r:id="rId7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B6478"/>
        <w:sz w:val="15"/>
        <w:szCs w:val="15"/>
      </w:rPr>
      <w:t xml:space="preserve">CEST · Mecánica Industrial / Lengua y Literatura — Grupo 6   ·   Pág. </w:t>
    </w:r>
    <w:r>
      <w:rPr>
        <w:color w:val="5B6478"/>
        <w:sz w:val="15"/>
        <w:szCs w:val="15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430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image" Target="media/29a7b0a006d5d25e802e29efbd682bb12ed0b445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 Técnico 3°ATP — Grupo 6</dc:title>
  <dc:creator>EstudiaCEST · CEST</dc:creator>
  <dc:description>Bomba centrífuga</dc:description>
  <cp:lastModifiedBy>Un-named</cp:lastModifiedBy>
  <cp:revision>1</cp:revision>
  <dcterms:created xsi:type="dcterms:W3CDTF">2026-06-12T12:43:36.805Z</dcterms:created>
  <dcterms:modified xsi:type="dcterms:W3CDTF">2026-06-12T12:43:36.805Z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