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2E21" w14:textId="2CD41104" w:rsidR="00D82E07" w:rsidRDefault="000F063F" w:rsidP="00BF535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Rúbrica </w:t>
      </w:r>
      <w:r w:rsidR="00C57D75">
        <w:rPr>
          <w:rFonts w:ascii="Times New Roman" w:hAnsi="Times New Roman" w:cs="Times New Roman"/>
          <w:b/>
          <w:bCs/>
          <w:sz w:val="24"/>
          <w:szCs w:val="24"/>
        </w:rPr>
        <w:t xml:space="preserve">Evaluación </w:t>
      </w:r>
      <w:r w:rsidR="008B2645">
        <w:rPr>
          <w:rFonts w:ascii="Times New Roman" w:hAnsi="Times New Roman" w:cs="Times New Roman"/>
          <w:b/>
          <w:bCs/>
          <w:sz w:val="24"/>
          <w:szCs w:val="24"/>
        </w:rPr>
        <w:t>formativa:</w:t>
      </w:r>
      <w:r w:rsidR="00C57D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5355">
        <w:rPr>
          <w:rFonts w:ascii="Times New Roman" w:hAnsi="Times New Roman" w:cs="Times New Roman"/>
          <w:b/>
          <w:bCs/>
          <w:sz w:val="24"/>
          <w:szCs w:val="24"/>
        </w:rPr>
        <w:t xml:space="preserve">Obra de títeres </w:t>
      </w:r>
    </w:p>
    <w:p w14:paraId="07FE829F" w14:textId="77777777" w:rsidR="00BF5355" w:rsidRDefault="00BF5355" w:rsidP="006F79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170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8"/>
        <w:gridCol w:w="3260"/>
        <w:gridCol w:w="1275"/>
        <w:gridCol w:w="1134"/>
        <w:gridCol w:w="993"/>
        <w:gridCol w:w="1700"/>
      </w:tblGrid>
      <w:tr w:rsidR="005B2373" w14:paraId="25BDCEAC" w14:textId="77777777" w:rsidTr="005B2373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0BFC265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Profesor: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7917183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Javiera Poblete Fernández </w:t>
            </w:r>
          </w:p>
        </w:tc>
        <w:tc>
          <w:tcPr>
            <w:tcW w:w="127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1BC79BE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Nombre</w:t>
            </w:r>
          </w:p>
        </w:tc>
        <w:tc>
          <w:tcPr>
            <w:tcW w:w="3827" w:type="dxa"/>
            <w:gridSpan w:val="3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76974EFA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5B2373" w14:paraId="5021C2DF" w14:textId="77777777" w:rsidTr="005B2373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DAE6E14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Asignatura: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7C1EE0D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Lengua y literatura</w:t>
            </w:r>
          </w:p>
        </w:tc>
        <w:tc>
          <w:tcPr>
            <w:tcW w:w="127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5D63B11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Curso</w:t>
            </w:r>
          </w:p>
        </w:tc>
        <w:tc>
          <w:tcPr>
            <w:tcW w:w="3827" w:type="dxa"/>
            <w:gridSpan w:val="3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6A4ECEB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 º ____</w:t>
            </w:r>
          </w:p>
        </w:tc>
      </w:tr>
      <w:tr w:rsidR="005B2373" w14:paraId="1E4730FD" w14:textId="77777777" w:rsidTr="005B2373">
        <w:trPr>
          <w:trHeight w:val="381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A3DB423" w14:textId="3DBC941B" w:rsidR="005B2373" w:rsidRDefault="008B2645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Evaluación formativa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C34755C" w14:textId="58301634" w:rsidR="008B2645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</w:t>
            </w:r>
          </w:p>
        </w:tc>
        <w:tc>
          <w:tcPr>
            <w:tcW w:w="127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38731AD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N° Lista</w:t>
            </w:r>
          </w:p>
        </w:tc>
        <w:tc>
          <w:tcPr>
            <w:tcW w:w="2127" w:type="dxa"/>
            <w:gridSpan w:val="2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64897903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700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08F446A7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5B2373" w14:paraId="63E3985E" w14:textId="77777777" w:rsidTr="005B2373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C2F15DB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Semestre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5663206" w14:textId="7F17AD86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</w:t>
            </w:r>
          </w:p>
        </w:tc>
        <w:tc>
          <w:tcPr>
            <w:tcW w:w="1275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C99E43F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Puntos Obtenidos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16D63D73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993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34002238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NOTA</w:t>
            </w:r>
          </w:p>
        </w:tc>
        <w:tc>
          <w:tcPr>
            <w:tcW w:w="1700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042D9617" w14:textId="77777777" w:rsidR="005B2373" w:rsidRDefault="005B2373">
            <w:pPr>
              <w:rPr>
                <w:b/>
                <w:sz w:val="24"/>
                <w:szCs w:val="28"/>
                <w:lang w:val="es-ES_tradnl" w:eastAsia="es-ES"/>
              </w:rPr>
            </w:pPr>
          </w:p>
        </w:tc>
      </w:tr>
      <w:tr w:rsidR="005B2373" w14:paraId="764CFFA4" w14:textId="77777777" w:rsidTr="005B2373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D5927D7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Fecha</w:t>
            </w:r>
          </w:p>
        </w:tc>
        <w:tc>
          <w:tcPr>
            <w:tcW w:w="326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05A26D7" w14:textId="0F0499D2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Noviembre </w:t>
            </w:r>
          </w:p>
        </w:tc>
        <w:tc>
          <w:tcPr>
            <w:tcW w:w="1275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2D90E7BD" w14:textId="77777777" w:rsidR="005B2373" w:rsidRDefault="005B2373">
            <w:pPr>
              <w:rPr>
                <w:b/>
                <w:sz w:val="24"/>
                <w:szCs w:val="28"/>
                <w:lang w:val="es-ES_tradnl" w:eastAsia="es-ES"/>
              </w:rPr>
            </w:pPr>
          </w:p>
        </w:tc>
        <w:tc>
          <w:tcPr>
            <w:tcW w:w="1134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2B170B23" w14:textId="77777777" w:rsidR="005B2373" w:rsidRDefault="005B2373">
            <w:pPr>
              <w:rPr>
                <w:b/>
                <w:sz w:val="24"/>
                <w:szCs w:val="28"/>
                <w:lang w:val="es-ES_tradnl" w:eastAsia="es-ES"/>
              </w:rPr>
            </w:pPr>
          </w:p>
        </w:tc>
        <w:tc>
          <w:tcPr>
            <w:tcW w:w="993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2E131083" w14:textId="77777777" w:rsidR="005B2373" w:rsidRDefault="005B2373">
            <w:pPr>
              <w:rPr>
                <w:b/>
                <w:sz w:val="24"/>
                <w:szCs w:val="28"/>
                <w:lang w:val="es-ES_tradnl" w:eastAsia="es-ES"/>
              </w:rPr>
            </w:pPr>
          </w:p>
        </w:tc>
        <w:tc>
          <w:tcPr>
            <w:tcW w:w="1700" w:type="dxa"/>
            <w:vMerge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14:paraId="2C6D406A" w14:textId="77777777" w:rsidR="005B2373" w:rsidRDefault="005B2373">
            <w:pPr>
              <w:rPr>
                <w:b/>
                <w:sz w:val="24"/>
                <w:szCs w:val="28"/>
                <w:lang w:val="es-ES_tradnl" w:eastAsia="es-ES"/>
              </w:rPr>
            </w:pPr>
          </w:p>
        </w:tc>
      </w:tr>
      <w:tr w:rsidR="005B2373" w14:paraId="05523A02" w14:textId="77777777" w:rsidTr="005B2373">
        <w:trPr>
          <w:trHeight w:val="363"/>
        </w:trPr>
        <w:tc>
          <w:tcPr>
            <w:tcW w:w="180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2F82E51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Visado por</w:t>
            </w:r>
          </w:p>
        </w:tc>
        <w:tc>
          <w:tcPr>
            <w:tcW w:w="8362" w:type="dxa"/>
            <w:gridSpan w:val="5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6159718" w14:textId="77777777" w:rsidR="005B2373" w:rsidRDefault="005B2373">
            <w:pPr>
              <w:pStyle w:val="Sangra3detindependiente1"/>
              <w:tabs>
                <w:tab w:val="left" w:pos="6946"/>
              </w:tabs>
              <w:ind w:left="0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Julia Burgos Macaya</w:t>
            </w:r>
          </w:p>
        </w:tc>
      </w:tr>
    </w:tbl>
    <w:p w14:paraId="341D02AF" w14:textId="77777777" w:rsidR="00DD2CD4" w:rsidRDefault="00DD2CD4" w:rsidP="00D82E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632A1" w14:textId="70845F42" w:rsidR="000F063F" w:rsidRDefault="000F063F" w:rsidP="00D82E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63F">
        <w:rPr>
          <w:rFonts w:ascii="Times New Roman" w:hAnsi="Times New Roman" w:cs="Times New Roman"/>
          <w:sz w:val="24"/>
          <w:szCs w:val="24"/>
        </w:rPr>
        <w:t>Objetivos que se van a</w:t>
      </w:r>
      <w:r>
        <w:rPr>
          <w:rFonts w:ascii="Times New Roman" w:hAnsi="Times New Roman" w:cs="Times New Roman"/>
          <w:sz w:val="24"/>
          <w:szCs w:val="24"/>
        </w:rPr>
        <w:t xml:space="preserve"> evaluar: </w:t>
      </w:r>
    </w:p>
    <w:p w14:paraId="6E4E6E66" w14:textId="77777777" w:rsidR="00A174E3" w:rsidRDefault="00A174E3" w:rsidP="00D82E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9802"/>
      </w:tblGrid>
      <w:tr w:rsidR="00A174E3" w14:paraId="70E859F7" w14:textId="77777777" w:rsidTr="00DE522D">
        <w:tc>
          <w:tcPr>
            <w:tcW w:w="988" w:type="dxa"/>
            <w:shd w:val="clear" w:color="auto" w:fill="D9E2F3" w:themeFill="accent1" w:themeFillTint="33"/>
          </w:tcPr>
          <w:p w14:paraId="5A413050" w14:textId="5D2C547D" w:rsidR="00A174E3" w:rsidRDefault="00DE522D" w:rsidP="00DE52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OA</w:t>
            </w:r>
          </w:p>
        </w:tc>
        <w:tc>
          <w:tcPr>
            <w:tcW w:w="9802" w:type="dxa"/>
            <w:shd w:val="clear" w:color="auto" w:fill="D9E2F3" w:themeFill="accent1" w:themeFillTint="33"/>
          </w:tcPr>
          <w:p w14:paraId="11E74901" w14:textId="08B21FFF" w:rsidR="00A174E3" w:rsidRDefault="00DE522D" w:rsidP="00DE52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Objetivos de aprendizaje de la Unidad IV “Poder y ambición”</w:t>
            </w:r>
          </w:p>
        </w:tc>
      </w:tr>
      <w:tr w:rsidR="00A174E3" w:rsidRPr="00A174E3" w14:paraId="2C28A388" w14:textId="77777777" w:rsidTr="00DE522D">
        <w:tc>
          <w:tcPr>
            <w:tcW w:w="988" w:type="dxa"/>
            <w:shd w:val="clear" w:color="auto" w:fill="D9E2F3" w:themeFill="accent1" w:themeFillTint="33"/>
            <w:hideMark/>
          </w:tcPr>
          <w:p w14:paraId="13DBF95D" w14:textId="77777777" w:rsidR="00A174E3" w:rsidRPr="00A174E3" w:rsidRDefault="00A174E3" w:rsidP="00DE522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A174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5</w:t>
            </w:r>
          </w:p>
        </w:tc>
        <w:tc>
          <w:tcPr>
            <w:tcW w:w="9802" w:type="dxa"/>
            <w:hideMark/>
          </w:tcPr>
          <w:p w14:paraId="78FA0F44" w14:textId="77777777" w:rsidR="00A174E3" w:rsidRPr="00A174E3" w:rsidRDefault="00A174E3" w:rsidP="002455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A174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Analizar textos dramáticos leídos o vistos considerando conflicto, personajes, símbolos, atmósfera y elementos teatrales.</w:t>
            </w:r>
          </w:p>
        </w:tc>
      </w:tr>
      <w:tr w:rsidR="00A174E3" w14:paraId="5FA4E884" w14:textId="77777777" w:rsidTr="00DE522D">
        <w:tc>
          <w:tcPr>
            <w:tcW w:w="988" w:type="dxa"/>
            <w:shd w:val="clear" w:color="auto" w:fill="D9E2F3" w:themeFill="accent1" w:themeFillTint="33"/>
            <w:vAlign w:val="center"/>
          </w:tcPr>
          <w:p w14:paraId="7A01F821" w14:textId="41398AF7" w:rsidR="00A174E3" w:rsidRDefault="00A174E3" w:rsidP="00DE52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74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6</w:t>
            </w:r>
          </w:p>
        </w:tc>
        <w:tc>
          <w:tcPr>
            <w:tcW w:w="9802" w:type="dxa"/>
            <w:vAlign w:val="center"/>
          </w:tcPr>
          <w:p w14:paraId="3898F968" w14:textId="5794F348" w:rsidR="00A174E3" w:rsidRDefault="00A174E3" w:rsidP="00A174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4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Comprender la relevancia de obras del Siglo de Oro considerando características y contexto.</w:t>
            </w:r>
          </w:p>
        </w:tc>
      </w:tr>
      <w:tr w:rsidR="00A174E3" w14:paraId="158F3541" w14:textId="77777777" w:rsidTr="00DE522D">
        <w:tc>
          <w:tcPr>
            <w:tcW w:w="988" w:type="dxa"/>
            <w:shd w:val="clear" w:color="auto" w:fill="D9E2F3" w:themeFill="accent1" w:themeFillTint="33"/>
            <w:vAlign w:val="center"/>
          </w:tcPr>
          <w:p w14:paraId="5478F2B5" w14:textId="4A157E87" w:rsidR="00A174E3" w:rsidRDefault="00A174E3" w:rsidP="00DE52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74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11</w:t>
            </w:r>
          </w:p>
        </w:tc>
        <w:tc>
          <w:tcPr>
            <w:tcW w:w="9802" w:type="dxa"/>
            <w:vAlign w:val="center"/>
          </w:tcPr>
          <w:p w14:paraId="3F03F307" w14:textId="35A3D650" w:rsidR="00A174E3" w:rsidRDefault="00A174E3" w:rsidP="00A174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4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Leer y comprender textos no literarios para contextualizar y complementar lecturas literarias.</w:t>
            </w:r>
          </w:p>
        </w:tc>
      </w:tr>
      <w:tr w:rsidR="00A174E3" w14:paraId="55F62934" w14:textId="77777777" w:rsidTr="00DE522D">
        <w:tc>
          <w:tcPr>
            <w:tcW w:w="988" w:type="dxa"/>
            <w:shd w:val="clear" w:color="auto" w:fill="D9E2F3" w:themeFill="accent1" w:themeFillTint="33"/>
            <w:vAlign w:val="center"/>
          </w:tcPr>
          <w:p w14:paraId="7FCF1B30" w14:textId="68C38BAD" w:rsidR="00A174E3" w:rsidRPr="00A174E3" w:rsidRDefault="00A174E3" w:rsidP="00DE52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174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14</w:t>
            </w:r>
          </w:p>
        </w:tc>
        <w:tc>
          <w:tcPr>
            <w:tcW w:w="9802" w:type="dxa"/>
            <w:vAlign w:val="center"/>
          </w:tcPr>
          <w:p w14:paraId="4752FE64" w14:textId="30D25D4A" w:rsidR="00A174E3" w:rsidRPr="00A174E3" w:rsidRDefault="00A174E3" w:rsidP="00A174E3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A174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Escribir con el propósito de persuadir o comunicar ideas claras en textos argumentativos o creativos.</w:t>
            </w:r>
          </w:p>
        </w:tc>
      </w:tr>
      <w:tr w:rsidR="00A174E3" w:rsidRPr="00A174E3" w14:paraId="760970DF" w14:textId="77777777" w:rsidTr="00DE522D">
        <w:tc>
          <w:tcPr>
            <w:tcW w:w="988" w:type="dxa"/>
            <w:shd w:val="clear" w:color="auto" w:fill="D9E2F3" w:themeFill="accent1" w:themeFillTint="33"/>
            <w:hideMark/>
          </w:tcPr>
          <w:p w14:paraId="1EE5D487" w14:textId="77777777" w:rsidR="00A174E3" w:rsidRPr="00A174E3" w:rsidRDefault="00A174E3" w:rsidP="00DE522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A174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 15</w:t>
            </w:r>
          </w:p>
        </w:tc>
        <w:tc>
          <w:tcPr>
            <w:tcW w:w="9802" w:type="dxa"/>
            <w:hideMark/>
          </w:tcPr>
          <w:p w14:paraId="7216F6DD" w14:textId="77777777" w:rsidR="00A174E3" w:rsidRPr="00A174E3" w:rsidRDefault="00A174E3" w:rsidP="002455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A174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Planificar, escribir, revisar y editar textos según contexto, propósito y destinatario.</w:t>
            </w:r>
          </w:p>
        </w:tc>
      </w:tr>
      <w:tr w:rsidR="00A174E3" w:rsidRPr="00A174E3" w14:paraId="5B405CAD" w14:textId="77777777" w:rsidTr="00DE522D">
        <w:tc>
          <w:tcPr>
            <w:tcW w:w="988" w:type="dxa"/>
            <w:shd w:val="clear" w:color="auto" w:fill="D9E2F3" w:themeFill="accent1" w:themeFillTint="33"/>
          </w:tcPr>
          <w:p w14:paraId="67C84813" w14:textId="0B166765" w:rsidR="00A174E3" w:rsidRPr="00A174E3" w:rsidRDefault="00DE522D" w:rsidP="00DE52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</w:t>
            </w:r>
          </w:p>
        </w:tc>
        <w:tc>
          <w:tcPr>
            <w:tcW w:w="9802" w:type="dxa"/>
          </w:tcPr>
          <w:p w14:paraId="0981FFD6" w14:textId="2C13E63C" w:rsidR="00A174E3" w:rsidRPr="00A174E3" w:rsidRDefault="00DE522D" w:rsidP="002455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A174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Trabajar colaborativamente respetando reglas y responsabilidades.</w:t>
            </w:r>
          </w:p>
        </w:tc>
      </w:tr>
      <w:tr w:rsidR="00DE522D" w:rsidRPr="00A174E3" w14:paraId="1F491C9E" w14:textId="77777777" w:rsidTr="00DE522D">
        <w:trPr>
          <w:trHeight w:val="50"/>
        </w:trPr>
        <w:tc>
          <w:tcPr>
            <w:tcW w:w="988" w:type="dxa"/>
            <w:shd w:val="clear" w:color="auto" w:fill="D9E2F3" w:themeFill="accent1" w:themeFillTint="33"/>
          </w:tcPr>
          <w:p w14:paraId="1FF64BDB" w14:textId="75894AFB" w:rsidR="00DE522D" w:rsidRDefault="00DE522D" w:rsidP="00DE52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OA</w:t>
            </w:r>
          </w:p>
        </w:tc>
        <w:tc>
          <w:tcPr>
            <w:tcW w:w="9802" w:type="dxa"/>
          </w:tcPr>
          <w:p w14:paraId="46C8C562" w14:textId="5445BB94" w:rsidR="00DE522D" w:rsidRPr="00A174E3" w:rsidRDefault="00DE522D" w:rsidP="0024558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DE52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Reflexionar sobre aspectos éticos y sociales de las lecturas.</w:t>
            </w:r>
          </w:p>
        </w:tc>
      </w:tr>
    </w:tbl>
    <w:p w14:paraId="3BE3B9F6" w14:textId="77777777" w:rsidR="00A174E3" w:rsidRDefault="00A174E3" w:rsidP="00D82E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1C6A4F" w14:textId="77777777" w:rsidR="000F063F" w:rsidRPr="000F063F" w:rsidRDefault="000F063F" w:rsidP="00D82E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AA4D5" w14:textId="2B08DA37" w:rsidR="00456883" w:rsidRPr="00FF5248" w:rsidRDefault="00C57D75" w:rsidP="00BF5355">
      <w:pPr>
        <w:pBdr>
          <w:top w:val="thinThickSmallGap" w:sz="18" w:space="1" w:color="auto"/>
          <w:left w:val="thinThickSmallGap" w:sz="18" w:space="0" w:color="auto"/>
          <w:bottom w:val="thickThinSmallGap" w:sz="18" w:space="1" w:color="auto"/>
          <w:right w:val="thickThinSmallGap" w:sz="18" w:space="0" w:color="auto"/>
        </w:pBdr>
        <w:ind w:right="51"/>
        <w:jc w:val="center"/>
        <w:rPr>
          <w:rFonts w:ascii="Times New Roman" w:hAnsi="Times New Roman" w:cs="Times New Roman"/>
          <w:b/>
        </w:rPr>
      </w:pPr>
      <w:r w:rsidRPr="00FF5248">
        <w:rPr>
          <w:rFonts w:ascii="Times New Roman" w:hAnsi="Times New Roman" w:cs="Times New Roman"/>
        </w:rPr>
        <w:t>RÚBRICA DE EVALUACIÓN – TRABAJO EN CLASES (OBRA DE TÍTERES)</w:t>
      </w:r>
    </w:p>
    <w:tbl>
      <w:tblPr>
        <w:tblStyle w:val="Tablaconcuadrcula"/>
        <w:tblW w:w="10768" w:type="dxa"/>
        <w:tblLayout w:type="fixed"/>
        <w:tblLook w:val="04A0" w:firstRow="1" w:lastRow="0" w:firstColumn="1" w:lastColumn="0" w:noHBand="0" w:noVBand="1"/>
      </w:tblPr>
      <w:tblGrid>
        <w:gridCol w:w="1696"/>
        <w:gridCol w:w="2450"/>
        <w:gridCol w:w="2153"/>
        <w:gridCol w:w="1763"/>
        <w:gridCol w:w="1516"/>
        <w:gridCol w:w="1190"/>
      </w:tblGrid>
      <w:tr w:rsidR="00524EFF" w:rsidRPr="00FB56D0" w14:paraId="65851342" w14:textId="72073A49" w:rsidTr="00FB56D0">
        <w:trPr>
          <w:trHeight w:val="666"/>
        </w:trPr>
        <w:tc>
          <w:tcPr>
            <w:tcW w:w="1696" w:type="dxa"/>
            <w:hideMark/>
          </w:tcPr>
          <w:p w14:paraId="011271DA" w14:textId="77777777" w:rsidR="00524EFF" w:rsidRPr="00FB56D0" w:rsidRDefault="00524EFF" w:rsidP="00524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</w:p>
        </w:tc>
        <w:tc>
          <w:tcPr>
            <w:tcW w:w="2450" w:type="dxa"/>
            <w:hideMark/>
          </w:tcPr>
          <w:p w14:paraId="3BA66C0C" w14:textId="181EC6D3" w:rsidR="00524EFF" w:rsidRPr="00FB56D0" w:rsidRDefault="00524EFF" w:rsidP="00524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Destacado (4 puntos) </w:t>
            </w:r>
          </w:p>
        </w:tc>
        <w:tc>
          <w:tcPr>
            <w:tcW w:w="2153" w:type="dxa"/>
            <w:hideMark/>
          </w:tcPr>
          <w:p w14:paraId="7A8BD682" w14:textId="4839E91F" w:rsidR="00524EFF" w:rsidRPr="00FB56D0" w:rsidRDefault="00524EFF" w:rsidP="00524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Logrado </w:t>
            </w:r>
            <w:r w:rsidR="00897362"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</w:t>
            </w: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puntos) </w:t>
            </w:r>
          </w:p>
        </w:tc>
        <w:tc>
          <w:tcPr>
            <w:tcW w:w="1763" w:type="dxa"/>
          </w:tcPr>
          <w:p w14:paraId="61B12FD6" w14:textId="297C389A" w:rsidR="00524EFF" w:rsidRPr="00FB56D0" w:rsidRDefault="00524EFF" w:rsidP="00524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Medianamente logrado (2 punto)</w:t>
            </w:r>
          </w:p>
        </w:tc>
        <w:tc>
          <w:tcPr>
            <w:tcW w:w="1516" w:type="dxa"/>
          </w:tcPr>
          <w:p w14:paraId="7E7E468C" w14:textId="54C60202" w:rsidR="00524EFF" w:rsidRPr="00FB56D0" w:rsidRDefault="00524EFF" w:rsidP="00524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Por Mejorar </w:t>
            </w:r>
            <w:r w:rsidR="00897362"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</w:t>
            </w: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punto) </w:t>
            </w:r>
          </w:p>
        </w:tc>
        <w:tc>
          <w:tcPr>
            <w:tcW w:w="1190" w:type="dxa"/>
          </w:tcPr>
          <w:p w14:paraId="1A53EB6C" w14:textId="3CB074D2" w:rsidR="00524EFF" w:rsidRPr="00FB56D0" w:rsidRDefault="000544D8" w:rsidP="00524E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Puntaje </w:t>
            </w:r>
          </w:p>
        </w:tc>
      </w:tr>
      <w:tr w:rsidR="00524EFF" w:rsidRPr="00FB56D0" w14:paraId="2FF76AD9" w14:textId="64B76227" w:rsidTr="00FB56D0">
        <w:trPr>
          <w:trHeight w:val="1020"/>
        </w:trPr>
        <w:tc>
          <w:tcPr>
            <w:tcW w:w="1696" w:type="dxa"/>
            <w:vAlign w:val="center"/>
            <w:hideMark/>
          </w:tcPr>
          <w:p w14:paraId="56711F6D" w14:textId="2EF7DDC2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Guion dramático: coherencia y estructura</w:t>
            </w:r>
          </w:p>
        </w:tc>
        <w:tc>
          <w:tcPr>
            <w:tcW w:w="2450" w:type="dxa"/>
            <w:vAlign w:val="center"/>
            <w:hideMark/>
          </w:tcPr>
          <w:p w14:paraId="4CCF797B" w14:textId="16C181FE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El guion está completo,</w:t>
            </w:r>
            <w:r w:rsidR="00E01F12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organizado (inicio, conflicto y cierre), </w:t>
            </w:r>
            <w:r w:rsidR="00087DC8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y coherente con la historia.</w:t>
            </w:r>
          </w:p>
        </w:tc>
        <w:tc>
          <w:tcPr>
            <w:tcW w:w="2153" w:type="dxa"/>
            <w:vAlign w:val="center"/>
          </w:tcPr>
          <w:p w14:paraId="4E743834" w14:textId="63195D69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El guion está organizado y cumple con lo solicitado, aunque con</w:t>
            </w:r>
            <w:r w:rsidR="00E01F12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detalles por mejorar.</w:t>
            </w:r>
          </w:p>
        </w:tc>
        <w:tc>
          <w:tcPr>
            <w:tcW w:w="1763" w:type="dxa"/>
            <w:vAlign w:val="center"/>
          </w:tcPr>
          <w:p w14:paraId="5B9CF888" w14:textId="06B33B5C" w:rsidR="00524EFF" w:rsidRPr="00FB56D0" w:rsidRDefault="00950F28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sz w:val="24"/>
                <w:szCs w:val="24"/>
              </w:rPr>
              <w:t xml:space="preserve">El guion presenta una estructura básica, pero </w:t>
            </w:r>
            <w:r w:rsidR="00E01F12" w:rsidRPr="00FB56D0">
              <w:rPr>
                <w:rFonts w:ascii="Times New Roman" w:hAnsi="Times New Roman" w:cs="Times New Roman"/>
                <w:sz w:val="24"/>
                <w:szCs w:val="24"/>
              </w:rPr>
              <w:t>tiene</w:t>
            </w:r>
            <w:r w:rsidRPr="00FB56D0">
              <w:rPr>
                <w:rFonts w:ascii="Times New Roman" w:hAnsi="Times New Roman" w:cs="Times New Roman"/>
                <w:sz w:val="24"/>
                <w:szCs w:val="24"/>
              </w:rPr>
              <w:t xml:space="preserve"> partes </w:t>
            </w:r>
            <w:r w:rsidR="00E01F12" w:rsidRPr="00FB56D0">
              <w:rPr>
                <w:rFonts w:ascii="Times New Roman" w:hAnsi="Times New Roman" w:cs="Times New Roman"/>
                <w:sz w:val="24"/>
                <w:szCs w:val="24"/>
              </w:rPr>
              <w:t xml:space="preserve">que no </w:t>
            </w:r>
            <w:r w:rsidRPr="00FB56D0">
              <w:rPr>
                <w:rFonts w:ascii="Times New Roman" w:hAnsi="Times New Roman" w:cs="Times New Roman"/>
                <w:sz w:val="24"/>
                <w:szCs w:val="24"/>
              </w:rPr>
              <w:t xml:space="preserve">quedan claras </w:t>
            </w:r>
          </w:p>
        </w:tc>
        <w:tc>
          <w:tcPr>
            <w:tcW w:w="1516" w:type="dxa"/>
            <w:vAlign w:val="center"/>
          </w:tcPr>
          <w:p w14:paraId="5A9BC726" w14:textId="3EE1B89D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El guion está incompleto </w:t>
            </w:r>
            <w:r w:rsidR="001D2485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y no se comprende.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</w:t>
            </w:r>
          </w:p>
        </w:tc>
        <w:tc>
          <w:tcPr>
            <w:tcW w:w="1190" w:type="dxa"/>
          </w:tcPr>
          <w:p w14:paraId="6A3D52F9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101C9DDC" w14:textId="3D206A7F" w:rsidTr="00FB56D0">
        <w:trPr>
          <w:trHeight w:val="1020"/>
        </w:trPr>
        <w:tc>
          <w:tcPr>
            <w:tcW w:w="1696" w:type="dxa"/>
            <w:vAlign w:val="center"/>
            <w:hideMark/>
          </w:tcPr>
          <w:p w14:paraId="41CAE0D2" w14:textId="1452066B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Construcción de personajes</w:t>
            </w:r>
          </w:p>
        </w:tc>
        <w:tc>
          <w:tcPr>
            <w:tcW w:w="2450" w:type="dxa"/>
            <w:vAlign w:val="center"/>
            <w:hideMark/>
          </w:tcPr>
          <w:p w14:paraId="1F1FB7E6" w14:textId="3858B74C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Los personajes están definidos y cumplen un rol coherente en la historia.</w:t>
            </w:r>
          </w:p>
        </w:tc>
        <w:tc>
          <w:tcPr>
            <w:tcW w:w="2153" w:type="dxa"/>
            <w:vAlign w:val="center"/>
          </w:tcPr>
          <w:p w14:paraId="1EDEC3B4" w14:textId="5BA4D222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Hay definición </w:t>
            </w:r>
            <w:r w:rsidR="0032374B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en los </w:t>
            </w:r>
            <w:r w:rsidR="00897362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personajes,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aunque algunos roles no son claros.</w:t>
            </w:r>
          </w:p>
        </w:tc>
        <w:tc>
          <w:tcPr>
            <w:tcW w:w="1763" w:type="dxa"/>
            <w:vAlign w:val="center"/>
          </w:tcPr>
          <w:p w14:paraId="63069F5D" w14:textId="6A9DF06B" w:rsidR="00524EFF" w:rsidRPr="00FB56D0" w:rsidRDefault="0032374B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sz w:val="24"/>
                <w:szCs w:val="24"/>
              </w:rPr>
              <w:t xml:space="preserve">Los personajes aparecen poco definidos, no evidenciando un rol en cada uno. </w:t>
            </w:r>
          </w:p>
        </w:tc>
        <w:tc>
          <w:tcPr>
            <w:tcW w:w="1516" w:type="dxa"/>
            <w:vAlign w:val="center"/>
          </w:tcPr>
          <w:p w14:paraId="42BB244F" w14:textId="10BB7B80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No se distingue el rol de los personajes.</w:t>
            </w:r>
          </w:p>
        </w:tc>
        <w:tc>
          <w:tcPr>
            <w:tcW w:w="1190" w:type="dxa"/>
          </w:tcPr>
          <w:p w14:paraId="1FA267A6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7FAFC19C" w14:textId="131DD96C" w:rsidTr="00FB56D0">
        <w:trPr>
          <w:trHeight w:val="1020"/>
        </w:trPr>
        <w:tc>
          <w:tcPr>
            <w:tcW w:w="1696" w:type="dxa"/>
            <w:vAlign w:val="center"/>
            <w:hideMark/>
          </w:tcPr>
          <w:p w14:paraId="34E0CA0E" w14:textId="15C379DC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Creatividad en la propuesta</w:t>
            </w:r>
          </w:p>
        </w:tc>
        <w:tc>
          <w:tcPr>
            <w:tcW w:w="2450" w:type="dxa"/>
            <w:vAlign w:val="center"/>
            <w:hideMark/>
          </w:tcPr>
          <w:p w14:paraId="2EB4395A" w14:textId="118E5907" w:rsidR="00524EFF" w:rsidRPr="00FB56D0" w:rsidRDefault="00F322A0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La historia, diálogos y/o resolución del conflicto son originales. Se aplican de forma efectiva y profunda los temas de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la unidad ("poder y ambición")</w:t>
            </w:r>
          </w:p>
        </w:tc>
        <w:tc>
          <w:tcPr>
            <w:tcW w:w="2153" w:type="dxa"/>
            <w:vAlign w:val="center"/>
            <w:hideMark/>
          </w:tcPr>
          <w:p w14:paraId="5309095C" w14:textId="748423DE" w:rsidR="00524EFF" w:rsidRPr="00FB56D0" w:rsidRDefault="007A53EA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 obra aplica los temas de la unidad ("poder y ambición"</w:t>
            </w:r>
            <w:proofErr w:type="gramStart"/>
            <w:r w:rsidRPr="00FB56D0">
              <w:rPr>
                <w:rFonts w:ascii="Times New Roman" w:hAnsi="Times New Roman" w:cs="Times New Roman"/>
                <w:sz w:val="24"/>
                <w:szCs w:val="24"/>
              </w:rPr>
              <w:t>) ,</w:t>
            </w:r>
            <w:proofErr w:type="gramEnd"/>
            <w:r w:rsidRPr="00FB56D0">
              <w:rPr>
                <w:rFonts w:ascii="Times New Roman" w:hAnsi="Times New Roman" w:cs="Times New Roman"/>
                <w:sz w:val="24"/>
                <w:szCs w:val="24"/>
              </w:rPr>
              <w:t xml:space="preserve"> aunque el desarrollo de la </w:t>
            </w:r>
            <w:r w:rsidRPr="00FB56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historia o su resolución resultan convencionales.</w:t>
            </w:r>
          </w:p>
        </w:tc>
        <w:tc>
          <w:tcPr>
            <w:tcW w:w="1763" w:type="dxa"/>
            <w:vAlign w:val="center"/>
          </w:tcPr>
          <w:p w14:paraId="1CB8FC32" w14:textId="0B04BDDC" w:rsidR="00524EFF" w:rsidRPr="00FB56D0" w:rsidRDefault="007A53EA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 mencionan ideas relacionadas con los temas de la unidad, pero estas no se </w:t>
            </w:r>
            <w:r w:rsidRPr="00FB56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desarrollan en profundidad en la trama o los personajes.</w:t>
            </w:r>
          </w:p>
        </w:tc>
        <w:tc>
          <w:tcPr>
            <w:tcW w:w="1516" w:type="dxa"/>
            <w:vAlign w:val="center"/>
          </w:tcPr>
          <w:p w14:paraId="15EE7DCD" w14:textId="187D8218" w:rsidR="00524EFF" w:rsidRPr="00FB56D0" w:rsidRDefault="00095FB7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 xml:space="preserve">La historia no presenta una propuesta clara. No se desarrollan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 xml:space="preserve">ideas propias ni se conectan con los temas de la </w:t>
            </w:r>
            <w:r w:rsidR="00A055F1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unidad.</w:t>
            </w:r>
          </w:p>
        </w:tc>
        <w:tc>
          <w:tcPr>
            <w:tcW w:w="1190" w:type="dxa"/>
          </w:tcPr>
          <w:p w14:paraId="7B2ABCE0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2C432014" w14:textId="741F8003" w:rsidTr="00FB56D0">
        <w:trPr>
          <w:trHeight w:val="1355"/>
        </w:trPr>
        <w:tc>
          <w:tcPr>
            <w:tcW w:w="1696" w:type="dxa"/>
            <w:vAlign w:val="center"/>
            <w:hideMark/>
          </w:tcPr>
          <w:p w14:paraId="14A36766" w14:textId="0E2F057D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Confección de títeres</w:t>
            </w:r>
          </w:p>
        </w:tc>
        <w:tc>
          <w:tcPr>
            <w:tcW w:w="2450" w:type="dxa"/>
            <w:vAlign w:val="center"/>
            <w:hideMark/>
          </w:tcPr>
          <w:p w14:paraId="5BC272EB" w14:textId="4489ACA0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Los títeres están elaborados, personalizados y terminados con prolijidad.</w:t>
            </w:r>
          </w:p>
        </w:tc>
        <w:tc>
          <w:tcPr>
            <w:tcW w:w="2153" w:type="dxa"/>
            <w:vAlign w:val="center"/>
            <w:hideMark/>
          </w:tcPr>
          <w:p w14:paraId="4DBF8A6C" w14:textId="3EFF7519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Los títeres están completos y funcionales.</w:t>
            </w:r>
          </w:p>
        </w:tc>
        <w:tc>
          <w:tcPr>
            <w:tcW w:w="1763" w:type="dxa"/>
            <w:vAlign w:val="center"/>
          </w:tcPr>
          <w:p w14:paraId="482E1E09" w14:textId="6B2727D6" w:rsidR="00524EFF" w:rsidRPr="00FB56D0" w:rsidRDefault="0016089B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sz w:val="24"/>
                <w:szCs w:val="24"/>
              </w:rPr>
              <w:t>Los títeres presentan detalles mejorables en diseño o funcionalidad.</w:t>
            </w:r>
          </w:p>
        </w:tc>
        <w:tc>
          <w:tcPr>
            <w:tcW w:w="1516" w:type="dxa"/>
            <w:vAlign w:val="center"/>
          </w:tcPr>
          <w:p w14:paraId="2B830C63" w14:textId="48C78D6F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Los títeres están incompleto</w:t>
            </w:r>
            <w:r w:rsidR="0016089B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 y se evidencia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poco trabajo.</w:t>
            </w:r>
          </w:p>
        </w:tc>
        <w:tc>
          <w:tcPr>
            <w:tcW w:w="1190" w:type="dxa"/>
          </w:tcPr>
          <w:p w14:paraId="777EFAC8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5DCC8B56" w14:textId="1CA4321B" w:rsidTr="00FB56D0">
        <w:trPr>
          <w:trHeight w:val="1020"/>
        </w:trPr>
        <w:tc>
          <w:tcPr>
            <w:tcW w:w="1696" w:type="dxa"/>
            <w:vAlign w:val="center"/>
            <w:hideMark/>
          </w:tcPr>
          <w:p w14:paraId="0323743D" w14:textId="7BD0A6BF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Guion técnico y uso de elementos dramáticos</w:t>
            </w:r>
          </w:p>
        </w:tc>
        <w:tc>
          <w:tcPr>
            <w:tcW w:w="2450" w:type="dxa"/>
            <w:vAlign w:val="center"/>
            <w:hideMark/>
          </w:tcPr>
          <w:p w14:paraId="022F02C2" w14:textId="61C0B218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Incluye acotaciones, secuencia de escenas y uso adecuado de lenguaje teatral.</w:t>
            </w:r>
          </w:p>
        </w:tc>
        <w:tc>
          <w:tcPr>
            <w:tcW w:w="2153" w:type="dxa"/>
            <w:vAlign w:val="center"/>
            <w:hideMark/>
          </w:tcPr>
          <w:p w14:paraId="6089819A" w14:textId="12E1071F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Incluye algunas acotaciones necesarias para la obra.</w:t>
            </w:r>
          </w:p>
        </w:tc>
        <w:tc>
          <w:tcPr>
            <w:tcW w:w="1763" w:type="dxa"/>
            <w:vAlign w:val="center"/>
          </w:tcPr>
          <w:p w14:paraId="163DD978" w14:textId="521C4E03" w:rsidR="00524EFF" w:rsidRPr="00FB56D0" w:rsidRDefault="004B6B2B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sz w:val="24"/>
                <w:szCs w:val="24"/>
              </w:rPr>
              <w:t xml:space="preserve">Se incluyen pocas acotaciones o indicaciones escénicas. </w:t>
            </w:r>
          </w:p>
        </w:tc>
        <w:tc>
          <w:tcPr>
            <w:tcW w:w="1516" w:type="dxa"/>
            <w:vAlign w:val="center"/>
          </w:tcPr>
          <w:p w14:paraId="68AC5B9A" w14:textId="5A21283A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No incluye elementos técnicos propios del género dramático.</w:t>
            </w:r>
          </w:p>
        </w:tc>
        <w:tc>
          <w:tcPr>
            <w:tcW w:w="1190" w:type="dxa"/>
          </w:tcPr>
          <w:p w14:paraId="6222F712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077B8B2B" w14:textId="1921776A" w:rsidTr="00FB56D0">
        <w:trPr>
          <w:trHeight w:val="1020"/>
        </w:trPr>
        <w:tc>
          <w:tcPr>
            <w:tcW w:w="1696" w:type="dxa"/>
            <w:vAlign w:val="center"/>
          </w:tcPr>
          <w:p w14:paraId="1CDB8AFC" w14:textId="53D15CAA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Redacción y ortografía en el guion</w:t>
            </w:r>
          </w:p>
        </w:tc>
        <w:tc>
          <w:tcPr>
            <w:tcW w:w="2450" w:type="dxa"/>
            <w:vAlign w:val="center"/>
          </w:tcPr>
          <w:p w14:paraId="2D6FAC6E" w14:textId="24D32519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Se usa correctamente la ortografía, puntuación y formato teatral.</w:t>
            </w:r>
          </w:p>
        </w:tc>
        <w:tc>
          <w:tcPr>
            <w:tcW w:w="2153" w:type="dxa"/>
            <w:vAlign w:val="center"/>
          </w:tcPr>
          <w:p w14:paraId="3036CB5B" w14:textId="3B2D0D6E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Presenta pocos errores que no dificultan la comprensión.</w:t>
            </w:r>
          </w:p>
        </w:tc>
        <w:tc>
          <w:tcPr>
            <w:tcW w:w="1763" w:type="dxa"/>
            <w:vAlign w:val="center"/>
          </w:tcPr>
          <w:p w14:paraId="41244244" w14:textId="7A1B5EF6" w:rsidR="00524EFF" w:rsidRPr="00FB56D0" w:rsidRDefault="0079629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El texto presenta errores de redacción u ortografía, pero aún se logra comprender el contenido general.</w:t>
            </w:r>
          </w:p>
        </w:tc>
        <w:tc>
          <w:tcPr>
            <w:tcW w:w="1516" w:type="dxa"/>
            <w:vAlign w:val="center"/>
          </w:tcPr>
          <w:p w14:paraId="270F0D3C" w14:textId="4664DE3F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Muchos errores dificultan</w:t>
            </w:r>
            <w:r w:rsidR="0079629F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do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la comprensión.</w:t>
            </w:r>
          </w:p>
        </w:tc>
        <w:tc>
          <w:tcPr>
            <w:tcW w:w="1190" w:type="dxa"/>
          </w:tcPr>
          <w:p w14:paraId="33EECE10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683AC6FC" w14:textId="7C2FF8C3" w:rsidTr="00FB56D0">
        <w:trPr>
          <w:trHeight w:val="1020"/>
        </w:trPr>
        <w:tc>
          <w:tcPr>
            <w:tcW w:w="1696" w:type="dxa"/>
            <w:vAlign w:val="center"/>
          </w:tcPr>
          <w:p w14:paraId="2B33843A" w14:textId="503DDEFC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Trabajo colaborativo</w:t>
            </w:r>
          </w:p>
        </w:tc>
        <w:tc>
          <w:tcPr>
            <w:tcW w:w="2450" w:type="dxa"/>
            <w:vAlign w:val="center"/>
          </w:tcPr>
          <w:p w14:paraId="7264819B" w14:textId="4AD70582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Se organiza el trabajo en equipo con roles  y </w:t>
            </w:r>
            <w:r w:rsidR="001F2447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tareas asignados.</w:t>
            </w:r>
          </w:p>
        </w:tc>
        <w:tc>
          <w:tcPr>
            <w:tcW w:w="2153" w:type="dxa"/>
            <w:vAlign w:val="center"/>
          </w:tcPr>
          <w:p w14:paraId="14CCFDAA" w14:textId="4E8B270B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Colaboración adecuada con leves dificultades de coordinación.</w:t>
            </w:r>
          </w:p>
        </w:tc>
        <w:tc>
          <w:tcPr>
            <w:tcW w:w="1763" w:type="dxa"/>
            <w:vAlign w:val="center"/>
          </w:tcPr>
          <w:p w14:paraId="172C1B08" w14:textId="050DED89" w:rsidR="00524EFF" w:rsidRPr="00FB56D0" w:rsidRDefault="00111305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</w:t>
            </w:r>
            <w:r w:rsidR="00222075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labora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cuando se le solicita, pero no mantiene un rol constante dentro del equipo.</w:t>
            </w:r>
          </w:p>
        </w:tc>
        <w:tc>
          <w:tcPr>
            <w:tcW w:w="1516" w:type="dxa"/>
            <w:vAlign w:val="center"/>
          </w:tcPr>
          <w:p w14:paraId="1215C532" w14:textId="344F71C7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Falta de organización </w:t>
            </w:r>
            <w:r w:rsidR="001F2447"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de los </w:t>
            </w: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 integrantes.</w:t>
            </w:r>
          </w:p>
        </w:tc>
        <w:tc>
          <w:tcPr>
            <w:tcW w:w="1190" w:type="dxa"/>
          </w:tcPr>
          <w:p w14:paraId="576740DB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140CC9D4" w14:textId="387626E9" w:rsidTr="00FB56D0">
        <w:trPr>
          <w:trHeight w:val="1020"/>
        </w:trPr>
        <w:tc>
          <w:tcPr>
            <w:tcW w:w="1696" w:type="dxa"/>
            <w:vAlign w:val="center"/>
          </w:tcPr>
          <w:p w14:paraId="287BC69F" w14:textId="3AA68283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Responsabilidad y cumplimiento en clases</w:t>
            </w:r>
          </w:p>
        </w:tc>
        <w:tc>
          <w:tcPr>
            <w:tcW w:w="2450" w:type="dxa"/>
            <w:vAlign w:val="center"/>
          </w:tcPr>
          <w:p w14:paraId="2F7F7DA1" w14:textId="20E9A459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Cumple todas las etapas de trabajo (planificación, confección y escritura) en tiempo y forma.</w:t>
            </w:r>
          </w:p>
        </w:tc>
        <w:tc>
          <w:tcPr>
            <w:tcW w:w="2153" w:type="dxa"/>
            <w:vAlign w:val="center"/>
          </w:tcPr>
          <w:p w14:paraId="49036859" w14:textId="3E52AC1F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Cumple la mayoría de las etapas asignadas.</w:t>
            </w:r>
          </w:p>
        </w:tc>
        <w:tc>
          <w:tcPr>
            <w:tcW w:w="1763" w:type="dxa"/>
            <w:vAlign w:val="center"/>
          </w:tcPr>
          <w:p w14:paraId="22C6F686" w14:textId="3D7D4610" w:rsidR="00524EFF" w:rsidRPr="00FB56D0" w:rsidRDefault="00F665F7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Cumple parte de las tareas asignadas, pero requiere recordatorios o apoyo para avanzar. </w:t>
            </w:r>
          </w:p>
        </w:tc>
        <w:tc>
          <w:tcPr>
            <w:tcW w:w="1516" w:type="dxa"/>
            <w:vAlign w:val="center"/>
          </w:tcPr>
          <w:p w14:paraId="45EC4480" w14:textId="5A14842B" w:rsidR="00524EFF" w:rsidRPr="00FB56D0" w:rsidRDefault="00524EFF" w:rsidP="00524E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No cumple tareas o abandona el proceso.</w:t>
            </w:r>
          </w:p>
        </w:tc>
        <w:tc>
          <w:tcPr>
            <w:tcW w:w="1190" w:type="dxa"/>
          </w:tcPr>
          <w:p w14:paraId="27BF7E2E" w14:textId="77777777" w:rsidR="00524EFF" w:rsidRPr="00FB56D0" w:rsidRDefault="00524EFF" w:rsidP="00524EF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</w:tr>
      <w:tr w:rsidR="00524EFF" w:rsidRPr="00FB56D0" w14:paraId="1446C473" w14:textId="55C71139" w:rsidTr="00FB56D0">
        <w:trPr>
          <w:trHeight w:val="1020"/>
        </w:trPr>
        <w:tc>
          <w:tcPr>
            <w:tcW w:w="9578" w:type="dxa"/>
            <w:gridSpan w:val="5"/>
          </w:tcPr>
          <w:p w14:paraId="705577EA" w14:textId="64ADD6E2" w:rsidR="00524EFF" w:rsidRPr="00FB56D0" w:rsidRDefault="00524EFF" w:rsidP="003B33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Puntaje total: </w:t>
            </w:r>
            <w:r w:rsidR="00AA49F5"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puntos</w:t>
            </w:r>
          </w:p>
          <w:p w14:paraId="6D3E90D2" w14:textId="7C199B7A" w:rsidR="00524EFF" w:rsidRPr="00FB56D0" w:rsidRDefault="00524EFF" w:rsidP="003B33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56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Puntuaje obtenido:</w:t>
            </w:r>
          </w:p>
        </w:tc>
        <w:tc>
          <w:tcPr>
            <w:tcW w:w="1190" w:type="dxa"/>
          </w:tcPr>
          <w:p w14:paraId="50EC8CC0" w14:textId="77777777" w:rsidR="00524EFF" w:rsidRPr="00FB56D0" w:rsidRDefault="00524EFF" w:rsidP="00524E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4A9A91D" w14:textId="4E4490E5" w:rsidR="00976008" w:rsidRPr="00303686" w:rsidRDefault="00976008" w:rsidP="00303686">
      <w:pPr>
        <w:pBdr>
          <w:top w:val="thinThickSmallGap" w:sz="18" w:space="1" w:color="auto"/>
          <w:left w:val="thinThickSmallGap" w:sz="18" w:space="0" w:color="auto"/>
          <w:bottom w:val="thickThinSmallGap" w:sz="18" w:space="1" w:color="auto"/>
          <w:right w:val="thickThinSmallGap" w:sz="18" w:space="0" w:color="auto"/>
        </w:pBdr>
        <w:ind w:left="142" w:right="51"/>
        <w:jc w:val="center"/>
        <w:rPr>
          <w:rFonts w:ascii="Times New Roman" w:hAnsi="Times New Roman" w:cs="Times New Roman"/>
          <w:b/>
        </w:rPr>
      </w:pPr>
    </w:p>
    <w:sectPr w:rsidR="00976008" w:rsidRPr="00303686" w:rsidSect="00DD2CD4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E0C8" w14:textId="77777777" w:rsidR="00901845" w:rsidRDefault="00901845" w:rsidP="006B204A">
      <w:pPr>
        <w:spacing w:after="0" w:line="240" w:lineRule="auto"/>
      </w:pPr>
      <w:r>
        <w:separator/>
      </w:r>
    </w:p>
  </w:endnote>
  <w:endnote w:type="continuationSeparator" w:id="0">
    <w:p w14:paraId="15598EBB" w14:textId="77777777" w:rsidR="00901845" w:rsidRDefault="00901845" w:rsidP="006B2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BB52" w14:textId="77777777" w:rsidR="00901845" w:rsidRDefault="00901845" w:rsidP="006B204A">
      <w:pPr>
        <w:spacing w:after="0" w:line="240" w:lineRule="auto"/>
      </w:pPr>
      <w:r>
        <w:separator/>
      </w:r>
    </w:p>
  </w:footnote>
  <w:footnote w:type="continuationSeparator" w:id="0">
    <w:p w14:paraId="73085097" w14:textId="77777777" w:rsidR="00901845" w:rsidRDefault="00901845" w:rsidP="006B2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DDD0" w14:textId="54693184" w:rsidR="006B204A" w:rsidRDefault="006B204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1124AC" wp14:editId="06FA579B">
          <wp:simplePos x="0" y="0"/>
          <wp:positionH relativeFrom="column">
            <wp:posOffset>247650</wp:posOffset>
          </wp:positionH>
          <wp:positionV relativeFrom="paragraph">
            <wp:posOffset>-525780</wp:posOffset>
          </wp:positionV>
          <wp:extent cx="6146800" cy="965200"/>
          <wp:effectExtent l="0" t="0" r="6350" b="6350"/>
          <wp:wrapNone/>
          <wp:docPr id="258884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0" cy="96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54218"/>
    <w:multiLevelType w:val="multilevel"/>
    <w:tmpl w:val="BF34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551F6"/>
    <w:multiLevelType w:val="multilevel"/>
    <w:tmpl w:val="2CD4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4183079">
    <w:abstractNumId w:val="0"/>
  </w:num>
  <w:num w:numId="2" w16cid:durableId="79672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07"/>
    <w:rsid w:val="000149C9"/>
    <w:rsid w:val="000544D8"/>
    <w:rsid w:val="0008793C"/>
    <w:rsid w:val="00087DC8"/>
    <w:rsid w:val="00095FB7"/>
    <w:rsid w:val="000A311B"/>
    <w:rsid w:val="000B6E1C"/>
    <w:rsid w:val="000E061A"/>
    <w:rsid w:val="000F063F"/>
    <w:rsid w:val="000F1C28"/>
    <w:rsid w:val="00111305"/>
    <w:rsid w:val="00131368"/>
    <w:rsid w:val="0016089B"/>
    <w:rsid w:val="00172B9E"/>
    <w:rsid w:val="001D2485"/>
    <w:rsid w:val="001F2447"/>
    <w:rsid w:val="002029E7"/>
    <w:rsid w:val="00216E48"/>
    <w:rsid w:val="00222075"/>
    <w:rsid w:val="00237B52"/>
    <w:rsid w:val="0024708A"/>
    <w:rsid w:val="002744B6"/>
    <w:rsid w:val="00284060"/>
    <w:rsid w:val="002C794F"/>
    <w:rsid w:val="00303686"/>
    <w:rsid w:val="0032374B"/>
    <w:rsid w:val="00323F30"/>
    <w:rsid w:val="00324C09"/>
    <w:rsid w:val="00337863"/>
    <w:rsid w:val="0037452E"/>
    <w:rsid w:val="003B331F"/>
    <w:rsid w:val="003B5B92"/>
    <w:rsid w:val="003E3A9C"/>
    <w:rsid w:val="003E505E"/>
    <w:rsid w:val="0040121F"/>
    <w:rsid w:val="00406FC9"/>
    <w:rsid w:val="004371E2"/>
    <w:rsid w:val="004425DC"/>
    <w:rsid w:val="00455792"/>
    <w:rsid w:val="00456883"/>
    <w:rsid w:val="00467699"/>
    <w:rsid w:val="004B6B2B"/>
    <w:rsid w:val="00504A60"/>
    <w:rsid w:val="00505CE5"/>
    <w:rsid w:val="00524EFF"/>
    <w:rsid w:val="00535A0E"/>
    <w:rsid w:val="005B2373"/>
    <w:rsid w:val="005E36FF"/>
    <w:rsid w:val="006B204A"/>
    <w:rsid w:val="006F51FB"/>
    <w:rsid w:val="006F7963"/>
    <w:rsid w:val="007473E7"/>
    <w:rsid w:val="0075492A"/>
    <w:rsid w:val="00764E86"/>
    <w:rsid w:val="0079629F"/>
    <w:rsid w:val="007A53EA"/>
    <w:rsid w:val="007C0E66"/>
    <w:rsid w:val="007D5708"/>
    <w:rsid w:val="007D79E5"/>
    <w:rsid w:val="00851D18"/>
    <w:rsid w:val="00897362"/>
    <w:rsid w:val="008976B7"/>
    <w:rsid w:val="008B2645"/>
    <w:rsid w:val="00901845"/>
    <w:rsid w:val="00950F28"/>
    <w:rsid w:val="00976008"/>
    <w:rsid w:val="009F4068"/>
    <w:rsid w:val="00A055F1"/>
    <w:rsid w:val="00A174E3"/>
    <w:rsid w:val="00A60643"/>
    <w:rsid w:val="00A72E8C"/>
    <w:rsid w:val="00A80403"/>
    <w:rsid w:val="00A862F0"/>
    <w:rsid w:val="00AA4665"/>
    <w:rsid w:val="00AA49F5"/>
    <w:rsid w:val="00AF41A8"/>
    <w:rsid w:val="00B20132"/>
    <w:rsid w:val="00B55B01"/>
    <w:rsid w:val="00B83FE7"/>
    <w:rsid w:val="00BF01DA"/>
    <w:rsid w:val="00BF5355"/>
    <w:rsid w:val="00C3503B"/>
    <w:rsid w:val="00C57D75"/>
    <w:rsid w:val="00C85AFE"/>
    <w:rsid w:val="00C95AB0"/>
    <w:rsid w:val="00CA4D4F"/>
    <w:rsid w:val="00CC2454"/>
    <w:rsid w:val="00CE647C"/>
    <w:rsid w:val="00D11353"/>
    <w:rsid w:val="00D7208A"/>
    <w:rsid w:val="00D82E07"/>
    <w:rsid w:val="00DC5B39"/>
    <w:rsid w:val="00DD2CD4"/>
    <w:rsid w:val="00DE522D"/>
    <w:rsid w:val="00E01F12"/>
    <w:rsid w:val="00E16787"/>
    <w:rsid w:val="00E830B9"/>
    <w:rsid w:val="00E8706D"/>
    <w:rsid w:val="00F113CF"/>
    <w:rsid w:val="00F15F5C"/>
    <w:rsid w:val="00F322A0"/>
    <w:rsid w:val="00F64831"/>
    <w:rsid w:val="00F665F7"/>
    <w:rsid w:val="00FB56D0"/>
    <w:rsid w:val="00FC45CC"/>
    <w:rsid w:val="00FF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292B9"/>
  <w15:chartTrackingRefBased/>
  <w15:docId w15:val="{92E549D3-92A7-4BCF-B36D-661D0AD1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56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ngra3detindependiente1">
    <w:name w:val="Sangría 3 de t. independiente1"/>
    <w:basedOn w:val="Normal"/>
    <w:rsid w:val="0040121F"/>
    <w:pPr>
      <w:spacing w:after="0" w:line="240" w:lineRule="auto"/>
      <w:ind w:left="9204"/>
    </w:pPr>
    <w:rPr>
      <w:rFonts w:ascii="Arial" w:eastAsia="Times New Roman" w:hAnsi="Arial" w:cs="Times New Roman"/>
      <w:b/>
      <w:kern w:val="0"/>
      <w:szCs w:val="20"/>
      <w:lang w:val="es-ES_tradnl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6F79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B2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04A"/>
  </w:style>
  <w:style w:type="paragraph" w:styleId="Piedepgina">
    <w:name w:val="footer"/>
    <w:basedOn w:val="Normal"/>
    <w:link w:val="PiedepginaCar"/>
    <w:uiPriority w:val="99"/>
    <w:unhideWhenUsed/>
    <w:rsid w:val="006B20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04A"/>
  </w:style>
  <w:style w:type="character" w:styleId="nfasis">
    <w:name w:val="Emphasis"/>
    <w:basedOn w:val="Fuentedeprrafopredeter"/>
    <w:uiPriority w:val="20"/>
    <w:qFormat/>
    <w:rsid w:val="003E50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Nuñez Valenzuela</dc:creator>
  <cp:keywords/>
  <dc:description/>
  <cp:lastModifiedBy>Javiera Poblete Fernandez</cp:lastModifiedBy>
  <cp:revision>2</cp:revision>
  <dcterms:created xsi:type="dcterms:W3CDTF">2025-10-28T14:59:00Z</dcterms:created>
  <dcterms:modified xsi:type="dcterms:W3CDTF">2025-10-28T14:59:00Z</dcterms:modified>
</cp:coreProperties>
</file>