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4D75" w14:textId="7E9282F6" w:rsidR="00C67F18" w:rsidRPr="00C67F18" w:rsidRDefault="00C67F18" w:rsidP="00C67F1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Lista de cotejo</w:t>
      </w:r>
      <w:r w:rsidRPr="00C67F1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Análisis </w:t>
      </w:r>
      <w:r w:rsidR="00945DF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de comprensión lectora “Texto dramático” </w:t>
      </w:r>
      <w:r w:rsidR="00A25ACC">
        <w:rPr>
          <w:rFonts w:ascii="Times New Roman" w:eastAsia="Calibri" w:hAnsi="Times New Roman" w:cs="Times New Roman"/>
          <w:b/>
          <w:bCs/>
          <w:sz w:val="24"/>
          <w:szCs w:val="24"/>
        </w:rPr>
        <w:t>U4</w:t>
      </w:r>
    </w:p>
    <w:p w14:paraId="6A08587E" w14:textId="77777777" w:rsidR="00C67F18" w:rsidRPr="00C67F18" w:rsidRDefault="00C67F18" w:rsidP="00C67F1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W w:w="10170" w:type="dxa"/>
        <w:tblInd w:w="-736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8"/>
        <w:gridCol w:w="3260"/>
        <w:gridCol w:w="1275"/>
        <w:gridCol w:w="1134"/>
        <w:gridCol w:w="993"/>
        <w:gridCol w:w="1700"/>
      </w:tblGrid>
      <w:tr w:rsidR="00B31AF1" w:rsidRPr="00B31AF1" w14:paraId="6D7714AC" w14:textId="77777777" w:rsidTr="00B31AF1">
        <w:trPr>
          <w:trHeight w:val="363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8A29EA6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Profesor:</w:t>
            </w:r>
          </w:p>
        </w:tc>
        <w:tc>
          <w:tcPr>
            <w:tcW w:w="32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1AD2038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 xml:space="preserve">Javiera Poblete Fernández </w:t>
            </w:r>
          </w:p>
        </w:tc>
        <w:tc>
          <w:tcPr>
            <w:tcW w:w="127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9B9DCFB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Nombre</w:t>
            </w:r>
          </w:p>
        </w:tc>
        <w:tc>
          <w:tcPr>
            <w:tcW w:w="3827" w:type="dxa"/>
            <w:gridSpan w:val="3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6A5F84D0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</w:p>
        </w:tc>
      </w:tr>
      <w:tr w:rsidR="00B31AF1" w:rsidRPr="00B31AF1" w14:paraId="36AA4B36" w14:textId="77777777" w:rsidTr="00B31AF1">
        <w:trPr>
          <w:trHeight w:val="363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C610705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Asignatura:</w:t>
            </w:r>
          </w:p>
        </w:tc>
        <w:tc>
          <w:tcPr>
            <w:tcW w:w="32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156FA1A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Lengua y literatura</w:t>
            </w:r>
          </w:p>
        </w:tc>
        <w:tc>
          <w:tcPr>
            <w:tcW w:w="127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0C55C2A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Curso</w:t>
            </w:r>
          </w:p>
        </w:tc>
        <w:tc>
          <w:tcPr>
            <w:tcW w:w="3827" w:type="dxa"/>
            <w:gridSpan w:val="3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E6D6AE3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2 º ____</w:t>
            </w:r>
          </w:p>
        </w:tc>
      </w:tr>
      <w:tr w:rsidR="00B31AF1" w:rsidRPr="00B31AF1" w14:paraId="73FD9C29" w14:textId="77777777" w:rsidTr="00B31AF1">
        <w:trPr>
          <w:trHeight w:val="381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E141F69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Evaluación formativa</w:t>
            </w:r>
          </w:p>
        </w:tc>
        <w:tc>
          <w:tcPr>
            <w:tcW w:w="32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505D790" w14:textId="4166A881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3</w:t>
            </w:r>
          </w:p>
        </w:tc>
        <w:tc>
          <w:tcPr>
            <w:tcW w:w="127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C2B6FAC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N° Lista</w:t>
            </w:r>
          </w:p>
        </w:tc>
        <w:tc>
          <w:tcPr>
            <w:tcW w:w="2127" w:type="dxa"/>
            <w:gridSpan w:val="2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59681ACF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</w:p>
        </w:tc>
        <w:tc>
          <w:tcPr>
            <w:tcW w:w="1700" w:type="dxa"/>
            <w:vMerge w:val="restar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09D964D3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</w:p>
        </w:tc>
      </w:tr>
      <w:tr w:rsidR="00B31AF1" w:rsidRPr="00B31AF1" w14:paraId="46C4693F" w14:textId="77777777" w:rsidTr="00B31AF1">
        <w:trPr>
          <w:trHeight w:val="363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35CC2DC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Semestre</w:t>
            </w:r>
          </w:p>
        </w:tc>
        <w:tc>
          <w:tcPr>
            <w:tcW w:w="32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8AC5666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2</w:t>
            </w:r>
          </w:p>
        </w:tc>
        <w:tc>
          <w:tcPr>
            <w:tcW w:w="1275" w:type="dxa"/>
            <w:vMerge w:val="restar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67B7727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Puntos Obtenidos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4996BC74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</w:p>
        </w:tc>
        <w:tc>
          <w:tcPr>
            <w:tcW w:w="993" w:type="dxa"/>
            <w:vMerge w:val="restar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36C88B34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NOTA</w:t>
            </w:r>
          </w:p>
        </w:tc>
        <w:tc>
          <w:tcPr>
            <w:tcW w:w="1700" w:type="dxa"/>
            <w:vMerge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4691144B" w14:textId="77777777" w:rsidR="00B31AF1" w:rsidRPr="00B31AF1" w:rsidRDefault="00B31AF1" w:rsidP="00B31AF1">
            <w:pPr>
              <w:rPr>
                <w:rFonts w:ascii="Calibri" w:eastAsia="Calibri" w:hAnsi="Calibri" w:cs="Times New Roman"/>
                <w:b/>
                <w:sz w:val="24"/>
                <w:szCs w:val="28"/>
                <w:lang w:val="es-ES_tradnl" w:eastAsia="es-ES"/>
              </w:rPr>
            </w:pPr>
          </w:p>
        </w:tc>
      </w:tr>
      <w:tr w:rsidR="00B31AF1" w:rsidRPr="00B31AF1" w14:paraId="48FBC96A" w14:textId="77777777" w:rsidTr="00B31AF1">
        <w:trPr>
          <w:trHeight w:val="363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8067438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Fecha</w:t>
            </w:r>
          </w:p>
        </w:tc>
        <w:tc>
          <w:tcPr>
            <w:tcW w:w="32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AA57C7C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 xml:space="preserve">Noviembre </w:t>
            </w:r>
          </w:p>
        </w:tc>
        <w:tc>
          <w:tcPr>
            <w:tcW w:w="1275" w:type="dxa"/>
            <w:vMerge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29A56981" w14:textId="77777777" w:rsidR="00B31AF1" w:rsidRPr="00B31AF1" w:rsidRDefault="00B31AF1" w:rsidP="00B31AF1">
            <w:pPr>
              <w:rPr>
                <w:rFonts w:ascii="Calibri" w:eastAsia="Calibri" w:hAnsi="Calibri" w:cs="Times New Roman"/>
                <w:b/>
                <w:sz w:val="24"/>
                <w:szCs w:val="28"/>
                <w:lang w:val="es-ES_tradnl" w:eastAsia="es-ES"/>
              </w:rPr>
            </w:pPr>
          </w:p>
        </w:tc>
        <w:tc>
          <w:tcPr>
            <w:tcW w:w="1134" w:type="dxa"/>
            <w:vMerge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49CD4624" w14:textId="77777777" w:rsidR="00B31AF1" w:rsidRPr="00B31AF1" w:rsidRDefault="00B31AF1" w:rsidP="00B31AF1">
            <w:pPr>
              <w:rPr>
                <w:rFonts w:ascii="Calibri" w:eastAsia="Calibri" w:hAnsi="Calibri" w:cs="Times New Roman"/>
                <w:b/>
                <w:sz w:val="24"/>
                <w:szCs w:val="28"/>
                <w:lang w:val="es-ES_tradnl" w:eastAsia="es-ES"/>
              </w:rPr>
            </w:pPr>
          </w:p>
        </w:tc>
        <w:tc>
          <w:tcPr>
            <w:tcW w:w="993" w:type="dxa"/>
            <w:vMerge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6308A978" w14:textId="77777777" w:rsidR="00B31AF1" w:rsidRPr="00B31AF1" w:rsidRDefault="00B31AF1" w:rsidP="00B31AF1">
            <w:pPr>
              <w:rPr>
                <w:rFonts w:ascii="Calibri" w:eastAsia="Calibri" w:hAnsi="Calibri" w:cs="Times New Roman"/>
                <w:b/>
                <w:sz w:val="24"/>
                <w:szCs w:val="28"/>
                <w:lang w:val="es-ES_tradnl" w:eastAsia="es-ES"/>
              </w:rPr>
            </w:pPr>
          </w:p>
        </w:tc>
        <w:tc>
          <w:tcPr>
            <w:tcW w:w="1700" w:type="dxa"/>
            <w:vMerge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5E5A4AFE" w14:textId="77777777" w:rsidR="00B31AF1" w:rsidRPr="00B31AF1" w:rsidRDefault="00B31AF1" w:rsidP="00B31AF1">
            <w:pPr>
              <w:rPr>
                <w:rFonts w:ascii="Calibri" w:eastAsia="Calibri" w:hAnsi="Calibri" w:cs="Times New Roman"/>
                <w:b/>
                <w:sz w:val="24"/>
                <w:szCs w:val="28"/>
                <w:lang w:val="es-ES_tradnl" w:eastAsia="es-ES"/>
              </w:rPr>
            </w:pPr>
          </w:p>
        </w:tc>
      </w:tr>
      <w:tr w:rsidR="00B31AF1" w:rsidRPr="00B31AF1" w14:paraId="1BBA98F2" w14:textId="77777777" w:rsidTr="00B31AF1">
        <w:trPr>
          <w:trHeight w:val="363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E6ACADC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Visado por</w:t>
            </w:r>
          </w:p>
        </w:tc>
        <w:tc>
          <w:tcPr>
            <w:tcW w:w="8362" w:type="dxa"/>
            <w:gridSpan w:val="5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1F55494" w14:textId="77777777" w:rsidR="00B31AF1" w:rsidRPr="00B31AF1" w:rsidRDefault="00B31AF1" w:rsidP="00B31AF1">
            <w:pPr>
              <w:tabs>
                <w:tab w:val="left" w:pos="694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</w:pPr>
            <w:r w:rsidRPr="00B31AF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8"/>
                <w:lang w:val="es-ES_tradnl" w:eastAsia="es-ES"/>
                <w14:ligatures w14:val="none"/>
              </w:rPr>
              <w:t>Julia Burgos Macaya</w:t>
            </w:r>
          </w:p>
        </w:tc>
      </w:tr>
    </w:tbl>
    <w:p w14:paraId="567C3742" w14:textId="77777777" w:rsidR="00945DF5" w:rsidRDefault="00945DF5" w:rsidP="00ED304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A4D3816" w14:textId="6BD7F26D" w:rsidR="00ED304B" w:rsidRPr="00ED304B" w:rsidRDefault="00ED304B" w:rsidP="00ED304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D304B">
        <w:rPr>
          <w:rFonts w:ascii="Times New Roman" w:eastAsia="Calibri" w:hAnsi="Times New Roman" w:cs="Times New Roman"/>
          <w:sz w:val="24"/>
          <w:szCs w:val="24"/>
        </w:rPr>
        <w:t xml:space="preserve">Objetivos que se van a evaluar: </w:t>
      </w:r>
    </w:p>
    <w:p w14:paraId="4F7653EA" w14:textId="77777777" w:rsidR="001075FC" w:rsidRDefault="001075FC" w:rsidP="001075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890"/>
        <w:gridCol w:w="7938"/>
      </w:tblGrid>
      <w:tr w:rsidR="001075FC" w14:paraId="0233EA73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hideMark/>
          </w:tcPr>
          <w:p w14:paraId="097E1EBD" w14:textId="77777777" w:rsidR="001075FC" w:rsidRDefault="00107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OA</w:t>
            </w:r>
          </w:p>
        </w:tc>
        <w:tc>
          <w:tcPr>
            <w:tcW w:w="9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hideMark/>
          </w:tcPr>
          <w:p w14:paraId="466DED42" w14:textId="77777777" w:rsidR="001075FC" w:rsidRDefault="00107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Objetivos de aprendizaje de la Unidad IV “Poder y ambición”</w:t>
            </w:r>
          </w:p>
        </w:tc>
      </w:tr>
      <w:tr w:rsidR="001075FC" w14:paraId="1B60E1D0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hideMark/>
          </w:tcPr>
          <w:p w14:paraId="1CB5FFB7" w14:textId="77777777" w:rsidR="001075FC" w:rsidRDefault="001075F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 5</w:t>
            </w:r>
          </w:p>
        </w:tc>
        <w:tc>
          <w:tcPr>
            <w:tcW w:w="9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FE355" w14:textId="77777777" w:rsidR="001075FC" w:rsidRDefault="001075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Analizar textos dramáticos leídos o vistos considerando conflicto, personajes, símbolos, atmósfera y elementos teatrales.</w:t>
            </w:r>
          </w:p>
        </w:tc>
      </w:tr>
      <w:tr w:rsidR="001075FC" w14:paraId="13C2A973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6EC3A94C" w14:textId="77777777" w:rsidR="001075FC" w:rsidRDefault="00107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 6</w:t>
            </w:r>
          </w:p>
        </w:tc>
        <w:tc>
          <w:tcPr>
            <w:tcW w:w="9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2C66A" w14:textId="77777777" w:rsidR="001075FC" w:rsidRDefault="001075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Comprender la relevancia de obras del Siglo de Oro considerando características y contexto.</w:t>
            </w:r>
          </w:p>
        </w:tc>
      </w:tr>
      <w:tr w:rsidR="001075FC" w14:paraId="39D754E8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2DEB6B8F" w14:textId="77777777" w:rsidR="001075FC" w:rsidRDefault="00107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 11</w:t>
            </w:r>
          </w:p>
        </w:tc>
        <w:tc>
          <w:tcPr>
            <w:tcW w:w="9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A0B11" w14:textId="77777777" w:rsidR="001075FC" w:rsidRDefault="001075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Leer y comprender textos no literarios para contextualizar y complementar lecturas literarias.</w:t>
            </w:r>
          </w:p>
        </w:tc>
      </w:tr>
      <w:tr w:rsidR="001075FC" w14:paraId="6B81F915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14E117EF" w14:textId="77777777" w:rsidR="001075FC" w:rsidRDefault="001075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 14</w:t>
            </w:r>
          </w:p>
        </w:tc>
        <w:tc>
          <w:tcPr>
            <w:tcW w:w="9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FE286" w14:textId="77777777" w:rsidR="001075FC" w:rsidRDefault="001075F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Escribir con el propósito de persuadir o comunicar ideas claras en textos argumentativos o creativos.</w:t>
            </w:r>
          </w:p>
        </w:tc>
      </w:tr>
      <w:tr w:rsidR="001075FC" w14:paraId="2095C481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hideMark/>
          </w:tcPr>
          <w:p w14:paraId="743D82A0" w14:textId="77777777" w:rsidR="001075FC" w:rsidRDefault="001075F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 15</w:t>
            </w:r>
          </w:p>
        </w:tc>
        <w:tc>
          <w:tcPr>
            <w:tcW w:w="9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938D2" w14:textId="77777777" w:rsidR="001075FC" w:rsidRDefault="001075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Planificar, escribir, revisar y editar textos según contexto, propósito y destinatario.</w:t>
            </w:r>
          </w:p>
        </w:tc>
      </w:tr>
      <w:tr w:rsidR="001075FC" w14:paraId="226B0783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hideMark/>
          </w:tcPr>
          <w:p w14:paraId="2CA05837" w14:textId="77777777" w:rsidR="001075FC" w:rsidRDefault="001075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</w:t>
            </w:r>
          </w:p>
        </w:tc>
        <w:tc>
          <w:tcPr>
            <w:tcW w:w="9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F72C" w14:textId="77777777" w:rsidR="001075FC" w:rsidRDefault="001075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Trabajar colaborativamente respetando reglas y responsabilidades.</w:t>
            </w:r>
          </w:p>
        </w:tc>
      </w:tr>
      <w:tr w:rsidR="001075FC" w14:paraId="28BEEED2" w14:textId="77777777">
        <w:trPr>
          <w:trHeight w:val="5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hideMark/>
          </w:tcPr>
          <w:p w14:paraId="7F0BECBA" w14:textId="77777777" w:rsidR="001075FC" w:rsidRDefault="001075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</w:t>
            </w:r>
          </w:p>
        </w:tc>
        <w:tc>
          <w:tcPr>
            <w:tcW w:w="9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587FF" w14:textId="77777777" w:rsidR="001075FC" w:rsidRDefault="001075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Reflexionar sobre aspectos éticos y sociales de las lecturas.</w:t>
            </w:r>
          </w:p>
        </w:tc>
      </w:tr>
    </w:tbl>
    <w:p w14:paraId="3FDCB612" w14:textId="77777777" w:rsidR="001075FC" w:rsidRDefault="001075FC" w:rsidP="001075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41AAD5" w14:textId="77777777" w:rsidR="001075FC" w:rsidRPr="00CF5C27" w:rsidRDefault="001075FC" w:rsidP="001075F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1F0E85E" w14:textId="600D5FDE" w:rsidR="00D13061" w:rsidRPr="00CF5C27" w:rsidRDefault="00D13061" w:rsidP="00D13061">
      <w:pPr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5664"/>
        <w:gridCol w:w="250"/>
        <w:gridCol w:w="344"/>
      </w:tblGrid>
      <w:tr w:rsidR="00D13061" w:rsidRPr="00CF5C27" w14:paraId="224C2168" w14:textId="77777777" w:rsidTr="00D13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F3FC7" w14:textId="1AC5E9A0" w:rsidR="00D13061" w:rsidRPr="00CF5C27" w:rsidRDefault="00CF5C27" w:rsidP="00D13061">
            <w:pPr>
              <w:rPr>
                <w:rFonts w:ascii="Times New Roman" w:hAnsi="Times New Roman" w:cs="Times New Roman"/>
                <w:b/>
                <w:bCs/>
              </w:rPr>
            </w:pPr>
            <w:r w:rsidRPr="00CF5C27">
              <w:rPr>
                <w:rFonts w:ascii="Times New Roman" w:hAnsi="Times New Roman" w:cs="Times New Roman"/>
                <w:b/>
                <w:bCs/>
              </w:rPr>
              <w:t>Comprensión y análisis literario (OA 5)</w:t>
            </w:r>
          </w:p>
        </w:tc>
        <w:tc>
          <w:tcPr>
            <w:tcW w:w="0" w:type="auto"/>
            <w:vAlign w:val="center"/>
            <w:hideMark/>
          </w:tcPr>
          <w:p w14:paraId="1B23282D" w14:textId="646B1040" w:rsidR="00CF5C27" w:rsidRPr="00CF5C27" w:rsidRDefault="00CF5C27" w:rsidP="00D13061">
            <w:pPr>
              <w:rPr>
                <w:rFonts w:ascii="Times New Roman" w:hAnsi="Times New Roman" w:cs="Times New Roman"/>
                <w:b/>
                <w:bCs/>
              </w:rPr>
            </w:pPr>
            <w:r w:rsidRPr="00CF5C27">
              <w:rPr>
                <w:rFonts w:ascii="Times New Roman" w:hAnsi="Times New Roman" w:cs="Times New Roman"/>
                <w:b/>
                <w:bCs/>
              </w:rPr>
              <w:t>Criterio evaluado</w:t>
            </w:r>
          </w:p>
          <w:p w14:paraId="4E0EA922" w14:textId="2609327E" w:rsidR="00D13061" w:rsidRPr="00CF5C27" w:rsidRDefault="00D13061" w:rsidP="00D1306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7B504D" w14:textId="77777777" w:rsidR="00D13061" w:rsidRPr="00CF5C27" w:rsidRDefault="00D13061" w:rsidP="00D13061">
            <w:pPr>
              <w:rPr>
                <w:rFonts w:ascii="Times New Roman" w:hAnsi="Times New Roman" w:cs="Times New Roman"/>
                <w:b/>
                <w:bCs/>
              </w:rPr>
            </w:pPr>
            <w:r w:rsidRPr="00CF5C27">
              <w:rPr>
                <w:rFonts w:ascii="Times New Roman" w:hAnsi="Times New Roman" w:cs="Times New Roman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CC4505F" w14:textId="77777777" w:rsidR="00D13061" w:rsidRPr="00CF5C27" w:rsidRDefault="00D13061" w:rsidP="00D13061">
            <w:pPr>
              <w:rPr>
                <w:rFonts w:ascii="Times New Roman" w:hAnsi="Times New Roman" w:cs="Times New Roman"/>
                <w:b/>
                <w:bCs/>
              </w:rPr>
            </w:pPr>
            <w:r w:rsidRPr="00CF5C27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  <w:tr w:rsidR="00D13061" w:rsidRPr="00CF5C27" w14:paraId="4ADA0E51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64E7" w14:textId="2329EF16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EDCEC0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A219DF9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B64DF8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</w:tr>
      <w:tr w:rsidR="00D13061" w:rsidRPr="00CF5C27" w14:paraId="7BAA1BED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1092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DC6E08" w14:textId="0A3370EF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Identifica el conflicto central de la obra dramática trabajada.</w:t>
            </w:r>
          </w:p>
        </w:tc>
        <w:tc>
          <w:tcPr>
            <w:tcW w:w="0" w:type="auto"/>
            <w:vAlign w:val="center"/>
            <w:hideMark/>
          </w:tcPr>
          <w:p w14:paraId="3275FD34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7F74A0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365C9A57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5267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AC0447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Describe la evolución de los personajes principales según sus acciones y motivaciones.</w:t>
            </w:r>
          </w:p>
        </w:tc>
        <w:tc>
          <w:tcPr>
            <w:tcW w:w="0" w:type="auto"/>
            <w:vAlign w:val="center"/>
            <w:hideMark/>
          </w:tcPr>
          <w:p w14:paraId="1C2CB684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62AB90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4D241D03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CC28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39D81F" w14:textId="36702AF4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Reconoce símbolos literarios presentes en la obra dramática.</w:t>
            </w:r>
          </w:p>
        </w:tc>
        <w:tc>
          <w:tcPr>
            <w:tcW w:w="0" w:type="auto"/>
            <w:vAlign w:val="center"/>
            <w:hideMark/>
          </w:tcPr>
          <w:p w14:paraId="122502F1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EE9DAF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382C9C48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DF24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726D3A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Explica cómo la atmósfera de la obra se construye a partir de diálogos y acotaciones.</w:t>
            </w:r>
          </w:p>
        </w:tc>
        <w:tc>
          <w:tcPr>
            <w:tcW w:w="0" w:type="auto"/>
            <w:vAlign w:val="center"/>
            <w:hideMark/>
          </w:tcPr>
          <w:p w14:paraId="0BD51B5F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87C210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71060548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400A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0C976DA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Relaciona elementos de la puesta en escena (iluminación, vestuario o escenografía) con el sentido de la obra.</w:t>
            </w:r>
          </w:p>
        </w:tc>
        <w:tc>
          <w:tcPr>
            <w:tcW w:w="0" w:type="auto"/>
            <w:vAlign w:val="center"/>
            <w:hideMark/>
          </w:tcPr>
          <w:p w14:paraId="2BE18461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A04865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7408FB33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9D03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  <w:b/>
                <w:bCs/>
              </w:rPr>
              <w:t>Contexto cultural y literario (OA 6)</w:t>
            </w:r>
          </w:p>
        </w:tc>
        <w:tc>
          <w:tcPr>
            <w:tcW w:w="0" w:type="auto"/>
            <w:vAlign w:val="center"/>
            <w:hideMark/>
          </w:tcPr>
          <w:p w14:paraId="65652752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4A26D92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5272C0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</w:tr>
      <w:tr w:rsidR="00D13061" w:rsidRPr="00CF5C27" w14:paraId="024D432C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D05C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DB2494" w14:textId="7B120AD2" w:rsidR="00D13061" w:rsidRPr="00CF5C27" w:rsidRDefault="00EE5CB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Describe</w:t>
            </w:r>
            <w:r w:rsidR="00D13061" w:rsidRPr="00CF5C27">
              <w:rPr>
                <w:rFonts w:ascii="Times New Roman" w:hAnsi="Times New Roman" w:cs="Times New Roman"/>
              </w:rPr>
              <w:t xml:space="preserve"> características del teatro del Siglo de Oro (estructura, temas o estilo).</w:t>
            </w:r>
          </w:p>
        </w:tc>
        <w:tc>
          <w:tcPr>
            <w:tcW w:w="0" w:type="auto"/>
            <w:vAlign w:val="center"/>
            <w:hideMark/>
          </w:tcPr>
          <w:p w14:paraId="2C16FC5C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DC30EA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0664D1E7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B15E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9F60CF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Explica cómo el contexto histórico influye en la construcción de las obras del Siglo de Oro.</w:t>
            </w:r>
          </w:p>
        </w:tc>
        <w:tc>
          <w:tcPr>
            <w:tcW w:w="0" w:type="auto"/>
            <w:vAlign w:val="center"/>
            <w:hideMark/>
          </w:tcPr>
          <w:p w14:paraId="4B51A0C4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91688E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223BECC5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C10D" w14:textId="4D2A3E75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  <w:b/>
                <w:bCs/>
              </w:rPr>
              <w:t>Producción escrita (OA 14 y OA 15)</w:t>
            </w:r>
          </w:p>
        </w:tc>
        <w:tc>
          <w:tcPr>
            <w:tcW w:w="0" w:type="auto"/>
            <w:vAlign w:val="center"/>
            <w:hideMark/>
          </w:tcPr>
          <w:p w14:paraId="6F5E09EE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5AFD332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545CFA6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</w:tr>
      <w:tr w:rsidR="00D13061" w:rsidRPr="00CF5C27" w14:paraId="3B273DAC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16C2" w14:textId="7E80D692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30FE78" w14:textId="0518DCC5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Formula una  postura personal frente a un tema de la obra.</w:t>
            </w:r>
          </w:p>
        </w:tc>
        <w:tc>
          <w:tcPr>
            <w:tcW w:w="0" w:type="auto"/>
            <w:vAlign w:val="center"/>
            <w:hideMark/>
          </w:tcPr>
          <w:p w14:paraId="739F344E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A69823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780A5DEF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C9D8" w14:textId="37862583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CD65EC" w14:textId="28C47A64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 xml:space="preserve">Usa evidencias provenientes del </w:t>
            </w:r>
            <w:r w:rsidR="0006139F" w:rsidRPr="00CF5C27">
              <w:rPr>
                <w:rFonts w:ascii="Times New Roman" w:hAnsi="Times New Roman" w:cs="Times New Roman"/>
              </w:rPr>
              <w:t xml:space="preserve">siglo de oro para sustentar su postura personal. </w:t>
            </w:r>
          </w:p>
        </w:tc>
        <w:tc>
          <w:tcPr>
            <w:tcW w:w="0" w:type="auto"/>
            <w:vAlign w:val="center"/>
            <w:hideMark/>
          </w:tcPr>
          <w:p w14:paraId="02CBCB5B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451382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723CDBEE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8665" w14:textId="0634799A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AAB22D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Organiza sus ideas en introducción, desarrollo y conclusión con coherencia.</w:t>
            </w:r>
          </w:p>
        </w:tc>
        <w:tc>
          <w:tcPr>
            <w:tcW w:w="0" w:type="auto"/>
            <w:vAlign w:val="center"/>
            <w:hideMark/>
          </w:tcPr>
          <w:p w14:paraId="0C8227E4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410A80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01949E23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47ED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  <w:p w14:paraId="23CE2BBB" w14:textId="58AC848F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OA Transversales</w:t>
            </w:r>
          </w:p>
        </w:tc>
        <w:tc>
          <w:tcPr>
            <w:tcW w:w="0" w:type="auto"/>
            <w:vAlign w:val="center"/>
            <w:hideMark/>
          </w:tcPr>
          <w:p w14:paraId="3770588F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02458E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E335019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</w:p>
        </w:tc>
      </w:tr>
      <w:tr w:rsidR="00D13061" w:rsidRPr="00CF5C27" w14:paraId="6B042E2D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4A08" w14:textId="04473466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0BBD9EA" w14:textId="40BD89AF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 xml:space="preserve">Participa respetuosamente en discusiones </w:t>
            </w:r>
            <w:r w:rsidR="0006139F" w:rsidRPr="00CF5C27">
              <w:rPr>
                <w:rFonts w:ascii="Times New Roman" w:hAnsi="Times New Roman" w:cs="Times New Roman"/>
              </w:rPr>
              <w:t xml:space="preserve">relacionada con la temática del siglo de oro. </w:t>
            </w:r>
          </w:p>
        </w:tc>
        <w:tc>
          <w:tcPr>
            <w:tcW w:w="0" w:type="auto"/>
            <w:vAlign w:val="center"/>
            <w:hideMark/>
          </w:tcPr>
          <w:p w14:paraId="71A3D679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67D286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  <w:tr w:rsidR="00D13061" w:rsidRPr="00CF5C27" w14:paraId="320BE30C" w14:textId="77777777" w:rsidTr="00D13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69D6" w14:textId="5539107E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C250963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Times New Roman" w:hAnsi="Times New Roman" w:cs="Times New Roman"/>
              </w:rPr>
              <w:t>Trabaja de manera colaborativa en equipo cumpliendo su rol asignado.</w:t>
            </w:r>
          </w:p>
        </w:tc>
        <w:tc>
          <w:tcPr>
            <w:tcW w:w="0" w:type="auto"/>
            <w:vAlign w:val="center"/>
            <w:hideMark/>
          </w:tcPr>
          <w:p w14:paraId="43E60237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EFDD5B" w14:textId="77777777" w:rsidR="00D13061" w:rsidRPr="00CF5C27" w:rsidRDefault="00D13061" w:rsidP="00D13061">
            <w:pPr>
              <w:rPr>
                <w:rFonts w:ascii="Times New Roman" w:hAnsi="Times New Roman" w:cs="Times New Roman"/>
              </w:rPr>
            </w:pPr>
            <w:r w:rsidRPr="00CF5C2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D070A9B" w14:textId="1286E843" w:rsidR="00D13061" w:rsidRPr="00CF5C27" w:rsidRDefault="00D13061" w:rsidP="00D13061">
      <w:pPr>
        <w:rPr>
          <w:rFonts w:ascii="Times New Roman" w:hAnsi="Times New Roman" w:cs="Times New Roman"/>
        </w:rPr>
      </w:pPr>
      <w:r w:rsidRPr="00CF5C27">
        <w:rPr>
          <w:rFonts w:ascii="Times New Roman" w:hAnsi="Times New Roman" w:cs="Times New Roman"/>
        </w:rPr>
        <w:br w:type="textWrapping" w:clear="all"/>
      </w:r>
    </w:p>
    <w:p w14:paraId="6ECB265C" w14:textId="34787AAD" w:rsidR="00D13061" w:rsidRPr="00CF5C27" w:rsidRDefault="00D13061" w:rsidP="00D13061">
      <w:pPr>
        <w:rPr>
          <w:rFonts w:ascii="Times New Roman" w:hAnsi="Times New Roman" w:cs="Times New Roman"/>
        </w:rPr>
      </w:pPr>
      <w:r w:rsidRPr="00CF5C27">
        <w:rPr>
          <w:rFonts w:ascii="Times New Roman" w:hAnsi="Times New Roman" w:cs="Times New Roman"/>
          <w:b/>
          <w:bCs/>
        </w:rPr>
        <w:t xml:space="preserve"> Observaciones del docente</w:t>
      </w:r>
    </w:p>
    <w:p w14:paraId="028B796F" w14:textId="77777777" w:rsidR="00D13061" w:rsidRPr="00CF5C27" w:rsidRDefault="00B639E1" w:rsidP="00D13061">
      <w:pPr>
        <w:rPr>
          <w:rFonts w:ascii="Times New Roman" w:hAnsi="Times New Roman" w:cs="Times New Roman"/>
        </w:rPr>
      </w:pPr>
      <w:r w:rsidRPr="00CF5C27">
        <w:rPr>
          <w:rFonts w:ascii="Times New Roman" w:hAnsi="Times New Roman" w:cs="Times New Roman"/>
        </w:rPr>
        <w:pict w14:anchorId="7D5A6A45">
          <v:rect id="_x0000_i1025" style="width:0;height:1.5pt" o:hralign="center" o:hrstd="t" o:hr="t" fillcolor="#a0a0a0" stroked="f"/>
        </w:pict>
      </w:r>
    </w:p>
    <w:p w14:paraId="3BBE3AEA" w14:textId="77777777" w:rsidR="00D13061" w:rsidRPr="00CF5C27" w:rsidRDefault="00B639E1" w:rsidP="00D13061">
      <w:pPr>
        <w:rPr>
          <w:rFonts w:ascii="Times New Roman" w:hAnsi="Times New Roman" w:cs="Times New Roman"/>
        </w:rPr>
      </w:pPr>
      <w:r w:rsidRPr="00CF5C27">
        <w:rPr>
          <w:rFonts w:ascii="Times New Roman" w:hAnsi="Times New Roman" w:cs="Times New Roman"/>
        </w:rPr>
        <w:pict w14:anchorId="10ABE410">
          <v:rect id="_x0000_i1026" style="width:0;height:1.5pt" o:hralign="center" o:hrstd="t" o:hr="t" fillcolor="#a0a0a0" stroked="f"/>
        </w:pict>
      </w:r>
    </w:p>
    <w:p w14:paraId="0BE70791" w14:textId="77777777" w:rsidR="00D13061" w:rsidRPr="00CF5C27" w:rsidRDefault="00B639E1" w:rsidP="00D13061">
      <w:pPr>
        <w:rPr>
          <w:rFonts w:ascii="Times New Roman" w:hAnsi="Times New Roman" w:cs="Times New Roman"/>
        </w:rPr>
      </w:pPr>
      <w:r w:rsidRPr="00CF5C27">
        <w:rPr>
          <w:rFonts w:ascii="Times New Roman" w:hAnsi="Times New Roman" w:cs="Times New Roman"/>
        </w:rPr>
        <w:pict w14:anchorId="2D58EB31">
          <v:rect id="_x0000_i1027" style="width:0;height:1.5pt" o:hralign="center" o:hrstd="t" o:hr="t" fillcolor="#a0a0a0" stroked="f"/>
        </w:pict>
      </w:r>
    </w:p>
    <w:p w14:paraId="43B74AA2" w14:textId="77777777" w:rsidR="00C6637B" w:rsidRPr="00CF5C27" w:rsidRDefault="00C6637B">
      <w:pPr>
        <w:rPr>
          <w:rFonts w:ascii="Times New Roman" w:hAnsi="Times New Roman" w:cs="Times New Roman"/>
        </w:rPr>
      </w:pPr>
    </w:p>
    <w:sectPr w:rsidR="00C6637B" w:rsidRPr="00CF5C2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33849" w14:textId="77777777" w:rsidR="00ED304B" w:rsidRDefault="00ED304B" w:rsidP="00ED304B">
      <w:pPr>
        <w:spacing w:after="0" w:line="240" w:lineRule="auto"/>
      </w:pPr>
      <w:r>
        <w:separator/>
      </w:r>
    </w:p>
  </w:endnote>
  <w:endnote w:type="continuationSeparator" w:id="0">
    <w:p w14:paraId="756DDD46" w14:textId="77777777" w:rsidR="00ED304B" w:rsidRDefault="00ED304B" w:rsidP="00ED3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5A194" w14:textId="77777777" w:rsidR="00ED304B" w:rsidRDefault="00ED304B" w:rsidP="00ED304B">
      <w:pPr>
        <w:spacing w:after="0" w:line="240" w:lineRule="auto"/>
      </w:pPr>
      <w:r>
        <w:separator/>
      </w:r>
    </w:p>
  </w:footnote>
  <w:footnote w:type="continuationSeparator" w:id="0">
    <w:p w14:paraId="60B36DC2" w14:textId="77777777" w:rsidR="00ED304B" w:rsidRDefault="00ED304B" w:rsidP="00ED3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8AF0" w14:textId="0298ECA2" w:rsidR="00A25ACC" w:rsidRDefault="00642B8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BAA29F" wp14:editId="19FE39B3">
          <wp:simplePos x="0" y="0"/>
          <wp:positionH relativeFrom="margin">
            <wp:align>left</wp:align>
          </wp:positionH>
          <wp:positionV relativeFrom="paragraph">
            <wp:posOffset>-324192</wp:posOffset>
          </wp:positionV>
          <wp:extent cx="6146800" cy="965200"/>
          <wp:effectExtent l="0" t="0" r="6350" b="6350"/>
          <wp:wrapNone/>
          <wp:docPr id="258884608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884608" name="Imagen 1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0" cy="96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61"/>
    <w:rsid w:val="0006139F"/>
    <w:rsid w:val="001075FC"/>
    <w:rsid w:val="003F4886"/>
    <w:rsid w:val="00513FA5"/>
    <w:rsid w:val="005C475A"/>
    <w:rsid w:val="00642B87"/>
    <w:rsid w:val="008531E4"/>
    <w:rsid w:val="00945DF5"/>
    <w:rsid w:val="00A25ACC"/>
    <w:rsid w:val="00B31AF1"/>
    <w:rsid w:val="00BA0258"/>
    <w:rsid w:val="00C6637B"/>
    <w:rsid w:val="00C67704"/>
    <w:rsid w:val="00C67F18"/>
    <w:rsid w:val="00CF5C27"/>
    <w:rsid w:val="00D13061"/>
    <w:rsid w:val="00EC7C01"/>
    <w:rsid w:val="00ED304B"/>
    <w:rsid w:val="00EE5CB1"/>
    <w:rsid w:val="00EF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6DF0DC7"/>
  <w15:chartTrackingRefBased/>
  <w15:docId w15:val="{DFE63F79-6DF6-4015-BADC-CEE547FC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0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0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0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0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0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0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0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0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0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0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06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075F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D30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304B"/>
  </w:style>
  <w:style w:type="paragraph" w:styleId="Piedepgina">
    <w:name w:val="footer"/>
    <w:basedOn w:val="Normal"/>
    <w:link w:val="PiedepginaCar"/>
    <w:uiPriority w:val="99"/>
    <w:unhideWhenUsed/>
    <w:rsid w:val="00ED30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3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Poblete Fernandez</dc:creator>
  <cp:keywords/>
  <dc:description/>
  <cp:lastModifiedBy>Javiera Poblete Fernandez</cp:lastModifiedBy>
  <cp:revision>2</cp:revision>
  <dcterms:created xsi:type="dcterms:W3CDTF">2025-10-28T18:06:00Z</dcterms:created>
  <dcterms:modified xsi:type="dcterms:W3CDTF">2025-10-28T18:06:00Z</dcterms:modified>
</cp:coreProperties>
</file>