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b w:val="0"/>
        </w:rPr>
        <w:drawing>
          <wp:inline distB="0" distT="0" distL="0" distR="0">
            <wp:extent cx="2842460" cy="2235768"/>
            <wp:effectExtent b="0" l="0" r="0" t="0"/>
            <wp:docPr descr="Entre Campos" id="1" name="image1.png"/>
            <a:graphic>
              <a:graphicData uri="http://schemas.openxmlformats.org/drawingml/2006/picture">
                <pic:pic>
                  <pic:nvPicPr>
                    <pic:cNvPr descr="Entre Campo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460" cy="223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i w:val="1"/>
          <w:color w:val="0066ff"/>
        </w:rPr>
      </w:pPr>
      <w:r w:rsidDel="00000000" w:rsidR="00000000" w:rsidRPr="00000000">
        <w:rPr>
          <w:i w:val="1"/>
          <w:color w:val="0066ff"/>
          <w:rtl w:val="0"/>
        </w:rPr>
        <w:t xml:space="preserve">Smartflow</w:t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Versão </w:t>
      </w:r>
      <w:r w:rsidDel="00000000" w:rsidR="00000000" w:rsidRPr="00000000">
        <w:rPr>
          <w:b w:val="1"/>
          <w:i w:val="1"/>
          <w:color w:val="290dfb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Felipe Del Caro</w:t>
        <w:br w:type="textWrapping"/>
        <w:t xml:space="preserve">Danielle Kadanus</w:t>
      </w:r>
    </w:p>
    <w:p w:rsidR="00000000" w:rsidDel="00000000" w:rsidP="00000000" w:rsidRDefault="00000000" w:rsidRPr="00000000" w14:paraId="00000013">
      <w:pPr>
        <w:jc w:val="center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Curitiba, </w:t>
      </w:r>
      <w:r w:rsidDel="00000000" w:rsidR="00000000" w:rsidRPr="00000000">
        <w:rPr>
          <w:i w:val="1"/>
          <w:color w:val="290dfb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Dificuldade de controle de consumo, no entendimento da fatura e no hidrômetro.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Todos os clientes da Sanepar em Curitiba e região metropolitana.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impacto do qual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Alta demanda de atendimento nos escritórios.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bem-sucedida deveria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Proporcionar uma ferramenta que permita ao cliente compreender sua fatura e controlar seu consumo, de forma a agilizar ou evitar atendimentos para esclarecer pequenas dúvidas.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Quadro 1 – Declaração do Problema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Declaração da Solução ou Produto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Clientes da Sanepar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Necessitam entender melhor sua fatura e como funciona o hidrômetro para controlar seu consumo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Smartflow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Auxilia no controle de consumo, entendimento de fatura e hidrômetro e conscientização de consumo de água.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Não se interesse na ferramenta ou já tenha outra forma de controlar seu consumo.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Sistema simples que calcula o consumo com base nas informações fornecidas pelo usuário. Ele exibe o resultado em metros cúbicos (m³) e os valores de acordo com as taxas da Sanepar, ao mesmo tempo em que armazena um histórico de consumo para que o usuário possa ter uma ideia do seu padrão de consumo.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 – Declaração da Solução ou Produto (Hipótese)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Resumo dos Interessados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9"/>
        <w:gridCol w:w="2693"/>
        <w:gridCol w:w="3368"/>
        <w:tblGridChange w:id="0">
          <w:tblGrid>
            <w:gridCol w:w="2399"/>
            <w:gridCol w:w="2693"/>
            <w:gridCol w:w="33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Pessoas que se interessam por ferramentas que auxiliam no controle de consumo.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Pessoas que apreciam ferramentas que auxiliam no seu cotidiano para o controle de despesas, a fim de prever o valor de contas a pagar, como no caso da conta de água.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Ler ou assistir o tutorial para entendimento das leituras e faturas.</w:t>
              <w:br w:type="textWrapping"/>
              <w:br w:type="textWrapping"/>
              <w:t xml:space="preserve">Prover os dados para o cálculo de forma verídica.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3 – Interessados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color w:val="0000ff"/>
          <w:u w:val="no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rtl w:val="0"/>
        </w:rPr>
        <w:t xml:space="preserve">Usuário possua dispositivo Android na versão nougat 7.0 em diante;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color w:val="0000ff"/>
          <w:u w:val="no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rtl w:val="0"/>
        </w:rPr>
        <w:t xml:space="preserve">Que seja usuário do sistema de água na categoria residencial ou social;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color w:val="0000ff"/>
          <w:u w:val="no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rtl w:val="0"/>
        </w:rPr>
        <w:t xml:space="preserve">Não dependências de cadastros no software;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i w:val="1"/>
          <w:color w:val="0000ff"/>
          <w:u w:val="no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rtl w:val="0"/>
        </w:rPr>
        <w:t xml:space="preserve">Mínima conexão com a internet;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>
          <w:rFonts w:ascii="Times" w:cs="Times" w:eastAsia="Times" w:hAnsi="Times"/>
          <w:i w:val="1"/>
          <w:color w:val="0000ff"/>
          <w:u w:val="none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rtl w:val="0"/>
        </w:rPr>
        <w:t xml:space="preserve">Deve ser programado em Java;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Funcionais e Recursos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8163"/>
        <w:tblGridChange w:id="0">
          <w:tblGrid>
            <w:gridCol w:w="1043"/>
            <w:gridCol w:w="8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acc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RF[01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acc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RF[02]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RF[03]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RF[04]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RF[05]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leitura anterior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leitura atual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exibir histórico de consumo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calcular o consumo em m³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auxiliar no entendimento da fatura e tarifas sociais;</w:t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4 – Requisitos Funcionais 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" w:cs="Arial" w:eastAsia="Arial" w:hAnsi="Arial"/>
          <w:color w:val="4bacc6"/>
          <w:sz w:val="16"/>
          <w:szCs w:val="16"/>
          <w:rtl w:val="0"/>
        </w:rPr>
        <w:t xml:space="preserve">Existe um simulador de tarifas no próprio site da empresa, porém, não é utilizado por nenhum cliente devido à falta de divulgação por parte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Outros Requisitos da Solução</w:t>
      </w:r>
      <w:r w:rsidDel="00000000" w:rsidR="00000000" w:rsidRPr="00000000">
        <w:rPr>
          <w:rtl w:val="0"/>
        </w:rPr>
      </w:r>
    </w:p>
    <w:tbl>
      <w:tblPr>
        <w:tblStyle w:val="Table5"/>
        <w:tblW w:w="762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4168"/>
        <w:gridCol w:w="2410"/>
        <w:tblGridChange w:id="0">
          <w:tblGrid>
            <w:gridCol w:w="1043"/>
            <w:gridCol w:w="4168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acc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acc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bacc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[02]</w:t>
            </w:r>
          </w:p>
          <w:p w:rsidR="00000000" w:rsidDel="00000000" w:rsidP="00000000" w:rsidRDefault="00000000" w:rsidRPr="00000000" w14:paraId="00000074">
            <w:pPr>
              <w:keepLines w:val="1"/>
              <w:spacing w:after="120" w:lineRule="auto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[03]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O app deve ser desenvolvido na linguagem Java;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Deverá rodar no Android;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bacc6"/>
                <w:sz w:val="16"/>
                <w:szCs w:val="16"/>
                <w:rtl w:val="0"/>
              </w:rPr>
              <w:t xml:space="preserve">Acompanhar atualizações das tarifas da CIA;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color w:val="4bacc6"/>
                <w:sz w:val="16"/>
                <w:szCs w:val="16"/>
                <w:rtl w:val="0"/>
              </w:rPr>
              <w:t xml:space="preserve">Plataforma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color w:val="4bacc6"/>
                <w:sz w:val="16"/>
                <w:szCs w:val="16"/>
                <w:rtl w:val="0"/>
              </w:rPr>
              <w:t xml:space="preserve">Plataforma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4bacc6"/>
                <w:sz w:val="16"/>
                <w:szCs w:val="16"/>
              </w:rPr>
            </w:pPr>
            <w:r w:rsidDel="00000000" w:rsidR="00000000" w:rsidRPr="00000000">
              <w:rPr>
                <w:color w:val="4bacc6"/>
                <w:sz w:val="16"/>
                <w:szCs w:val="16"/>
                <w:rtl w:val="0"/>
              </w:rPr>
              <w:t xml:space="preserve">atualização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