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3470" w:rsidRDefault="00F03470">
      <w:pPr>
        <w:rPr>
          <w:lang w:val="es-MX"/>
        </w:rPr>
      </w:pPr>
    </w:p>
    <w:p w:rsidR="00F75472" w:rsidRPr="00F75472" w:rsidRDefault="00F75472" w:rsidP="00F75472">
      <w:pPr>
        <w:jc w:val="center"/>
        <w:rPr>
          <w:b/>
          <w:bCs/>
        </w:rPr>
      </w:pPr>
      <w:r w:rsidRPr="00F75472">
        <w:rPr>
          <w:b/>
          <w:bCs/>
          <w:noProof/>
          <w:sz w:val="20"/>
        </w:rPr>
        <w:drawing>
          <wp:anchor distT="0" distB="0" distL="0" distR="0" simplePos="0" relativeHeight="251659264" behindDoc="1" locked="0" layoutInCell="1" allowOverlap="1" wp14:anchorId="1CCF4546" wp14:editId="56A14354">
            <wp:simplePos x="0" y="0"/>
            <wp:positionH relativeFrom="page">
              <wp:posOffset>3032760</wp:posOffset>
            </wp:positionH>
            <wp:positionV relativeFrom="paragraph">
              <wp:posOffset>1410335</wp:posOffset>
            </wp:positionV>
            <wp:extent cx="1769745" cy="1774825"/>
            <wp:effectExtent l="0" t="0" r="1905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9745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5472">
        <w:rPr>
          <w:b/>
          <w:bCs/>
        </w:rPr>
        <w:t>Escuela</w:t>
      </w:r>
      <w:r w:rsidRPr="00F75472">
        <w:rPr>
          <w:b/>
          <w:bCs/>
          <w:spacing w:val="-12"/>
        </w:rPr>
        <w:t xml:space="preserve"> </w:t>
      </w:r>
      <w:r w:rsidRPr="00F75472">
        <w:rPr>
          <w:b/>
          <w:bCs/>
        </w:rPr>
        <w:t>Superior</w:t>
      </w:r>
      <w:r w:rsidRPr="00F75472">
        <w:rPr>
          <w:b/>
          <w:bCs/>
          <w:spacing w:val="-13"/>
        </w:rPr>
        <w:t xml:space="preserve"> </w:t>
      </w:r>
      <w:r w:rsidRPr="00F75472">
        <w:rPr>
          <w:b/>
          <w:bCs/>
        </w:rPr>
        <w:t>Politécnica</w:t>
      </w:r>
      <w:r w:rsidRPr="00F75472">
        <w:rPr>
          <w:b/>
          <w:bCs/>
          <w:spacing w:val="-9"/>
        </w:rPr>
        <w:t xml:space="preserve"> </w:t>
      </w:r>
      <w:r w:rsidRPr="00F75472">
        <w:rPr>
          <w:b/>
          <w:bCs/>
        </w:rPr>
        <w:t>de</w:t>
      </w:r>
      <w:r w:rsidRPr="00F75472">
        <w:rPr>
          <w:b/>
          <w:bCs/>
          <w:spacing w:val="-14"/>
        </w:rPr>
        <w:t xml:space="preserve"> </w:t>
      </w:r>
      <w:r w:rsidRPr="00F75472">
        <w:rPr>
          <w:b/>
          <w:bCs/>
        </w:rPr>
        <w:t>Chimborazo</w:t>
      </w:r>
    </w:p>
    <w:p w:rsidR="00F75472" w:rsidRPr="00F75472" w:rsidRDefault="00F75472" w:rsidP="00F75472">
      <w:pPr>
        <w:jc w:val="center"/>
        <w:rPr>
          <w:b/>
          <w:bCs/>
        </w:rPr>
      </w:pPr>
      <w:r w:rsidRPr="00F75472">
        <w:rPr>
          <w:b/>
          <w:bCs/>
        </w:rPr>
        <w:t>Facultad de Informática y Electrónica</w:t>
      </w:r>
    </w:p>
    <w:p w:rsidR="00F75472" w:rsidRPr="00F75472" w:rsidRDefault="00F75472" w:rsidP="00F75472">
      <w:pPr>
        <w:jc w:val="center"/>
        <w:rPr>
          <w:b/>
          <w:bCs/>
        </w:rPr>
      </w:pPr>
      <w:r w:rsidRPr="00F75472">
        <w:rPr>
          <w:b/>
          <w:bCs/>
        </w:rPr>
        <w:t>Software</w:t>
      </w:r>
    </w:p>
    <w:p w:rsidR="00F75472" w:rsidRDefault="00F75472" w:rsidP="00F75472">
      <w:pPr>
        <w:pStyle w:val="Textoindependiente"/>
        <w:rPr>
          <w:b w:val="0"/>
          <w:sz w:val="20"/>
        </w:rPr>
      </w:pPr>
    </w:p>
    <w:p w:rsidR="00F75472" w:rsidRDefault="00F75472" w:rsidP="00F75472">
      <w:pPr>
        <w:pStyle w:val="Textoindependiente"/>
        <w:spacing w:before="118"/>
        <w:rPr>
          <w:b w:val="0"/>
          <w:sz w:val="20"/>
        </w:rPr>
      </w:pPr>
    </w:p>
    <w:p w:rsidR="00F75472" w:rsidRDefault="00F75472" w:rsidP="00F75472">
      <w:pPr>
        <w:pStyle w:val="Textoindependiente"/>
        <w:rPr>
          <w:b w:val="0"/>
        </w:rPr>
      </w:pPr>
    </w:p>
    <w:p w:rsidR="00F75472" w:rsidRDefault="00F75472" w:rsidP="00F75472">
      <w:pPr>
        <w:pStyle w:val="Textoindependiente"/>
        <w:spacing w:before="114"/>
        <w:rPr>
          <w:b w:val="0"/>
        </w:rPr>
      </w:pPr>
    </w:p>
    <w:p w:rsidR="00F75472" w:rsidRDefault="00F75472" w:rsidP="00F75472">
      <w:pPr>
        <w:pStyle w:val="Textoindependiente"/>
        <w:ind w:right="291"/>
        <w:jc w:val="center"/>
        <w:rPr>
          <w:spacing w:val="-1"/>
        </w:rPr>
      </w:pPr>
      <w:r>
        <w:t>Actividad</w:t>
      </w:r>
      <w:r>
        <w:rPr>
          <w:spacing w:val="-1"/>
        </w:rPr>
        <w:t xml:space="preserve"> </w:t>
      </w:r>
      <w:r>
        <w:t>Autónoma</w:t>
      </w:r>
      <w:r>
        <w:rPr>
          <w:spacing w:val="-1"/>
        </w:rPr>
        <w:t xml:space="preserve"> </w:t>
      </w:r>
      <w:r>
        <w:t>Colaborativa.</w:t>
      </w:r>
      <w:r>
        <w:rPr>
          <w:spacing w:val="-1"/>
        </w:rPr>
        <w:t xml:space="preserve"> </w:t>
      </w:r>
    </w:p>
    <w:p w:rsidR="00F75472" w:rsidRDefault="00F75472" w:rsidP="00F75472">
      <w:pPr>
        <w:pStyle w:val="Textoindependiente"/>
        <w:ind w:right="291"/>
        <w:jc w:val="center"/>
      </w:pPr>
      <w:r>
        <w:t>Diagrama de proceso</w:t>
      </w:r>
      <w:r w:rsidR="00235B32">
        <w:t>s y actividades</w:t>
      </w:r>
    </w:p>
    <w:p w:rsidR="00F75472" w:rsidRDefault="00F75472" w:rsidP="00F75472">
      <w:pPr>
        <w:pStyle w:val="Textoindependiente"/>
      </w:pPr>
    </w:p>
    <w:p w:rsidR="00F75472" w:rsidRDefault="00F75472" w:rsidP="00F75472">
      <w:pPr>
        <w:pStyle w:val="Textoindependiente"/>
      </w:pPr>
    </w:p>
    <w:p w:rsidR="00F75472" w:rsidRDefault="00F75472" w:rsidP="00F75472">
      <w:pPr>
        <w:pStyle w:val="Textoindependiente"/>
      </w:pPr>
    </w:p>
    <w:p w:rsidR="00F75472" w:rsidRDefault="00F75472" w:rsidP="00F75472">
      <w:pPr>
        <w:pStyle w:val="Textoindependiente"/>
        <w:spacing w:before="1"/>
        <w:ind w:left="428"/>
        <w:jc w:val="center"/>
      </w:pPr>
      <w:r>
        <w:rPr>
          <w:spacing w:val="-2"/>
        </w:rPr>
        <w:t>Integrantes:</w:t>
      </w:r>
    </w:p>
    <w:p w:rsidR="00F75472" w:rsidRDefault="00F75472" w:rsidP="00F75472">
      <w:pPr>
        <w:spacing w:before="276" w:line="480" w:lineRule="auto"/>
        <w:ind w:left="2499" w:right="2781"/>
        <w:jc w:val="center"/>
        <w:rPr>
          <w:sz w:val="24"/>
        </w:rPr>
      </w:pPr>
      <w:r>
        <w:rPr>
          <w:sz w:val="24"/>
        </w:rPr>
        <w:t>Fernando</w:t>
      </w:r>
      <w:r>
        <w:rPr>
          <w:spacing w:val="-8"/>
          <w:sz w:val="24"/>
        </w:rPr>
        <w:t xml:space="preserve"> </w:t>
      </w:r>
      <w:r>
        <w:rPr>
          <w:sz w:val="24"/>
        </w:rPr>
        <w:t>David</w:t>
      </w:r>
      <w:r>
        <w:rPr>
          <w:spacing w:val="-8"/>
          <w:sz w:val="24"/>
        </w:rPr>
        <w:t xml:space="preserve"> </w:t>
      </w:r>
      <w:r>
        <w:rPr>
          <w:sz w:val="24"/>
        </w:rPr>
        <w:t>González</w:t>
      </w:r>
      <w:r>
        <w:rPr>
          <w:spacing w:val="-8"/>
          <w:sz w:val="24"/>
        </w:rPr>
        <w:t xml:space="preserve"> </w:t>
      </w:r>
      <w:r>
        <w:rPr>
          <w:sz w:val="24"/>
        </w:rPr>
        <w:t>Quezada</w:t>
      </w:r>
      <w:r>
        <w:rPr>
          <w:spacing w:val="-9"/>
          <w:sz w:val="24"/>
        </w:rPr>
        <w:t xml:space="preserve"> </w:t>
      </w:r>
      <w:r>
        <w:rPr>
          <w:sz w:val="24"/>
        </w:rPr>
        <w:t>6774 Nelly Dayana Paladines Napa 6784</w:t>
      </w:r>
    </w:p>
    <w:p w:rsidR="00F75472" w:rsidRDefault="00F75472" w:rsidP="00F75472">
      <w:pPr>
        <w:pStyle w:val="Textoindependiente"/>
        <w:spacing w:before="243"/>
        <w:rPr>
          <w:b w:val="0"/>
        </w:rPr>
      </w:pPr>
    </w:p>
    <w:p w:rsidR="00F75472" w:rsidRDefault="00F75472" w:rsidP="00F75472">
      <w:pPr>
        <w:ind w:left="3" w:right="291"/>
        <w:jc w:val="center"/>
        <w:rPr>
          <w:sz w:val="24"/>
        </w:rPr>
      </w:pPr>
      <w:r>
        <w:rPr>
          <w:b/>
          <w:sz w:val="24"/>
        </w:rPr>
        <w:t>Asignatura: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Aplicaciones</w:t>
      </w:r>
      <w:r>
        <w:rPr>
          <w:spacing w:val="-3"/>
          <w:sz w:val="24"/>
        </w:rPr>
        <w:t xml:space="preserve"> </w:t>
      </w:r>
      <w:r>
        <w:rPr>
          <w:sz w:val="24"/>
        </w:rPr>
        <w:t>Informáticas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II</w:t>
      </w:r>
    </w:p>
    <w:p w:rsidR="00F75472" w:rsidRDefault="00F75472" w:rsidP="00F75472">
      <w:pPr>
        <w:spacing w:before="255"/>
        <w:ind w:left="5" w:right="291"/>
        <w:jc w:val="center"/>
        <w:rPr>
          <w:sz w:val="24"/>
        </w:rPr>
      </w:pPr>
      <w:r>
        <w:rPr>
          <w:b/>
          <w:sz w:val="24"/>
        </w:rPr>
        <w:t>Profesor: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Ing.</w:t>
      </w:r>
      <w:r>
        <w:rPr>
          <w:spacing w:val="-2"/>
          <w:sz w:val="24"/>
        </w:rPr>
        <w:t xml:space="preserve"> </w:t>
      </w:r>
      <w:r>
        <w:rPr>
          <w:sz w:val="24"/>
        </w:rPr>
        <w:t>Julio</w:t>
      </w:r>
      <w:r>
        <w:rPr>
          <w:spacing w:val="-1"/>
          <w:sz w:val="24"/>
        </w:rPr>
        <w:t xml:space="preserve"> </w:t>
      </w:r>
      <w:r>
        <w:rPr>
          <w:sz w:val="24"/>
        </w:rPr>
        <w:t>Roberto</w:t>
      </w:r>
      <w:r>
        <w:rPr>
          <w:spacing w:val="-2"/>
          <w:sz w:val="24"/>
        </w:rPr>
        <w:t xml:space="preserve"> Santillán</w:t>
      </w:r>
    </w:p>
    <w:p w:rsidR="00F75472" w:rsidRDefault="00F75472" w:rsidP="00F75472">
      <w:pPr>
        <w:pStyle w:val="Textoindependiente"/>
        <w:rPr>
          <w:b w:val="0"/>
        </w:rPr>
      </w:pPr>
    </w:p>
    <w:p w:rsidR="00F75472" w:rsidRDefault="00F75472" w:rsidP="00F75472">
      <w:pPr>
        <w:pStyle w:val="Textoindependiente"/>
        <w:rPr>
          <w:b w:val="0"/>
        </w:rPr>
      </w:pPr>
    </w:p>
    <w:p w:rsidR="00F75472" w:rsidRDefault="00F75472" w:rsidP="00F75472">
      <w:pPr>
        <w:pStyle w:val="Textoindependiente"/>
        <w:rPr>
          <w:b w:val="0"/>
        </w:rPr>
      </w:pPr>
    </w:p>
    <w:p w:rsidR="00F75472" w:rsidRDefault="00F75472" w:rsidP="00F75472">
      <w:pPr>
        <w:ind w:right="291"/>
        <w:jc w:val="center"/>
        <w:rPr>
          <w:sz w:val="24"/>
        </w:rPr>
      </w:pPr>
      <w:r>
        <w:rPr>
          <w:b/>
          <w:sz w:val="24"/>
        </w:rPr>
        <w:t>Fecha</w:t>
      </w:r>
      <w:r>
        <w:rPr>
          <w:b/>
          <w:spacing w:val="-1"/>
          <w:sz w:val="24"/>
        </w:rPr>
        <w:t>:</w:t>
      </w:r>
      <w:r>
        <w:rPr>
          <w:b/>
          <w:sz w:val="24"/>
        </w:rPr>
        <w:t xml:space="preserve"> </w:t>
      </w:r>
      <w:r>
        <w:rPr>
          <w:sz w:val="24"/>
        </w:rPr>
        <w:t>06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julio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2025</w:t>
      </w:r>
    </w:p>
    <w:p w:rsidR="00F75472" w:rsidRDefault="00F75472">
      <w:pPr>
        <w:rPr>
          <w:lang w:val="es-MX"/>
        </w:rPr>
      </w:pPr>
    </w:p>
    <w:p w:rsidR="00F75472" w:rsidRDefault="00F75472">
      <w:pPr>
        <w:rPr>
          <w:lang w:val="es-MX"/>
        </w:rPr>
      </w:pPr>
    </w:p>
    <w:p w:rsidR="00F75472" w:rsidRDefault="00F75472">
      <w:pPr>
        <w:rPr>
          <w:lang w:val="es-MX"/>
        </w:rPr>
      </w:pPr>
    </w:p>
    <w:p w:rsidR="00235B32" w:rsidRPr="00235B32" w:rsidRDefault="00235B32" w:rsidP="00235B32">
      <w:pPr>
        <w:rPr>
          <w:b/>
          <w:bCs/>
        </w:rPr>
      </w:pPr>
      <w:r w:rsidRPr="00235B32">
        <w:rPr>
          <w:b/>
          <w:bCs/>
        </w:rPr>
        <w:lastRenderedPageBreak/>
        <w:t xml:space="preserve">Diagrama de </w:t>
      </w:r>
      <w:r>
        <w:rPr>
          <w:b/>
          <w:bCs/>
        </w:rPr>
        <w:t>procesos</w:t>
      </w:r>
    </w:p>
    <w:p w:rsidR="00235B32" w:rsidRPr="00235B32" w:rsidRDefault="00235B32" w:rsidP="00235B32">
      <w:pPr>
        <w:jc w:val="both"/>
      </w:pPr>
      <w:r w:rsidRPr="00235B32">
        <w:t xml:space="preserve">Este diagrama ilustra el flujo lógico y secuencial que sigue el sistema “Deep </w:t>
      </w:r>
      <w:proofErr w:type="spellStart"/>
      <w:r w:rsidRPr="00235B32">
        <w:t>Sunly</w:t>
      </w:r>
      <w:proofErr w:type="spellEnd"/>
      <w:r w:rsidRPr="00235B32">
        <w:t>” desde la adquisición de datos hasta su visualización. Comienza con la recolección de datos climáticos mediante sensores y continúa con el preprocesamiento, entrenamiento del modelo de aprendizaje automático y la generación de predicciones. Finalmente, los resultados son almacenados y presentados visualmente en la interfaz web. Este flujo refleja el ciclo completo de procesamiento de datos y modelado predictivo.</w:t>
      </w:r>
    </w:p>
    <w:p w:rsidR="00F75472" w:rsidRDefault="00F75472">
      <w:pPr>
        <w:rPr>
          <w:lang w:val="es-MX"/>
        </w:rPr>
      </w:pPr>
    </w:p>
    <w:p w:rsidR="00F75472" w:rsidRDefault="00235B32">
      <w:pPr>
        <w:rPr>
          <w:lang w:val="es-MX"/>
        </w:rPr>
      </w:pPr>
      <w:r w:rsidRPr="00F75472">
        <w:drawing>
          <wp:anchor distT="0" distB="0" distL="114300" distR="114300" simplePos="0" relativeHeight="251662336" behindDoc="1" locked="0" layoutInCell="1" allowOverlap="1" wp14:anchorId="32238499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500880" cy="6751320"/>
            <wp:effectExtent l="0" t="0" r="0" b="0"/>
            <wp:wrapTight wrapText="bothSides">
              <wp:wrapPolygon edited="0">
                <wp:start x="0" y="0"/>
                <wp:lineTo x="0" y="21515"/>
                <wp:lineTo x="21484" y="21515"/>
                <wp:lineTo x="21484" y="0"/>
                <wp:lineTo x="0" y="0"/>
              </wp:wrapPolygon>
            </wp:wrapTight>
            <wp:docPr id="205605917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880" cy="675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75472" w:rsidRDefault="00F75472">
      <w:pPr>
        <w:rPr>
          <w:lang w:val="es-MX"/>
        </w:rPr>
      </w:pPr>
    </w:p>
    <w:p w:rsidR="00F75472" w:rsidRDefault="00F75472">
      <w:pPr>
        <w:rPr>
          <w:lang w:val="es-MX"/>
        </w:rPr>
      </w:pPr>
    </w:p>
    <w:p w:rsidR="00F75472" w:rsidRDefault="00F75472">
      <w:pPr>
        <w:rPr>
          <w:lang w:val="es-MX"/>
        </w:rPr>
      </w:pPr>
    </w:p>
    <w:p w:rsidR="00F75472" w:rsidRDefault="00F75472">
      <w:pPr>
        <w:rPr>
          <w:lang w:val="es-MX"/>
        </w:rPr>
      </w:pPr>
    </w:p>
    <w:p w:rsidR="00F75472" w:rsidRDefault="00F75472">
      <w:pPr>
        <w:rPr>
          <w:lang w:val="es-MX"/>
        </w:rPr>
      </w:pPr>
    </w:p>
    <w:p w:rsidR="00235B32" w:rsidRDefault="00235B32">
      <w:pPr>
        <w:rPr>
          <w:lang w:val="es-MX"/>
        </w:rPr>
      </w:pPr>
    </w:p>
    <w:p w:rsidR="00235B32" w:rsidRDefault="00235B32">
      <w:pPr>
        <w:rPr>
          <w:lang w:val="es-MX"/>
        </w:rPr>
      </w:pPr>
    </w:p>
    <w:p w:rsidR="00235B32" w:rsidRDefault="00235B32">
      <w:pPr>
        <w:rPr>
          <w:lang w:val="es-MX"/>
        </w:rPr>
      </w:pPr>
    </w:p>
    <w:p w:rsidR="00235B32" w:rsidRDefault="00235B32">
      <w:pPr>
        <w:rPr>
          <w:lang w:val="es-MX"/>
        </w:rPr>
      </w:pPr>
    </w:p>
    <w:p w:rsidR="00235B32" w:rsidRDefault="00235B32">
      <w:pPr>
        <w:rPr>
          <w:lang w:val="es-MX"/>
        </w:rPr>
      </w:pPr>
    </w:p>
    <w:p w:rsidR="00235B32" w:rsidRDefault="00235B32">
      <w:pPr>
        <w:rPr>
          <w:lang w:val="es-MX"/>
        </w:rPr>
      </w:pPr>
    </w:p>
    <w:p w:rsidR="00235B32" w:rsidRDefault="00235B32">
      <w:pPr>
        <w:rPr>
          <w:lang w:val="es-MX"/>
        </w:rPr>
      </w:pPr>
    </w:p>
    <w:p w:rsidR="00235B32" w:rsidRDefault="00235B32">
      <w:pPr>
        <w:rPr>
          <w:lang w:val="es-MX"/>
        </w:rPr>
      </w:pPr>
    </w:p>
    <w:p w:rsidR="00235B32" w:rsidRDefault="00235B32">
      <w:pPr>
        <w:rPr>
          <w:lang w:val="es-MX"/>
        </w:rPr>
      </w:pPr>
    </w:p>
    <w:p w:rsidR="00235B32" w:rsidRDefault="00235B32">
      <w:pPr>
        <w:rPr>
          <w:lang w:val="es-MX"/>
        </w:rPr>
      </w:pPr>
    </w:p>
    <w:p w:rsidR="00235B32" w:rsidRDefault="00235B32">
      <w:pPr>
        <w:rPr>
          <w:lang w:val="es-MX"/>
        </w:rPr>
      </w:pPr>
    </w:p>
    <w:p w:rsidR="00235B32" w:rsidRDefault="00235B32">
      <w:pPr>
        <w:rPr>
          <w:lang w:val="es-MX"/>
        </w:rPr>
      </w:pPr>
    </w:p>
    <w:p w:rsidR="00235B32" w:rsidRDefault="00235B32">
      <w:pPr>
        <w:rPr>
          <w:lang w:val="es-MX"/>
        </w:rPr>
      </w:pPr>
    </w:p>
    <w:p w:rsidR="00235B32" w:rsidRDefault="00235B32">
      <w:pPr>
        <w:rPr>
          <w:lang w:val="es-MX"/>
        </w:rPr>
      </w:pPr>
    </w:p>
    <w:p w:rsidR="00235B32" w:rsidRDefault="00235B32">
      <w:pPr>
        <w:rPr>
          <w:b/>
          <w:bCs/>
        </w:rPr>
      </w:pPr>
    </w:p>
    <w:p w:rsidR="00235B32" w:rsidRDefault="00235B32">
      <w:pPr>
        <w:rPr>
          <w:b/>
          <w:bCs/>
        </w:rPr>
      </w:pPr>
    </w:p>
    <w:p w:rsidR="00235B32" w:rsidRDefault="00235B32">
      <w:pPr>
        <w:rPr>
          <w:b/>
          <w:bCs/>
        </w:rPr>
      </w:pPr>
    </w:p>
    <w:p w:rsidR="00235B32" w:rsidRDefault="00235B32">
      <w:pPr>
        <w:rPr>
          <w:b/>
          <w:bCs/>
        </w:rPr>
      </w:pPr>
    </w:p>
    <w:p w:rsidR="00235B32" w:rsidRDefault="00235B32">
      <w:pPr>
        <w:rPr>
          <w:b/>
          <w:bCs/>
        </w:rPr>
      </w:pPr>
    </w:p>
    <w:p w:rsidR="00235B32" w:rsidRDefault="00235B32">
      <w:pPr>
        <w:rPr>
          <w:b/>
          <w:bCs/>
        </w:rPr>
      </w:pPr>
    </w:p>
    <w:p w:rsidR="00235B32" w:rsidRPr="00235B32" w:rsidRDefault="00235B32">
      <w:pPr>
        <w:rPr>
          <w:b/>
          <w:bCs/>
          <w:lang w:val="es-MX"/>
        </w:rPr>
      </w:pPr>
      <w:r w:rsidRPr="00235B32">
        <w:rPr>
          <w:b/>
          <w:bCs/>
        </w:rPr>
        <w:t xml:space="preserve">Diagrama de </w:t>
      </w:r>
      <w:r>
        <w:rPr>
          <w:b/>
          <w:bCs/>
        </w:rPr>
        <w:t>actividades</w:t>
      </w:r>
    </w:p>
    <w:p w:rsidR="00235B32" w:rsidRDefault="00235B32" w:rsidP="00235B32">
      <w:pPr>
        <w:jc w:val="both"/>
        <w:rPr>
          <w:lang w:val="es-MX"/>
        </w:rPr>
      </w:pPr>
      <w:r w:rsidRPr="00235B32">
        <w:rPr>
          <w:lang w:val="es-MX"/>
        </w:rPr>
        <w:t xml:space="preserve">Este diagrama muestra los pasos principales que realiza el usuario dentro del sistema para obtener una predicción de energía solar. Inicia con el acceso a la aplicación, seguido por la solicitud de predicción, la ejecución del modelo de ML en el </w:t>
      </w:r>
      <w:proofErr w:type="spellStart"/>
      <w:r w:rsidRPr="00235B32">
        <w:rPr>
          <w:lang w:val="es-MX"/>
        </w:rPr>
        <w:t>backend</w:t>
      </w:r>
      <w:proofErr w:type="spellEnd"/>
      <w:r w:rsidRPr="00235B32">
        <w:rPr>
          <w:lang w:val="es-MX"/>
        </w:rPr>
        <w:t>, y la presentación de los resultados en la interfaz. El proceso concluye cuando el usuario analiza el gráfico o informe generado. Representa la interacción directa entre el usuario y el sistema.</w:t>
      </w:r>
    </w:p>
    <w:p w:rsidR="00235B32" w:rsidRDefault="00235B32" w:rsidP="00235B32">
      <w:pPr>
        <w:jc w:val="both"/>
        <w:rPr>
          <w:lang w:val="es-MX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56CC1DDC" wp14:editId="6FA26B2B">
            <wp:simplePos x="0" y="0"/>
            <wp:positionH relativeFrom="column">
              <wp:posOffset>875665</wp:posOffset>
            </wp:positionH>
            <wp:positionV relativeFrom="paragraph">
              <wp:posOffset>7620</wp:posOffset>
            </wp:positionV>
            <wp:extent cx="4092724" cy="5295900"/>
            <wp:effectExtent l="0" t="0" r="3175" b="0"/>
            <wp:wrapTight wrapText="bothSides">
              <wp:wrapPolygon edited="0">
                <wp:start x="0" y="0"/>
                <wp:lineTo x="0" y="21522"/>
                <wp:lineTo x="21516" y="21522"/>
                <wp:lineTo x="21516" y="0"/>
                <wp:lineTo x="0" y="0"/>
              </wp:wrapPolygon>
            </wp:wrapTight>
            <wp:docPr id="98766145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35"/>
                    <a:stretch/>
                  </pic:blipFill>
                  <pic:spPr bwMode="auto">
                    <a:xfrm>
                      <a:off x="0" y="0"/>
                      <a:ext cx="4092724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75472" w:rsidRPr="00F75472" w:rsidRDefault="00F75472" w:rsidP="00F75472"/>
    <w:p w:rsidR="00F75472" w:rsidRDefault="00F75472">
      <w:pPr>
        <w:rPr>
          <w:lang w:val="es-MX"/>
        </w:rPr>
      </w:pPr>
    </w:p>
    <w:p w:rsidR="00F75472" w:rsidRDefault="00F75472">
      <w:pPr>
        <w:rPr>
          <w:lang w:val="es-MX"/>
        </w:rPr>
      </w:pPr>
    </w:p>
    <w:p w:rsidR="00F75472" w:rsidRDefault="00F75472">
      <w:pPr>
        <w:rPr>
          <w:lang w:val="es-MX"/>
        </w:rPr>
      </w:pPr>
    </w:p>
    <w:p w:rsidR="00F75472" w:rsidRDefault="00F75472">
      <w:pPr>
        <w:rPr>
          <w:lang w:val="es-MX"/>
        </w:rPr>
      </w:pPr>
    </w:p>
    <w:p w:rsidR="00F75472" w:rsidRDefault="00F75472">
      <w:pPr>
        <w:rPr>
          <w:lang w:val="es-MX"/>
        </w:rPr>
      </w:pPr>
    </w:p>
    <w:p w:rsidR="00F75472" w:rsidRDefault="00F75472">
      <w:pPr>
        <w:rPr>
          <w:lang w:val="es-MX"/>
        </w:rPr>
      </w:pPr>
    </w:p>
    <w:p w:rsidR="00F75472" w:rsidRDefault="00F75472">
      <w:pPr>
        <w:rPr>
          <w:lang w:val="es-MX"/>
        </w:rPr>
      </w:pPr>
    </w:p>
    <w:p w:rsidR="00F75472" w:rsidRDefault="00F75472">
      <w:pPr>
        <w:rPr>
          <w:lang w:val="es-MX"/>
        </w:rPr>
      </w:pPr>
    </w:p>
    <w:p w:rsidR="00F75472" w:rsidRDefault="00F75472">
      <w:pPr>
        <w:rPr>
          <w:lang w:val="es-MX"/>
        </w:rPr>
      </w:pPr>
    </w:p>
    <w:p w:rsidR="00F75472" w:rsidRDefault="00F75472">
      <w:pPr>
        <w:rPr>
          <w:lang w:val="es-MX"/>
        </w:rPr>
      </w:pPr>
    </w:p>
    <w:p w:rsidR="00F75472" w:rsidRDefault="00F75472">
      <w:pPr>
        <w:rPr>
          <w:lang w:val="es-MX"/>
        </w:rPr>
      </w:pPr>
    </w:p>
    <w:p w:rsidR="00F75472" w:rsidRDefault="00F75472">
      <w:pPr>
        <w:rPr>
          <w:lang w:val="es-MX"/>
        </w:rPr>
      </w:pPr>
    </w:p>
    <w:p w:rsidR="00F75472" w:rsidRDefault="00F75472">
      <w:pPr>
        <w:rPr>
          <w:lang w:val="es-MX"/>
        </w:rPr>
      </w:pPr>
    </w:p>
    <w:p w:rsidR="00F75472" w:rsidRDefault="00F75472">
      <w:pPr>
        <w:rPr>
          <w:lang w:val="es-MX"/>
        </w:rPr>
      </w:pPr>
    </w:p>
    <w:p w:rsidR="00F75472" w:rsidRDefault="00F75472">
      <w:pPr>
        <w:rPr>
          <w:lang w:val="es-MX"/>
        </w:rPr>
      </w:pPr>
    </w:p>
    <w:p w:rsidR="00F75472" w:rsidRDefault="00F75472">
      <w:pPr>
        <w:rPr>
          <w:lang w:val="es-MX"/>
        </w:rPr>
      </w:pPr>
    </w:p>
    <w:p w:rsidR="00F75472" w:rsidRDefault="00F75472">
      <w:pPr>
        <w:rPr>
          <w:lang w:val="es-MX"/>
        </w:rPr>
      </w:pPr>
    </w:p>
    <w:p w:rsidR="00235B32" w:rsidRPr="00235B32" w:rsidRDefault="00235B32" w:rsidP="00235B32">
      <w:pPr>
        <w:rPr>
          <w:b/>
          <w:bCs/>
        </w:rPr>
      </w:pPr>
      <w:r w:rsidRPr="00235B32">
        <w:rPr>
          <w:b/>
          <w:bCs/>
        </w:rPr>
        <w:t>Conclusión</w:t>
      </w:r>
    </w:p>
    <w:p w:rsidR="00F75472" w:rsidRPr="00235B32" w:rsidRDefault="00235B32" w:rsidP="00235B32">
      <w:pPr>
        <w:jc w:val="both"/>
      </w:pPr>
      <w:r w:rsidRPr="00235B32">
        <w:t xml:space="preserve">Los diagramas presentados permiten comprender de forma clara y estructurada tanto el funcionamiento interno como la interacción externa del sistema “Deep </w:t>
      </w:r>
      <w:proofErr w:type="spellStart"/>
      <w:r w:rsidRPr="00235B32">
        <w:t>Sunly</w:t>
      </w:r>
      <w:proofErr w:type="spellEnd"/>
      <w:r w:rsidRPr="00235B32">
        <w:t>”. El diagrama de actividades detalla el flujo técnico desde la adquisición de datos hasta la visualización de predicciones, evidenciando el proceso automatizado y científico detrás del modelo de inteligencia artificial. Por otro lado, el diagrama de procesos refleja la experiencia del usuario final al interactuar con la aplicación, destacando su simplicidad y efectividad. En conjunto, ambos diagramas ofrecen una visión integral del sistema, facilitando su análisis, desarrollo y mejora continua</w:t>
      </w:r>
      <w:r>
        <w:t>.</w:t>
      </w:r>
    </w:p>
    <w:sectPr w:rsidR="00F75472" w:rsidRPr="00235B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472"/>
    <w:rsid w:val="00032B73"/>
    <w:rsid w:val="00235B32"/>
    <w:rsid w:val="003809C2"/>
    <w:rsid w:val="003D18AA"/>
    <w:rsid w:val="00403A0B"/>
    <w:rsid w:val="004C0220"/>
    <w:rsid w:val="0053239B"/>
    <w:rsid w:val="008F180B"/>
    <w:rsid w:val="00962C7C"/>
    <w:rsid w:val="00F03470"/>
    <w:rsid w:val="00F206BC"/>
    <w:rsid w:val="00F75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DB035"/>
  <w15:chartTrackingRefBased/>
  <w15:docId w15:val="{5F410A5A-03D5-4775-8328-EFA751C62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5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5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54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5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54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5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5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5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5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54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54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54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547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547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54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54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54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54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5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5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5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5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5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54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54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547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54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547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5472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F7547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75472"/>
    <w:rPr>
      <w:rFonts w:ascii="Times New Roman" w:eastAsia="Times New Roman" w:hAnsi="Times New Roman" w:cs="Times New Roman"/>
      <w:b/>
      <w:bCs/>
      <w:kern w:val="0"/>
      <w:sz w:val="24"/>
      <w:szCs w:val="24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6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319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NELLY DAYANA PALADINES NAPA</dc:creator>
  <cp:keywords/>
  <dc:description/>
  <cp:lastModifiedBy>NELLY DAYANA PALADINES NAPA</cp:lastModifiedBy>
  <cp:revision>1</cp:revision>
  <dcterms:created xsi:type="dcterms:W3CDTF">2025-07-07T04:20:00Z</dcterms:created>
  <dcterms:modified xsi:type="dcterms:W3CDTF">2025-07-07T04:37:00Z</dcterms:modified>
</cp:coreProperties>
</file>