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E0A" w:rsidRDefault="00D97E0A" w:rsidP="00D97E0A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10</w:t>
      </w:r>
    </w:p>
    <w:p w:rsidR="00D97E0A" w:rsidRDefault="00D97E0A" w:rsidP="00D97E0A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Brauerei Unverdorben</w:t>
      </w:r>
    </w:p>
    <w:p w:rsidR="00D97E0A" w:rsidRDefault="00D97E0A" w:rsidP="00D97E0A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Die lange Tradition des Gasthauses und der Brauerei begründete 1543 der Brauer Hans </w:t>
      </w:r>
      <w:proofErr w:type="spellStart"/>
      <w:r>
        <w:rPr>
          <w:rFonts w:ascii="Arial" w:eastAsia="Times New Roman" w:hAnsi="Arial" w:cs="Arial"/>
          <w:sz w:val="24"/>
          <w:szCs w:val="24"/>
        </w:rPr>
        <w:t>Hofinger</w:t>
      </w:r>
      <w:proofErr w:type="spellEnd"/>
      <w:r>
        <w:rPr>
          <w:rFonts w:ascii="Arial" w:eastAsia="Times New Roman" w:hAnsi="Arial" w:cs="Arial"/>
          <w:sz w:val="24"/>
          <w:szCs w:val="24"/>
        </w:rPr>
        <w:t>. Bis in das 20. Jahrhundert wurde in dem Gebäude Bier gebraut, mit Ausnahme der Jahre 1600-1609, als es im Stadtgebiet vier Braunbierbrauereien und die städtische Weißbierbrauerei</w:t>
      </w:r>
      <w:r w:rsidR="00970534">
        <w:rPr>
          <w:rFonts w:ascii="Arial" w:eastAsia="Times New Roman" w:hAnsi="Arial" w:cs="Arial"/>
          <w:sz w:val="24"/>
          <w:szCs w:val="24"/>
        </w:rPr>
        <w:t xml:space="preserve"> gab,</w:t>
      </w:r>
      <w:r>
        <w:rPr>
          <w:rFonts w:ascii="Arial" w:eastAsia="Times New Roman" w:hAnsi="Arial" w:cs="Arial"/>
          <w:sz w:val="24"/>
          <w:szCs w:val="24"/>
        </w:rPr>
        <w:t xml:space="preserve"> die genug Bier für die etwa 1000 Einwohner produzierten. Die Geschichte des Hauses ist geprägt von wechselnden Besitzern und Pächtern.</w:t>
      </w:r>
    </w:p>
    <w:p w:rsidR="00D97E0A" w:rsidRDefault="00970534" w:rsidP="00D97E0A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Das letzte Bier wurde hier 1919</w:t>
      </w:r>
      <w:bookmarkStart w:id="0" w:name="_GoBack"/>
      <w:bookmarkEnd w:id="0"/>
      <w:r w:rsidR="00D97E0A">
        <w:rPr>
          <w:rFonts w:ascii="Arial" w:eastAsia="Times New Roman" w:hAnsi="Arial" w:cs="Arial"/>
          <w:sz w:val="24"/>
          <w:szCs w:val="24"/>
        </w:rPr>
        <w:t xml:space="preserve"> gebraut, die Gaststätte existierte bis 2017. Nach einer umfangreichen Sanierung wurde hier ein Ärztehaus eingerichtet.</w:t>
      </w:r>
    </w:p>
    <w:p w:rsidR="00571CB0" w:rsidRDefault="00571CB0"/>
    <w:sectPr w:rsidR="00571C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73"/>
    <w:rsid w:val="004E7873"/>
    <w:rsid w:val="00571CB0"/>
    <w:rsid w:val="00970534"/>
    <w:rsid w:val="00D9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E28DB8-1A4C-4590-B253-BFCB669D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7E0A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9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509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Wittig, Klaudia</dc:creator>
  <cp:keywords/>
  <dc:description/>
  <cp:lastModifiedBy>Heringlehner, Karin</cp:lastModifiedBy>
  <cp:revision>3</cp:revision>
  <dcterms:created xsi:type="dcterms:W3CDTF">2018-07-27T06:05:00Z</dcterms:created>
  <dcterms:modified xsi:type="dcterms:W3CDTF">2018-07-27T08:43:00Z</dcterms:modified>
</cp:coreProperties>
</file>