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10.png" ContentType="image/png"/>
  <Override PartName="/word/media/image16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lang w:val="en-US"/>
        </w:rPr>
        <w:t>6</w:t>
      </w:r>
    </w:p>
    <w:p>
      <w:pPr>
        <w:pStyle w:val="Normal"/>
        <w:tabs>
          <w:tab w:val="clear" w:pos="567"/>
        </w:tabs>
        <w:spacing w:lineRule="auto" w:line="360" w:before="86" w:after="86"/>
        <w:jc w:val="center"/>
        <w:rPr>
          <w:rFonts w:eastAsia="Helvetica-Bold"/>
          <w:sz w:val="28"/>
          <w:szCs w:val="28"/>
          <w:lang w:val="en-GB"/>
        </w:rPr>
      </w:pPr>
      <w:r>
        <w:rPr>
          <w:rFonts w:eastAsia="Helvetica-Bold"/>
          <w:sz w:val="28"/>
          <w:szCs w:val="28"/>
          <w:lang w:val="en-GB"/>
        </w:rPr>
        <w:t>ДОСЛІДЖЕННЯ ВИКОРИСТАННЯ МЕРЕЖНИХ КОМАНД ТА КОМАНДНИХ ФАЙЛІВ ДЛЯ ОПЕРАЦІЙ СИСТЕМНОГО ТА МЕРЕЖНОГО АДМІНІСТРУВАННЯ В ОС WINDOWS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 w:val="false"/>
          <w:iCs w:val="false"/>
          <w:sz w:val="28"/>
          <w:szCs w:val="28"/>
        </w:rPr>
        <w:t>Мета</w:t>
      </w:r>
      <w:r>
        <w:rPr>
          <w:rFonts w:eastAsia="Helvetica-Bold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заняття</w:t>
      </w:r>
      <w:r>
        <w:rPr>
          <w:rFonts w:eastAsia="Helvetica-Bold"/>
          <w:b/>
          <w:bCs/>
          <w:i w:val="false"/>
          <w:iCs w:val="false"/>
          <w:sz w:val="28"/>
          <w:szCs w:val="28"/>
        </w:rPr>
        <w:t>: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Helvetica-Bold"/>
          <w:b w:val="false"/>
          <w:bCs w:val="false"/>
          <w:i w:val="false"/>
          <w:iCs w:val="false"/>
          <w:sz w:val="28"/>
          <w:szCs w:val="28"/>
          <w:lang w:val="en-GB"/>
        </w:rPr>
        <w:t>Ознайомитися з основними мережними командами (утилітами) і дослідити особливості їх застосування для діагностики роботи вузлів комп’ютерної мережі та параметрів зв’язку; ознайомитися з призначенням та можливостями командних (пакетних) файлів ОС Windows; отримати практичні навички використання командних (пакетних) файлів для автоматизації операцій системного та мережного адміністрування в ОС Windows; дослідити особливостіпроцесів системного та мережного адміністрування робочих станцій Windows-мережі з використанням командних (пакетних) файлів.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Для заданих IP-адрес мережних адаптерів/інтерфейсів та префіксів мереж двох вузлів А-1 та В-1 (табл. 2) із застосуванням безкласового підходу визначити такі параметри IP-адресації мереж: маску (пряму маску) мережі; інверсну маску мережі; IP-адресу (номер) мережі; IP-адресу (номер) вузла; мінімальну IP-адресу діапазону, що може використовуватися для адресації вузлів мережі; максимальну IP-адресу діапазону, що може використовуватися для адресації вузлів мережі; широкомовну IP-адресу мережі; кількість вузлів (IP-адрес вузлів), які можуть входити в мережу.</w:t>
      </w:r>
    </w:p>
    <w:p>
      <w:pPr>
        <w:pStyle w:val="BodyText"/>
        <w:spacing w:lineRule="auto" w:line="360" w:before="86" w:after="86"/>
        <w:jc w:val="center"/>
        <w:rPr/>
      </w:pPr>
      <w:r>
        <w:rPr/>
        <w:drawing>
          <wp:inline distT="0" distB="0" distL="0" distR="0">
            <wp:extent cx="5564505" cy="5813425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581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86" w:after="86"/>
        <w:jc w:val="center"/>
        <w:rPr>
          <w:sz w:val="28"/>
          <w:szCs w:val="28"/>
        </w:rPr>
      </w:pPr>
      <w:r>
        <w:rPr>
          <w:sz w:val="28"/>
          <w:szCs w:val="28"/>
        </w:rPr>
        <w:t>Рис. 1 Параметри IP-адресації</w:t>
      </w:r>
    </w:p>
    <w:p>
      <w:pPr>
        <w:pStyle w:val="BodyText"/>
        <w:spacing w:lineRule="auto" w:line="360" w:before="0" w:after="86"/>
        <w:jc w:val="end"/>
        <w:rPr>
          <w:sz w:val="28"/>
          <w:szCs w:val="28"/>
        </w:rPr>
      </w:pPr>
      <w:r>
        <w:rPr>
          <w:sz w:val="28"/>
          <w:szCs w:val="28"/>
        </w:rPr>
        <w:t xml:space="preserve">Таблиця 1 - Мережні настройки робочої станції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06"/>
        <w:gridCol w:w="3694"/>
        <w:gridCol w:w="5421"/>
      </w:tblGrid>
      <w:tr>
        <w:trPr/>
        <w:tc>
          <w:tcPr>
            <w:tcW w:w="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/>
            </w:pPr>
            <w:r>
              <w:rPr/>
              <w:t xml:space="preserve">№ </w:t>
            </w:r>
            <w:r>
              <w:rPr/>
              <w:t>з/п</w:t>
            </w:r>
          </w:p>
        </w:tc>
        <w:tc>
          <w:tcPr>
            <w:tcW w:w="3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Параметр</w:t>
            </w:r>
          </w:p>
        </w:tc>
        <w:tc>
          <w:tcPr>
            <w:tcW w:w="5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Значення</w:t>
            </w:r>
          </w:p>
        </w:tc>
      </w:tr>
      <w:tr>
        <w:trPr/>
        <w:tc>
          <w:tcPr>
            <w:tcW w:w="8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</w:t>
            </w:r>
          </w:p>
        </w:tc>
        <w:tc>
          <w:tcPr>
            <w:tcW w:w="36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Мережна назва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WS-63-24-01</w:t>
            </w:r>
          </w:p>
        </w:tc>
      </w:tr>
      <w:tr>
        <w:trPr/>
        <w:tc>
          <w:tcPr>
            <w:tcW w:w="8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2.</w:t>
            </w:r>
          </w:p>
        </w:tc>
        <w:tc>
          <w:tcPr>
            <w:tcW w:w="36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Домен (робоча група)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WG-63-24</w:t>
            </w:r>
          </w:p>
        </w:tc>
      </w:tr>
      <w:tr>
        <w:trPr/>
        <w:tc>
          <w:tcPr>
            <w:tcW w:w="8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</w:t>
            </w:r>
          </w:p>
        </w:tc>
        <w:tc>
          <w:tcPr>
            <w:tcW w:w="369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/>
            </w:pPr>
            <w:r>
              <w:rPr/>
              <w:t>Марка мережного адаптера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Intel (R) PRO/1000 NT Desktop Adapter</w:t>
            </w:r>
          </w:p>
        </w:tc>
      </w:tr>
      <w:tr>
        <w:trPr/>
        <w:tc>
          <w:tcPr>
            <w:tcW w:w="8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4.</w:t>
            </w:r>
          </w:p>
        </w:tc>
        <w:tc>
          <w:tcPr>
            <w:tcW w:w="36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МАС-адреса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08-00-27-D6-60-D6</w:t>
            </w:r>
          </w:p>
        </w:tc>
      </w:tr>
      <w:tr>
        <w:trPr/>
        <w:tc>
          <w:tcPr>
            <w:tcW w:w="8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</w:t>
            </w:r>
          </w:p>
        </w:tc>
        <w:tc>
          <w:tcPr>
            <w:tcW w:w="36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ІР-адреса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214.63.24.1</w:t>
            </w:r>
          </w:p>
        </w:tc>
      </w:tr>
      <w:tr>
        <w:trPr/>
        <w:tc>
          <w:tcPr>
            <w:tcW w:w="8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</w:t>
            </w:r>
          </w:p>
        </w:tc>
        <w:tc>
          <w:tcPr>
            <w:tcW w:w="36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Маска підмережі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255.255.255.192</w:t>
            </w:r>
          </w:p>
        </w:tc>
      </w:tr>
      <w:tr>
        <w:trPr/>
        <w:tc>
          <w:tcPr>
            <w:tcW w:w="8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7.</w:t>
            </w:r>
          </w:p>
        </w:tc>
        <w:tc>
          <w:tcPr>
            <w:tcW w:w="36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ІР-адреса(и) DNS-сервера(ів)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8.26.56.26 8.20.247.20</w:t>
            </w:r>
          </w:p>
        </w:tc>
      </w:tr>
      <w:tr>
        <w:trPr/>
        <w:tc>
          <w:tcPr>
            <w:tcW w:w="8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8.</w:t>
            </w:r>
          </w:p>
        </w:tc>
        <w:tc>
          <w:tcPr>
            <w:tcW w:w="36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ІР-Адреса шлюзу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214.63.24.62</w:t>
            </w:r>
          </w:p>
        </w:tc>
      </w:tr>
    </w:tbl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2.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Провести перевірку роботи протоколу ТСР/IP вузла за допомогою посилки запиту за адресою замкнення на себе 127.0.0.1 (адреси, яка часто фігурує як loopback, localhost). Якщо команда не виконана успішно, то наявні проблеми в роботі протоколу ТСР/IP.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595495" cy="195961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95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2 Результат запиту на localhost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3.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Визначити основні мережні параметри наступних вузлів мережі: основний та допоміжний сервери (контролери домена), шлюз, інтернет-сервер, дві сусідні робочі станції комп’ютерного класу тощо. Результати навести у вигляді табл. 3.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4152900" cy="176212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3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Таблиця перетворення адрес</w:t>
      </w:r>
    </w:p>
    <w:p>
      <w:pPr>
        <w:pStyle w:val="BodyText"/>
        <w:spacing w:lineRule="auto" w:line="360" w:before="0" w:after="86"/>
        <w:jc w:val="end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 Основні параметри вузлів мережі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80"/>
        <w:gridCol w:w="2480"/>
        <w:gridCol w:w="2480"/>
        <w:gridCol w:w="2481"/>
      </w:tblGrid>
      <w:tr>
        <w:trPr/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з/п</w:t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Мережева назва вузла</w:t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ІР-адреса</w:t>
            </w:r>
          </w:p>
        </w:tc>
        <w:tc>
          <w:tcPr>
            <w:tcW w:w="2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МАС-адреса</w:t>
            </w:r>
          </w:p>
        </w:tc>
      </w:tr>
      <w:tr>
        <w:trPr/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WS-63-24-02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214.63.24.2</w:t>
            </w:r>
          </w:p>
        </w:tc>
        <w:tc>
          <w:tcPr>
            <w:tcW w:w="2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08-00-27-98-d2-16</w:t>
            </w:r>
          </w:p>
        </w:tc>
      </w:tr>
      <w:tr>
        <w:trPr/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WS-63-24-01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214.63.24.3</w:t>
            </w:r>
          </w:p>
        </w:tc>
        <w:tc>
          <w:tcPr>
            <w:tcW w:w="2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08-00-27-33-9d-dc</w:t>
            </w:r>
          </w:p>
        </w:tc>
      </w:tr>
      <w:tr>
        <w:trPr/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S-63-24-01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214.63.24.4</w:t>
            </w:r>
          </w:p>
        </w:tc>
        <w:tc>
          <w:tcPr>
            <w:tcW w:w="2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08-00-27-f3-62-e6</w:t>
            </w:r>
          </w:p>
        </w:tc>
      </w:tr>
      <w:tr>
        <w:trPr/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S-63-24-02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214.63.24.5</w:t>
            </w:r>
          </w:p>
        </w:tc>
        <w:tc>
          <w:tcPr>
            <w:tcW w:w="2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08-00-27-31-e8-4a</w:t>
            </w:r>
          </w:p>
        </w:tc>
      </w:tr>
    </w:tbl>
    <w:p>
      <w:pPr>
        <w:pStyle w:val="BodyText"/>
        <w:widowControl/>
        <w:suppressAutoHyphens w:val="true"/>
        <w:bidi w:val="0"/>
        <w:spacing w:lineRule="auto" w:line="360" w:before="173" w:after="86"/>
        <w:ind w:firstLine="809" w:start="0" w:end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4.</w:t>
      </w:r>
      <w:r>
        <w:rPr>
          <w:sz w:val="28"/>
          <w:szCs w:val="28"/>
        </w:rPr>
        <w:t xml:space="preserve"> Провести дослідження параметрів зв’язку між поточною робочою станцією і наступними вузлами мережі: основний та допоміжний сервери (контролери домена), шлюз, інтернет сервер, маршрутизатор (керований комутатор). Кількість запитів зазначати як (4+№ варіанту), розмір буферу відправки як (1024 х № варіанту) байт. Результати навести у вигляді табл. 4.</w:t>
      </w:r>
    </w:p>
    <w:p>
      <w:pPr>
        <w:pStyle w:val="BodyText"/>
        <w:widowControl/>
        <w:suppressAutoHyphens w:val="true"/>
        <w:bidi w:val="0"/>
        <w:spacing w:lineRule="auto" w:line="360" w:before="173" w:after="86"/>
        <w:ind w:hanging="0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>Варіант 24</w:t>
      </w:r>
    </w:p>
    <w:p>
      <w:pPr>
        <w:pStyle w:val="BodyText"/>
        <w:widowControl/>
        <w:suppressAutoHyphens w:val="true"/>
        <w:bidi w:val="0"/>
        <w:spacing w:lineRule="auto" w:line="360" w:before="173" w:after="86"/>
        <w:ind w:hanging="0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>-n = 4 + 24 = 28</w:t>
      </w:r>
    </w:p>
    <w:p>
      <w:pPr>
        <w:pStyle w:val="BodyText"/>
        <w:widowControl/>
        <w:suppressAutoHyphens w:val="true"/>
        <w:bidi w:val="0"/>
        <w:spacing w:lineRule="auto" w:line="360" w:before="173" w:after="86"/>
        <w:ind w:hanging="0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>-l = 1024 * 24 = 24576</w:t>
      </w:r>
    </w:p>
    <w:p>
      <w:pPr>
        <w:pStyle w:val="BodyText"/>
        <w:widowControl/>
        <w:suppressAutoHyphens w:val="true"/>
        <w:bidi w:val="0"/>
        <w:spacing w:lineRule="auto" w:line="360" w:before="173" w:after="86"/>
        <w:ind w:hanging="0" w:start="0" w:end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495800" cy="63817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4 Перевірка зв’язку з 214.63.24.2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4505325" cy="64770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5 Перевірка зв’язку з 214.63.24.3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4486275" cy="62865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6 Перевірка зв’язку з 214.63.24.4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4495800" cy="62865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7 Перевірка зв’язку з 214.63.24.5</w:t>
      </w:r>
    </w:p>
    <w:p>
      <w:pPr>
        <w:pStyle w:val="BodyText"/>
        <w:widowControl/>
        <w:suppressAutoHyphens w:val="true"/>
        <w:bidi w:val="0"/>
        <w:spacing w:lineRule="auto" w:line="360" w:before="173" w:after="86"/>
        <w:ind w:hanging="0" w:start="0" w:end="0"/>
        <w:jc w:val="end"/>
        <w:rPr>
          <w:sz w:val="28"/>
          <w:szCs w:val="28"/>
        </w:rPr>
      </w:pPr>
      <w:r>
        <w:rPr>
          <w:sz w:val="28"/>
          <w:szCs w:val="28"/>
        </w:rPr>
        <w:t>Таблиця 3 - Основні мережні параметри вузлів мережі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71"/>
        <w:gridCol w:w="1618"/>
        <w:gridCol w:w="1447"/>
        <w:gridCol w:w="1124"/>
        <w:gridCol w:w="1394"/>
        <w:gridCol w:w="1082"/>
        <w:gridCol w:w="1253"/>
        <w:gridCol w:w="1232"/>
      </w:tblGrid>
      <w:tr>
        <w:trPr/>
        <w:tc>
          <w:tcPr>
            <w:tcW w:w="77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з/п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Мережева назва вузла</w:t>
            </w:r>
          </w:p>
        </w:tc>
        <w:tc>
          <w:tcPr>
            <w:tcW w:w="144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ІР-адреса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Кількість спроб</w:t>
            </w:r>
          </w:p>
        </w:tc>
        <w:tc>
          <w:tcPr>
            <w:tcW w:w="139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Розмір буфера відправ-ки, байт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Приблизний час передачі і прийому, мс</w:t>
            </w:r>
          </w:p>
        </w:tc>
      </w:tr>
      <w:tr>
        <w:trPr/>
        <w:tc>
          <w:tcPr>
            <w:tcW w:w="77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1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4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2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9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Мін.</w:t>
            </w:r>
          </w:p>
        </w:tc>
        <w:tc>
          <w:tcPr>
            <w:tcW w:w="12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Макс.</w:t>
            </w:r>
          </w:p>
        </w:tc>
        <w:tc>
          <w:tcPr>
            <w:tcW w:w="123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Сер.</w:t>
            </w:r>
          </w:p>
        </w:tc>
      </w:tr>
      <w:tr>
        <w:trPr>
          <w:trHeight w:val="490" w:hRule="atLeast"/>
        </w:trPr>
        <w:tc>
          <w:tcPr>
            <w:tcW w:w="7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WS-63-24-02</w:t>
            </w:r>
          </w:p>
        </w:tc>
        <w:tc>
          <w:tcPr>
            <w:tcW w:w="144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214.63.24.2</w:t>
            </w:r>
          </w:p>
        </w:tc>
        <w:tc>
          <w:tcPr>
            <w:tcW w:w="11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139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24576</w:t>
            </w:r>
          </w:p>
        </w:tc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23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trHeight w:val="490" w:hRule="atLeast"/>
        </w:trPr>
        <w:tc>
          <w:tcPr>
            <w:tcW w:w="7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6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WS-63-24-03</w:t>
            </w:r>
          </w:p>
        </w:tc>
        <w:tc>
          <w:tcPr>
            <w:tcW w:w="144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214.63.24.3</w:t>
            </w:r>
          </w:p>
        </w:tc>
        <w:tc>
          <w:tcPr>
            <w:tcW w:w="11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139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24576</w:t>
            </w:r>
          </w:p>
        </w:tc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23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trHeight w:val="490" w:hRule="atLeast"/>
        </w:trPr>
        <w:tc>
          <w:tcPr>
            <w:tcW w:w="7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S-63-24-01</w:t>
            </w:r>
          </w:p>
        </w:tc>
        <w:tc>
          <w:tcPr>
            <w:tcW w:w="144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214.63.24.4</w:t>
            </w:r>
          </w:p>
        </w:tc>
        <w:tc>
          <w:tcPr>
            <w:tcW w:w="11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139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24576</w:t>
            </w:r>
          </w:p>
        </w:tc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23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trHeight w:val="490" w:hRule="atLeast"/>
        </w:trPr>
        <w:tc>
          <w:tcPr>
            <w:tcW w:w="7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S-63-24-02</w:t>
            </w:r>
          </w:p>
        </w:tc>
        <w:tc>
          <w:tcPr>
            <w:tcW w:w="144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214.63.24.5</w:t>
            </w:r>
          </w:p>
        </w:tc>
        <w:tc>
          <w:tcPr>
            <w:tcW w:w="112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139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24576</w:t>
            </w:r>
          </w:p>
        </w:tc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3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BodyText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86"/>
        <w:ind w:firstLine="989" w:start="0" w:end="0"/>
        <w:jc w:val="start"/>
        <w:rPr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Завдання 5. </w:t>
      </w:r>
      <w:r>
        <w:rPr>
          <w:sz w:val="28"/>
          <w:szCs w:val="28"/>
          <w:u w:val="none"/>
        </w:rPr>
        <w:t>Вивести статистичну інформацію про роботу мереженого адаптера Ethernet поточної робочої станції.</w:t>
      </w:r>
    </w:p>
    <w:p>
      <w:pPr>
        <w:pStyle w:val="BodyText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86"/>
        <w:ind w:hanging="0" w:start="0" w:end="0"/>
        <w:jc w:val="center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drawing>
          <wp:inline distT="0" distB="0" distL="0" distR="0">
            <wp:extent cx="2487930" cy="104965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4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8 Статична інформація адаптера Ethernet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</w:t>
      </w:r>
      <w:r>
        <w:rPr>
          <w:rFonts w:eastAsia="Helvetica-Bold"/>
          <w:b/>
          <w:bCs/>
          <w:sz w:val="28"/>
          <w:szCs w:val="28"/>
          <w:lang w:val="en-US"/>
        </w:rPr>
        <w:t xml:space="preserve">6.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Вивести статистичну інформацію по окремих протоколах TCP, UDP, ICMP та IP за час роботи.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2010410" cy="444754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444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9 Статична інформація по окремих протоколах (Результат обрізано)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</w:t>
      </w:r>
      <w:r>
        <w:rPr>
          <w:rFonts w:eastAsia="Helvetica-Bold"/>
          <w:b/>
          <w:bCs/>
          <w:sz w:val="28"/>
          <w:szCs w:val="28"/>
          <w:lang w:val="en-US"/>
        </w:rPr>
        <w:t xml:space="preserve">7.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Вивести інформацію про дату та час, які на даний момент встановлені на сервері мережі.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4191000" cy="77152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10 Дата та час на комп’ютері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8.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Вивести та занотувати перелік комп’ютерів, які на даний момент наявні у мережі.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2426970" cy="122428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1 Перелік комп’ютерів у мережі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</w:t>
      </w:r>
      <w:r>
        <w:rPr>
          <w:rFonts w:eastAsia="Helvetica-Bold"/>
          <w:b/>
          <w:bCs/>
          <w:sz w:val="28"/>
          <w:szCs w:val="28"/>
          <w:lang w:val="en-US"/>
        </w:rPr>
        <w:t>9.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Визначити перелік мережних ресурсів доступних на фай-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ловому сервері мережі.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4177030" cy="142621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142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2 Перелік мережних ресурсів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</w:t>
      </w:r>
      <w:r>
        <w:rPr>
          <w:rFonts w:eastAsia="Helvetica-Bold"/>
          <w:b/>
          <w:bCs/>
          <w:sz w:val="28"/>
          <w:szCs w:val="28"/>
          <w:lang w:val="en-US"/>
        </w:rPr>
        <w:t xml:space="preserve">10.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Вивести перелік мережних ресурсів, які використовує даний комп’ютер.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u w:val="double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u w:val="double"/>
          <w:lang w:val="en-US"/>
        </w:rPr>
        <w:drawing>
          <wp:inline distT="0" distB="0" distL="0" distR="0">
            <wp:extent cx="4615815" cy="1436370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43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3 Перелік мережних ресурсів, які використовує даний комп’ютер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>
          <w:rFonts w:eastAsia="Helvetica-Bold"/>
          <w:b/>
          <w:bCs/>
          <w:sz w:val="28"/>
          <w:szCs w:val="28"/>
          <w:u w:val="none"/>
          <w:lang w:val="en-US"/>
        </w:rPr>
        <w:t xml:space="preserve">Завдання </w:t>
      </w:r>
      <w:r>
        <w:rPr>
          <w:rFonts w:eastAsia="Helvetica-Bold"/>
          <w:b/>
          <w:bCs/>
          <w:sz w:val="28"/>
          <w:szCs w:val="28"/>
          <w:u w:val="none"/>
          <w:lang w:val="en-US"/>
        </w:rPr>
        <w:t xml:space="preserve">11. </w:t>
      </w:r>
      <w:r>
        <w:rPr>
          <w:rFonts w:eastAsia="Helvetica-Bold"/>
          <w:b w:val="false"/>
          <w:bCs w:val="false"/>
          <w:sz w:val="28"/>
          <w:szCs w:val="28"/>
          <w:u w:val="none"/>
          <w:lang w:val="en-US"/>
        </w:rPr>
        <w:t>Вивести перелік мережних ресурсів, які надає даний комп’ютер та детальну інформацію про кожен з них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u w:val="none"/>
          <w:lang w:val="en-US"/>
        </w:rPr>
        <w:drawing>
          <wp:inline distT="0" distB="0" distL="0" distR="0">
            <wp:extent cx="5937250" cy="7040245"/>
            <wp:effectExtent l="0" t="0" r="0" b="0"/>
            <wp:docPr id="14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04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4 Де</w:t>
      </w:r>
      <w:r>
        <w:rPr>
          <w:rFonts w:eastAsia="Helvetica-Bold"/>
          <w:b w:val="false"/>
          <w:bCs w:val="false"/>
          <w:sz w:val="28"/>
          <w:szCs w:val="28"/>
          <w:u w:val="none"/>
          <w:lang w:val="en-US"/>
        </w:rPr>
        <w:t>тальна інформація про перелік мережних ресурсів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86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>
          <w:rFonts w:eastAsia="Helvetica-Bold"/>
          <w:b/>
          <w:bCs/>
          <w:sz w:val="28"/>
          <w:szCs w:val="28"/>
          <w:u w:val="none"/>
          <w:lang w:val="en-US"/>
        </w:rPr>
        <w:t xml:space="preserve">Завдання </w:t>
      </w:r>
      <w:r>
        <w:rPr>
          <w:rFonts w:eastAsia="Helvetica-Bold"/>
          <w:b/>
          <w:bCs/>
          <w:sz w:val="28"/>
          <w:szCs w:val="28"/>
          <w:u w:val="none"/>
          <w:lang w:val="en-US"/>
        </w:rPr>
        <w:t xml:space="preserve">12. </w:t>
      </w:r>
      <w:r>
        <w:rPr>
          <w:rFonts w:eastAsia="Helvetica-Bold"/>
          <w:b w:val="false"/>
          <w:bCs w:val="false"/>
          <w:sz w:val="28"/>
          <w:szCs w:val="28"/>
          <w:u w:val="none"/>
          <w:lang w:val="en-US"/>
        </w:rPr>
        <w:t>Вивести інформацію при чергу друку будь-якого з  комп’ютерів до якого підключений принтер з правом доступу з мережі.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u w:val="none"/>
          <w:lang w:val="en-US"/>
        </w:rPr>
        <w:drawing>
          <wp:inline distT="0" distB="0" distL="0" distR="0">
            <wp:extent cx="5381625" cy="962025"/>
            <wp:effectExtent l="0" t="0" r="0" b="0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/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5 Команда net print н</w:t>
      </w:r>
      <w:r>
        <w:rPr>
          <w:rStyle w:val="Strong"/>
          <w:rFonts w:eastAsia="Helvetica-Bold" w:cs="Times New Roman"/>
          <w:b w:val="false"/>
          <w:bCs w:val="false"/>
          <w:color w:val="auto"/>
          <w:sz w:val="28"/>
          <w:szCs w:val="28"/>
          <w:lang w:val="en-US"/>
        </w:rPr>
        <w:t>едоступна</w:t>
      </w:r>
    </w:p>
    <w:p>
      <w:pPr>
        <w:pStyle w:val="BodyText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>
          <w:rStyle w:val="Strong"/>
          <w:rFonts w:eastAsia="Helvetica-Bold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У </w:t>
      </w:r>
      <w:r>
        <w:rPr>
          <w:rStyle w:val="Strong"/>
          <w:rFonts w:eastAsia="Helvetica-Bold" w:ascii="Times New Roman" w:hAnsi="Times New Roman"/>
          <w:b w:val="false"/>
          <w:bCs w:val="false"/>
          <w:sz w:val="28"/>
          <w:szCs w:val="28"/>
          <w:u w:val="none"/>
          <w:lang w:val="en-US"/>
        </w:rPr>
        <w:t>обраній</w:t>
      </w:r>
      <w:r>
        <w:rPr>
          <w:rStyle w:val="Strong"/>
          <w:rFonts w:eastAsia="Helvetica-Bold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версії Windows команда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>net print</w:t>
      </w:r>
      <w:r>
        <w:rPr>
          <w:rStyle w:val="Strong"/>
          <w:rFonts w:eastAsia="Helvetica-Bold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недоступна, тому було використано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>wmic</w:t>
      </w:r>
      <w:r>
        <w:rPr>
          <w:rStyle w:val="Strong"/>
          <w:rFonts w:eastAsia="Helvetica-Bold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для перевірки черги друку.</w:t>
      </w:r>
    </w:p>
    <w:p>
      <w:pPr>
        <w:pStyle w:val="BodyText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>
          <w:rStyle w:val="Strong"/>
          <w:rFonts w:eastAsia="Helvetica-Bold" w:ascii="Times New Roman" w:hAnsi="Times New Roman"/>
          <w:b w:val="false"/>
          <w:bCs w:val="false"/>
          <w:sz w:val="28"/>
          <w:szCs w:val="28"/>
          <w:u w:val="none"/>
          <w:lang w:val="en-US"/>
        </w:rPr>
        <w:drawing>
          <wp:inline distT="0" distB="0" distL="0" distR="0">
            <wp:extent cx="6299835" cy="751205"/>
            <wp:effectExtent l="0" t="0" r="0" b="0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5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Рис. 1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6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Черга на друк</w:t>
      </w:r>
    </w:p>
    <w:sectPr>
      <w:headerReference w:type="even" r:id="rId18"/>
      <w:headerReference w:type="default" r:id="rId19"/>
      <w:headerReference w:type="first" r:id="rId20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variable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0795" simplePos="0" locked="0" layoutInCell="1" allowOverlap="1" relativeHeight="70" wp14:anchorId="10994A40">
              <wp:simplePos x="0" y="0"/>
              <wp:positionH relativeFrom="column">
                <wp:posOffset>-229235</wp:posOffset>
              </wp:positionH>
              <wp:positionV relativeFrom="paragraph">
                <wp:posOffset>-266065</wp:posOffset>
              </wp:positionV>
              <wp:extent cx="6656705" cy="10290810"/>
              <wp:effectExtent l="13335" t="13335" r="10795" b="12065"/>
              <wp:wrapNone/>
              <wp:docPr id="17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0960"/>
                        <a:chOff x="0" y="0"/>
                        <a:chExt cx="6656760" cy="10290960"/>
                      </a:xfrm>
                    </wpg:grpSpPr>
                    <wps:wsp>
                      <wps:cNvPr id="18" name="Rectangle 2"/>
                      <wps:cNvSpPr/>
                      <wps:spPr>
                        <a:xfrm>
                          <a:off x="748080" y="9753120"/>
                          <a:ext cx="864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6760" cy="10290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760" cy="10290960"/>
                          </a:xfrm>
                        </wpg:grpSpPr>
                        <wps:wsp>
                          <wps:cNvPr id="19" name="Rectangle 5"/>
                          <wps:cNvSpPr/>
                          <wps:spPr>
                            <a:xfrm>
                              <a:off x="0" y="0"/>
                              <a:ext cx="6654960" cy="102909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76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76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0" name="Rectangle 16"/>
                          <wps:cNvSpPr/>
                          <wps:spPr>
                            <a:xfrm>
                              <a:off x="17640" y="10120680"/>
                              <a:ext cx="32832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1" name="Rectangle 17"/>
                          <wps:cNvSpPr/>
                          <wps:spPr>
                            <a:xfrm>
                              <a:off x="379080" y="10120680"/>
                              <a:ext cx="32832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2" name="Rectangle 18"/>
                          <wps:cNvSpPr/>
                          <wps:spPr>
                            <a:xfrm>
                              <a:off x="754920" y="10120680"/>
                              <a:ext cx="85140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3" name="Rectangle 19"/>
                          <wps:cNvSpPr/>
                          <wps:spPr>
                            <a:xfrm>
                              <a:off x="1659240" y="10120680"/>
                              <a:ext cx="50616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4" name="Rectangle 20"/>
                          <wps:cNvSpPr/>
                          <wps:spPr>
                            <a:xfrm>
                              <a:off x="2198880" y="10120680"/>
                              <a:ext cx="32832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5" name="Rectangle 21"/>
                          <wps:cNvSpPr/>
                          <wps:spPr>
                            <a:xfrm>
                              <a:off x="6310080" y="9769320"/>
                              <a:ext cx="32832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6" name="Rectangle 22"/>
                          <wps:cNvSpPr/>
                          <wps:spPr>
                            <a:xfrm>
                              <a:off x="6310080" y="10005120"/>
                              <a:ext cx="328320" cy="212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6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7" name="Rectangle 23"/>
                          <wps:cNvSpPr/>
                          <wps:spPr>
                            <a:xfrm>
                              <a:off x="2578680" y="9894600"/>
                              <a:ext cx="3683160" cy="240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28" name="Rectangle 24"/>
                        <wps:cNvSpPr/>
                        <wps:spPr>
                          <a:xfrm>
                            <a:off x="748080" y="9928080"/>
                            <a:ext cx="87876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-18.05pt;margin-top:-20.95pt;width:524.1pt;height:810.3pt" coordorigin="-361,-419" coordsize="10482,16206">
              <v:rect id="shape_0" ID="Rectangle 2" path="m0,0l-2147483645,0l-2147483645,-2147483646l0,-2147483646xe" stroked="f" o:allowincell="f" style="position:absolute;left:817;top:14940;width:1360;height:27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361;top:-419;width:10482;height:16206">
                <v:group id="shape_0" style="position:absolute;left:-361;top:-419;width:10482;height:16206">
                  <v:rect id="shape_0" ID="Rectangle 5" path="m0,0l-2147483645,0l-2147483645,-2147483646l0,-2147483646xe" stroked="t" o:allowincell="f" style="position:absolute;left:-361;top:-419;width:10479;height:16205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12,14943" to="212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4936" to="10114,1493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785,14943" to="785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219,14943" to="2219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077,14950" to="3078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651,14943" to="3651,1577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53,14943" to="9554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5221" to="3640,1522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355,15508" to="3640,1550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60,15224" to="10121,1522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-333;top:15519;width:51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236;top:15519;width:51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828;top:15519;width:1340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252;top:15519;width:79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102;top:15519;width:51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576;top:14966;width:516;height:24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576;top:15337;width:516;height:33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6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3700;top:15163;width:5799;height:37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817;top:15216;width:1383;height:270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81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6070" cy="10290810"/>
              <wp:effectExtent l="13335" t="13335" r="12065" b="12065"/>
              <wp:wrapNone/>
              <wp:docPr id="29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90960"/>
                        <a:chOff x="0" y="0"/>
                        <a:chExt cx="6656040" cy="10290960"/>
                      </a:xfrm>
                    </wpg:grpSpPr>
                    <wps:wsp>
                      <wps:cNvPr id="30" name="Rectangle 26"/>
                      <wps:cNvSpPr/>
                      <wps:spPr>
                        <a:xfrm>
                          <a:off x="0" y="0"/>
                          <a:ext cx="6654960" cy="102909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36"/>
                      <wps:cNvSpPr/>
                      <wps:spPr>
                        <a:xfrm>
                          <a:off x="17640" y="9220680"/>
                          <a:ext cx="28908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2" name="Rectangle 37"/>
                      <wps:cNvSpPr/>
                      <wps:spPr>
                        <a:xfrm>
                          <a:off x="349920" y="9220680"/>
                          <a:ext cx="3614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3" name="Rectangle 38"/>
                      <wps:cNvSpPr/>
                      <wps:spPr>
                        <a:xfrm>
                          <a:off x="754920" y="9220680"/>
                          <a:ext cx="85140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4" name="Rectangle 39"/>
                      <wps:cNvSpPr/>
                      <wps:spPr>
                        <a:xfrm>
                          <a:off x="1659240" y="9220680"/>
                          <a:ext cx="5061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5" name="Rectangle 40"/>
                      <wps:cNvSpPr/>
                      <wps:spPr>
                        <a:xfrm>
                          <a:off x="2198880" y="9220680"/>
                          <a:ext cx="32832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6" name="Rectangle 41"/>
                      <wps:cNvSpPr/>
                      <wps:spPr>
                        <a:xfrm>
                          <a:off x="5304240" y="9399240"/>
                          <a:ext cx="48636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7" name="Rectangle 42"/>
                      <wps:cNvSpPr/>
                      <wps:spPr>
                        <a:xfrm>
                          <a:off x="5304240" y="9587160"/>
                          <a:ext cx="4863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43"/>
                      <wps:cNvSpPr/>
                      <wps:spPr>
                        <a:xfrm>
                          <a:off x="2585880" y="8977680"/>
                          <a:ext cx="398772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12800" cy="178920"/>
                        </a:xfrm>
                      </wpg:grpSpPr>
                      <wps:wsp>
                        <wps:cNvPr id="39" name="Rectangle 50"/>
                        <wps:cNvSpPr/>
                        <wps:spPr>
                          <a:xfrm>
                            <a:off x="0" y="1584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0" name="Rectangle 51"/>
                        <wps:cNvSpPr/>
                        <wps:spPr>
                          <a:xfrm>
                            <a:off x="734040" y="0"/>
                            <a:ext cx="878760" cy="17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3360" cy="154440"/>
                        </a:xfrm>
                      </wpg:grpSpPr>
                      <wps:wsp>
                        <wps:cNvPr id="41" name="Rectangle 53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2" name="Rectangle 54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3360" cy="154440"/>
                        </a:xfrm>
                      </wpg:grpSpPr>
                      <wps:wsp>
                        <wps:cNvPr id="43" name="Rectangle 56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4" name="Rectangle 57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3360" cy="154440"/>
                        </a:xfrm>
                      </wpg:grpSpPr>
                      <wps:wsp>
                        <wps:cNvPr id="45" name="Rectangle 59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6" name="Rectangle 60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3360" cy="154440"/>
                        </a:xfrm>
                      </wpg:grpSpPr>
                      <wps:wsp>
                        <wps:cNvPr id="47" name="Rectangle 62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8" name="Rectangle 63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9" name="Rectangle 65"/>
                      <wps:cNvSpPr/>
                      <wps:spPr>
                        <a:xfrm>
                          <a:off x="2593440" y="9523800"/>
                          <a:ext cx="2098080" cy="72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0" name="Rectangle 69"/>
                      <wps:cNvSpPr/>
                      <wps:spPr>
                        <a:xfrm>
                          <a:off x="4759920" y="9399240"/>
                          <a:ext cx="48564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1" name="Rectangle 70"/>
                      <wps:cNvSpPr/>
                      <wps:spPr>
                        <a:xfrm>
                          <a:off x="5852880" y="9399240"/>
                          <a:ext cx="7704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2" name="Rectangle 71"/>
                      <wps:cNvSpPr/>
                      <wps:spPr>
                        <a:xfrm>
                          <a:off x="5857920" y="9582120"/>
                          <a:ext cx="76896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3" name="Rectangle 74"/>
                      <wps:cNvSpPr/>
                      <wps:spPr>
                        <a:xfrm>
                          <a:off x="4759920" y="9864720"/>
                          <a:ext cx="1863000" cy="33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05pt;height:810.3pt" coordorigin="-362,-385" coordsize="10481,16206">
              <v:rect id="shape_0" ID="Rectangle 26" path="m0,0l-2147483645,0l-2147483645,-2147483646l0,-2147483646xe" stroked="t" o:allowincell="f" style="position:absolute;left:-362;top:-385;width:10479;height:16205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54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68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40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796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16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65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65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79;height:37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40;height:282">
                <v:rect id="shape_0" ID="Rectangle 50" path="m0,0l-2147483645,0l-2147483645,-2147483646l0,-2147483646xe" stroked="f" o:allowincell="f" style="position:absolute;left:-342;top:14424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83;height:28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09;height:243">
                <v:rect id="shape_0" ID="Rectangle 53" path="m0,0l-2147483645,0l-2147483645,-2147483646l0,-2147483646xe" stroked="f" o:allowincell="f" style="position:absolute;left:-342;top:14705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40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09;height:243">
                <v:rect id="shape_0" ID="Rectangle 56" path="m0,0l-2147483645,0l-2147483645,-2147483646l0,-2147483646xe" stroked="f" o:allowincell="f" style="position:absolute;left:-342;top:14993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40;height:242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09;height:243">
                <v:rect id="shape_0" ID="Rectangle 59" path="m0,0l-2147483645,0l-2147483645,-2147483646l0,-2147483646xe" stroked="f" o:allowincell="f" style="position:absolute;left:-342;top:15273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40;height:242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09;height:243">
                <v:rect id="shape_0" ID="Rectangle 62" path="m0,0l-2147483645,0l-2147483645,-2147483646l0,-2147483646xe" stroked="f" o:allowincell="f" style="position:absolute;left:-342;top:15553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40;height:242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303;height:1145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64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12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10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33;height:53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Application>LibreOffice/25.8.1.1$Linux_X86_64 LibreOffice_project/580$Build-1</Application>
  <AppVersion>15.0000</AppVersion>
  <Pages>8</Pages>
  <Words>710</Words>
  <Characters>4421</Characters>
  <CharactersWithSpaces>4985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2017-11-06T17:07:00Z</cp:lastPrinted>
  <dcterms:modified xsi:type="dcterms:W3CDTF">2025-10-19T00:59:22Z</dcterms:modified>
  <cp:revision>554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