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9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 w:val="false"/>
          <w:bCs w:val="false"/>
          <w:sz w:val="28"/>
          <w:szCs w:val="28"/>
          <w:lang w:val="en-GB"/>
        </w:rPr>
      </w:pPr>
      <w:r>
        <w:rPr>
          <w:rFonts w:eastAsia="Helvetica-Bold"/>
          <w:b w:val="false"/>
          <w:bCs w:val="false"/>
          <w:sz w:val="28"/>
          <w:szCs w:val="28"/>
          <w:lang w:val="en-GB"/>
        </w:rPr>
        <w:t>ДОСЛІДЖЕННЯ ПРАВИЛ ТА ПРОТОКОЛІВ УСТАНОВЛЕННЯ ВІДПОВІДНОСТЕЙ МІЖ ЛОГІЧНИМИ І ФІЗИЧНИМИ АДРЕСАМИ В ІР-МЕРЕЖАХ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>
          <w:sz w:val="28"/>
          <w:szCs w:val="28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/>
          <w:bCs/>
          <w:i w:val="false"/>
          <w:iCs w:val="false"/>
          <w:sz w:val="28"/>
          <w:szCs w:val="28"/>
        </w:rPr>
        <w:t xml:space="preserve"> 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GB"/>
        </w:rPr>
        <w:t>ознайомитися з основними правилами та протоколами встановлення відповідностей між логічними і фізичними адресами в ІР-мережах; ознайомитися з правилами встановлення відповідностей для групових та широкомовних адрес; ознайомитися з деталями організації та функціонування протоколу ARP; отримати практичні навички побудови локальної мережі на базі комутатора Ethernet та навички моніторингу, діагностики та керування процесами встановлення відповідностей між логічними і фізичними адресами в ІР-мережах для вузлів ОС Windows, ОС Linux та комуніка- ційних пристроїв Cisco; дослідити процеси встановлення відповід- ностей між логічними і фізичними адресами та процеси передачі повідомлень протоколу ARP у побудованій мережі.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1.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середовищі програмного емулятора/симулятора створити проект локальної комп’ютерної мережі (рис. 24). Для побудованої мережі заповнити описову таблицю, аналогічну табл. 3.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4589780" cy="249745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9780" cy="2497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Рис.1. Схема мережі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firstLine="72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 xml:space="preserve">Табл. 1. </w:t>
      </w:r>
      <w:r>
        <w:rPr>
          <w:sz w:val="24"/>
          <w:szCs w:val="24"/>
        </w:rPr>
        <w:t>— Описова таблиця локальної комп’ютерної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08"/>
        <w:gridCol w:w="1911"/>
        <w:gridCol w:w="2958"/>
        <w:gridCol w:w="2044"/>
      </w:tblGrid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9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29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пристрою</w:t>
            </w:r>
          </w:p>
        </w:tc>
        <w:tc>
          <w:tcPr>
            <w:tcW w:w="20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інтерфейсу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29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  <w:tc>
          <w:tcPr>
            <w:tcW w:w="29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  <w:tc>
          <w:tcPr>
            <w:tcW w:w="29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29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5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softHyphen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5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5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5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5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5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295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5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5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9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5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2.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Розробити схему адресації пристроїв (як кінцевих вузлів, так і комунікаційних пристроїв) мережі. Для цього скористатися даними табл. 5, 6. Під час розрахунку враховувати, що комутатору та інтерфейсу маршрутизатора мережі також виділяється по одній ІР-адресі. Результати навести у вигляді таблиці, аналогічної табл. 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8"/>
          <w:szCs w:val="28"/>
        </w:rPr>
      </w:pPr>
      <w:r>
        <w:rPr>
          <w:sz w:val="24"/>
          <w:szCs w:val="24"/>
        </w:rPr>
        <w:t>Табл. 2. — Параметри для розрахунку п. 2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68"/>
        <w:gridCol w:w="2799"/>
        <w:gridCol w:w="1258"/>
        <w:gridCol w:w="4196"/>
      </w:tblGrid>
      <w:tr>
        <w:trPr/>
        <w:tc>
          <w:tcPr>
            <w:tcW w:w="16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 мережі А</w:t>
            </w:r>
          </w:p>
        </w:tc>
        <w:tc>
          <w:tcPr>
            <w:tcW w:w="12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  <w:tc>
          <w:tcPr>
            <w:tcW w:w="41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шлюзу за замовчуванням/IP-адреса DNS-сервера</w:t>
            </w:r>
          </w:p>
        </w:tc>
      </w:tr>
      <w:tr>
        <w:trPr/>
        <w:tc>
          <w:tcPr>
            <w:tcW w:w="166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7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214.G.N.0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  <w:tc>
          <w:tcPr>
            <w:tcW w:w="4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Остання ІР-адреса діапазону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3. — Дані для визначення параметрів адресації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301"/>
        <w:gridCol w:w="3791"/>
        <w:gridCol w:w="3829"/>
      </w:tblGrid>
      <w:tr>
        <w:trPr/>
        <w:tc>
          <w:tcPr>
            <w:tcW w:w="2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37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альтернативного DNS-сервера 1</w:t>
            </w:r>
          </w:p>
        </w:tc>
        <w:tc>
          <w:tcPr>
            <w:tcW w:w="3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альтернативного DNS-сервера 2</w:t>
            </w:r>
          </w:p>
        </w:tc>
      </w:tr>
      <w:tr>
        <w:trPr/>
        <w:tc>
          <w:tcPr>
            <w:tcW w:w="23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37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Securly</w:t>
            </w:r>
          </w:p>
        </w:tc>
        <w:tc>
          <w:tcPr>
            <w:tcW w:w="38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Securly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8"/>
          <w:szCs w:val="28"/>
        </w:rPr>
      </w:pPr>
      <w:r>
        <w:rPr>
          <w:sz w:val="24"/>
          <w:szCs w:val="24"/>
        </w:rPr>
        <w:t>Табл. 4. — Таблиця схеми адресації пристроїв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53"/>
        <w:gridCol w:w="1890"/>
        <w:gridCol w:w="2098"/>
        <w:gridCol w:w="1795"/>
        <w:gridCol w:w="1806"/>
        <w:gridCol w:w="679"/>
      </w:tblGrid>
      <w:tr>
        <w:trPr/>
        <w:tc>
          <w:tcPr>
            <w:tcW w:w="1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Мережа/Пристрій</w:t>
            </w:r>
          </w:p>
        </w:tc>
        <w:tc>
          <w:tcPr>
            <w:tcW w:w="1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 адаптер/Шлюз</w:t>
            </w:r>
          </w:p>
        </w:tc>
        <w:tc>
          <w:tcPr>
            <w:tcW w:w="20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MAC-адреса </w:t>
            </w:r>
          </w:p>
        </w:tc>
        <w:tc>
          <w:tcPr>
            <w:tcW w:w="17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</w:t>
            </w:r>
          </w:p>
        </w:tc>
        <w:tc>
          <w:tcPr>
            <w:tcW w:w="18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Маска</w:t>
            </w:r>
          </w:p>
        </w:tc>
        <w:tc>
          <w:tcPr>
            <w:tcW w:w="6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Маршрутиза-</w:t>
            </w:r>
          </w:p>
          <w:p>
            <w:pPr>
              <w:pStyle w:val="TableContents"/>
              <w:jc w:val="center"/>
              <w:rPr/>
            </w:pPr>
            <w:r>
              <w:rPr/>
              <w:t>тор R-63-24-1</w:t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Gig0/0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00-01-42-86-a9-01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00-01-c9-84-9b-94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00-40-0b-41-99-d5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Serv-63-24-1</w:t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00-D0-FF-01-C3-73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214.63.24.4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Serv-63-24-2</w:t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00-03-E4-71-E6-94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214.63.24.5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00-60-5C-42-D3-B6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214.63.24.6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00-01-42-80-A5-48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214.63.24.7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00-90-2B-06-A7-D1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214.63.24.8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00-0D-BD-C6-89-90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214.63.24.9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00-0A-F3-10-63-02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214.63.24.10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00-0A-41-01-70-E6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214.63.24.11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184.169.143.224 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0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3.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Сформувати повідомлення ARP-запити, що надсилаються з робочої станції (табл. 8) до комутатора, маршрутизатора та одного з серверів мережі для формування адресних відповідностей. Сформувати повідомлення ARP-відповіді, що надходять від вузліввідповідачів. ARP-запити та ARP-відповіді показати як такі, що інкапсульовані у кадри Ethernet. Побудувати ARP-таблицю робочої станції після надходження ARP-відповідей.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/>
      </w:pPr>
      <w:r>
        <w:rPr>
          <w:sz w:val="24"/>
          <w:szCs w:val="24"/>
        </w:rPr>
        <w:t>Табл. 5. — Параметри для виконання п. 3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60"/>
        <w:gridCol w:w="4961"/>
      </w:tblGrid>
      <w:tr>
        <w:trPr/>
        <w:tc>
          <w:tcPr>
            <w:tcW w:w="4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</w:t>
            </w:r>
          </w:p>
        </w:tc>
      </w:tr>
      <w:tr>
        <w:trPr/>
        <w:tc>
          <w:tcPr>
            <w:tcW w:w="49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4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WS-63-24-6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1.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ARP запит/відповідь WS-63-24-6 — SW-63-24-2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 xml:space="preserve">Табл. 6. — ARP запит </w:t>
      </w:r>
      <w:r>
        <w:rPr>
          <w:rFonts w:eastAsia="Helvetica-Bold"/>
          <w:b w:val="false"/>
          <w:bCs w:val="false"/>
          <w:sz w:val="24"/>
          <w:szCs w:val="24"/>
          <w:lang w:val="en-US"/>
        </w:rPr>
        <w:t>WS-63-24-6 — SW-63-24-2</w:t>
      </w:r>
    </w:p>
    <w:tbl>
      <w:tblPr>
        <w:tblStyle w:val="ac"/>
        <w:tblW w:w="9920" w:type="dxa"/>
        <w:jc w:val="start"/>
        <w:tblInd w:w="-3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357"/>
        <w:gridCol w:w="2973"/>
        <w:gridCol w:w="2430"/>
        <w:gridCol w:w="2160"/>
      </w:tblGrid>
      <w:tr>
        <w:trPr/>
        <w:tc>
          <w:tcPr>
            <w:tcW w:w="2357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Вузел</w:t>
            </w:r>
          </w:p>
        </w:tc>
        <w:tc>
          <w:tcPr>
            <w:tcW w:w="2973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MAC-адреса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 (hex)</w:t>
            </w:r>
          </w:p>
        </w:tc>
      </w:tr>
      <w:tr>
        <w:trPr/>
        <w:tc>
          <w:tcPr>
            <w:tcW w:w="2357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WS-63-24-6</w:t>
            </w:r>
          </w:p>
        </w:tc>
        <w:tc>
          <w:tcPr>
            <w:tcW w:w="2973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/>
            </w:pPr>
            <w:r>
              <w:rPr>
                <w:sz w:val="24"/>
                <w:szCs w:val="24"/>
              </w:rPr>
              <w:t>00-0A-41-01-70-E6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214.63.24.11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D63F180B</w:t>
            </w:r>
          </w:p>
        </w:tc>
      </w:tr>
      <w:tr>
        <w:trPr>
          <w:trHeight w:val="290" w:hRule="atLeast"/>
        </w:trPr>
        <w:tc>
          <w:tcPr>
            <w:tcW w:w="2357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SW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-63-24-2</w:t>
            </w:r>
          </w:p>
        </w:tc>
        <w:tc>
          <w:tcPr>
            <w:tcW w:w="2973" w:type="dxa"/>
            <w:tcBorders/>
            <w:vAlign w:val="center"/>
          </w:tcPr>
          <w:p>
            <w:pPr>
              <w:pStyle w:val="TableContents"/>
              <w:spacing w:lineRule="auto" w:line="360" w:before="0" w:after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00-40-0b-41-99-d5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214.63.24.3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D63F1803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ARP-запит формується за загальною структурою ARP-повідомлення. Оскільки вузол WS-63-24-6 належить мережі Ethernet, у якій застосовується протокол IP версії 4, то всі поля ARP-запиту формуються з урахуванням цих параметрів. Тобто, поле H-Type дорівнює 0001h, а поле P-Type – 0800h. Поля HA-Len та PA-Len відповідно дорівнюють 06h та 04h. Оскільки формується ARP-запит, то поле OP-Code дорівнює 0001h. Поля SHA та SPA формуються на основі MAC-адреси 00-0A-41-01-70-E6 і IP-адреси 214.63.24.11 відправника (вузла WS-63-24-6) і відповідно дорівнюють 000A410170E6h та D63F180Bh. В ARP-запиті поле THA за замовчуванням дорівнює 000000000000h, поле TPA формується на основі IP-адреси </w:t>
      </w:r>
      <w:r>
        <w:rPr>
          <w:rFonts w:eastAsia="Times New Roman" w:cs="Times New Roman"/>
          <w:b w:val="false"/>
          <w:bCs w:val="false"/>
          <w:kern w:val="0"/>
          <w:sz w:val="28"/>
          <w:szCs w:val="28"/>
          <w:lang w:val="uk-UA" w:bidi="ar-SA"/>
        </w:rPr>
        <w:t>214.63.24.3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отримувача (вузла SW-63-24-2) і дорівнює D63F1803.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Побудований ARP-запит має вигляд: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0001080006040001000A410170E6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D63F180B000000000000D63F1803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ARP-відповідь також формується за загальною структурою ARP- повідомлення для мереж Ethernet із застосуванням протоколу IP версії 4. Тобто поле H-Type дорівнює 0001h, а поле P-Type – 0800h, поле HA-Len – 06h, поле PA-Len – 04h. Оскільки формується ARP-відповідь, то поле OP-Code дорівнює 0002h. Поля SHA та SPA формуються на основі MAC-адреси 00-03-E4-71-E6-94 і IP-адреси 214.63.24.3 відправника (вузла SW-63-24-2) і відповідно дорівнюють 0003E471E694 h та D63F1803h. Поля THA та TPA формуються на основі MAC-адреси 00-0A-41-01-70-E6 і IP-адреси 214.63.24.11 отримувача (вузла WS-63-24-6) і відповідно дорівнюють 000A410170E6h та D63F180Bh.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Побудована ARP-відповідь має вигляд: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00010800060400020003E471E694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D63F1803000000000000D63F180B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Загальна довжина ARP-повідомлення у разі застосування технології Ethernet та протоколу IP версії 4 є фіксованою і становить 28 байтів. Така довжина повідомлення дає змогу для інкапсуляці застосовувати Ethernet-кадри мінімальної довжини (64 байти), у яких поле даних (Data) дорівнює 46 байтів. Таке поєднання приз- водить до необхідності доповнення ARP-повідомлення до 46 байтів заповнювачем – довільною послідовністю довжиною 18 байтів. Як правило, поле заповнювача (Padding) – це послідовність із байтів зі значенням 00h.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ARP-запит інкапсулюються у широкомовний кадр відповідної технології. Для побудованого ARP-запиту вузла А поля заголовка Ethernet-кадру DA-MAC, SA-MAC, Type/Length містять значення відповідно FFFFFFFFFFFFh, 000A410170E6h та 0806h.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ARP-відповідь інкапсулюються в унікальний кадр відповідної технології. Для побудованої ARP-відповіді вузла В поля заголовка Ethernet-кадру DA-MAC, SA-MAC, Type/Length містять значення відповідно 000A410170E6h, 0003E471E694 h та 0806h.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Результуючий Ethernet-кадр з інкапсульованим ARP-запитом має вигляд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FFFFFFFFFFFF000A410170E60806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0001080006040001000A410170E6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D63F180B000000000000D63F1803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000000000000000000000000000000000000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Результуючий Ethernet-кадр з інкапсульованою ARP-відповіддю має вигляд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000A410170E6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0003E471E6940806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sz w:val="28"/>
          <w:szCs w:val="28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00010800060400020003E471E694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sz w:val="28"/>
          <w:szCs w:val="28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D63F1803000000000000D63F180B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000000000000000000000000000000000000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побудованих Ethernet-кадрів контрольні суми (поле FCS) не розраховувалися, замість них записана умовна 4-байтова послідовність XXXXXXXX. У реальному житті контрольні суми розраховуються для всіх полів кадру (крім FCS) за алгоритмом CRC-32 як у разі надсилання кадру в мережу, так і отримання кадру з 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2.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ARP запит/відповідь WS-63-24-6 — R-63-24-1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7. — ARP запит WS-63-24-6 — R-63-24-1</w:t>
      </w:r>
    </w:p>
    <w:tbl>
      <w:tblPr>
        <w:tblStyle w:val="ac"/>
        <w:tblW w:w="9890" w:type="dxa"/>
        <w:jc w:val="start"/>
        <w:tblInd w:w="5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537"/>
        <w:gridCol w:w="2700"/>
        <w:gridCol w:w="2430"/>
        <w:gridCol w:w="2223"/>
      </w:tblGrid>
      <w:tr>
        <w:trPr/>
        <w:tc>
          <w:tcPr>
            <w:tcW w:w="2537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Вузел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MAC-адреса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</w:t>
            </w:r>
          </w:p>
        </w:tc>
        <w:tc>
          <w:tcPr>
            <w:tcW w:w="2223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 (hex)</w:t>
            </w:r>
          </w:p>
        </w:tc>
      </w:tr>
      <w:tr>
        <w:trPr/>
        <w:tc>
          <w:tcPr>
            <w:tcW w:w="2537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WS-63-24-6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00-0A-41-01-70-E6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214.63.24.11</w:t>
            </w:r>
          </w:p>
        </w:tc>
        <w:tc>
          <w:tcPr>
            <w:tcW w:w="2223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D63F180B</w:t>
            </w:r>
          </w:p>
        </w:tc>
      </w:tr>
      <w:tr>
        <w:trPr>
          <w:trHeight w:val="290" w:hRule="atLeast"/>
        </w:trPr>
        <w:tc>
          <w:tcPr>
            <w:tcW w:w="2537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R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-63-24-1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00-01-42-86-a9-01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214.63.24.1</w:t>
            </w:r>
          </w:p>
        </w:tc>
        <w:tc>
          <w:tcPr>
            <w:tcW w:w="2223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D63F18001</w:t>
            </w:r>
          </w:p>
        </w:tc>
      </w:tr>
    </w:tbl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ARP-запит: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0001h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SHA</w:t>
      </w:r>
      <w:r>
        <w:rPr>
          <w:sz w:val="28"/>
          <w:szCs w:val="28"/>
          <w:lang w:val="en-US"/>
        </w:rPr>
        <w:t xml:space="preserve"> (MAC-</w:t>
      </w:r>
      <w:r>
        <w:rPr>
          <w:sz w:val="28"/>
          <w:szCs w:val="28"/>
        </w:rPr>
        <w:t>адерса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THA</w:t>
      </w:r>
      <w:r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</w:rPr>
        <w:t>000000000000h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 xml:space="preserve">Результуючий Ethernet-кадр з інкапсульованим ARP-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запитом</w:t>
      </w:r>
      <w:r>
        <w:rPr/>
        <w:t xml:space="preserve">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000A410170E6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ARP-відповідь: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0002h</w:t>
      </w:r>
    </w:p>
    <w:p>
      <w:pPr>
        <w:pStyle w:val="ZIKSMAINTEXT"/>
        <w:ind w:hanging="0" w:start="0"/>
        <w:rPr>
          <w:lang w:val="en-US"/>
        </w:rPr>
      </w:pPr>
      <w:r>
        <w:rPr/>
        <w:t>SHA</w:t>
      </w:r>
      <w:r>
        <w:rPr>
          <w:lang w:val="en-US"/>
        </w:rPr>
        <w:t xml:space="preserve"> (MAC-</w:t>
      </w:r>
      <w:r>
        <w:rPr/>
        <w:t>адерс</w:t>
      </w:r>
      <w:r>
        <w:rPr>
          <w:sz w:val="28"/>
          <w:szCs w:val="28"/>
        </w:rPr>
        <w:t>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00014286a901</w:t>
      </w:r>
    </w:p>
    <w:p>
      <w:pPr>
        <w:pStyle w:val="ZIKSMAINTEXT"/>
        <w:ind w:hanging="0" w:start="0"/>
        <w:rPr>
          <w:lang w:val="en-US"/>
        </w:rPr>
      </w:pPr>
      <w:r>
        <w:rPr/>
        <w:t>SPA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lang w:val="en-US"/>
        </w:rPr>
      </w:pPr>
      <w:r>
        <w:rPr/>
        <w:t>THA</w:t>
      </w:r>
      <w:r>
        <w:rPr>
          <w:lang w:val="en-US"/>
        </w:rPr>
        <w:t xml:space="preserve">: </w:t>
      </w:r>
      <w:r>
        <w:rPr/>
        <w:t>000000000000h</w:t>
      </w:r>
    </w:p>
    <w:p>
      <w:pPr>
        <w:pStyle w:val="ZIKSMAINTEXT"/>
        <w:ind w:hanging="0" w:start="0"/>
        <w:rPr>
          <w:lang w:val="en-US"/>
        </w:rPr>
      </w:pPr>
      <w:r>
        <w:rPr/>
        <w:t>TPA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>Результуючий Ethernet-кадр з інкапсульованою ARP-відповіддю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00014286a901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00014286a901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D63F18001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3.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ARP запит/відповідь WS-63-24-6 — WS-63-24-1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8. — ARP запит WS-63-24-6 — WS-63-24-1</w:t>
      </w:r>
    </w:p>
    <w:tbl>
      <w:tblPr>
        <w:tblStyle w:val="ac"/>
        <w:tblW w:w="9890" w:type="dxa"/>
        <w:jc w:val="start"/>
        <w:tblInd w:w="5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537"/>
        <w:gridCol w:w="2700"/>
        <w:gridCol w:w="2430"/>
        <w:gridCol w:w="2223"/>
      </w:tblGrid>
      <w:tr>
        <w:trPr/>
        <w:tc>
          <w:tcPr>
            <w:tcW w:w="2537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Вузел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MAC-адреса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</w:t>
            </w:r>
          </w:p>
        </w:tc>
        <w:tc>
          <w:tcPr>
            <w:tcW w:w="2223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 (hex)</w:t>
            </w:r>
          </w:p>
        </w:tc>
      </w:tr>
      <w:tr>
        <w:trPr/>
        <w:tc>
          <w:tcPr>
            <w:tcW w:w="2537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WS-63-24-6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00-0A-41-01-70-E6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214.63.24.11</w:t>
            </w:r>
          </w:p>
        </w:tc>
        <w:tc>
          <w:tcPr>
            <w:tcW w:w="2223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D63F180B</w:t>
            </w:r>
          </w:p>
        </w:tc>
      </w:tr>
      <w:tr>
        <w:trPr>
          <w:trHeight w:val="290" w:hRule="atLeast"/>
        </w:trPr>
        <w:tc>
          <w:tcPr>
            <w:tcW w:w="2537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WS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-63-24-1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lang w:val="uk-UA"/>
              </w:rPr>
              <w:t>00-60-5C-42-D3-B6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214.63.24.6</w:t>
            </w:r>
          </w:p>
        </w:tc>
        <w:tc>
          <w:tcPr>
            <w:tcW w:w="2223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D63F1806</w:t>
            </w:r>
          </w:p>
        </w:tc>
      </w:tr>
    </w:tbl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ARP-запит: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0001h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SHA</w:t>
      </w:r>
      <w:r>
        <w:rPr>
          <w:sz w:val="28"/>
          <w:szCs w:val="28"/>
          <w:lang w:val="en-US"/>
        </w:rPr>
        <w:t xml:space="preserve"> (MAC-</w:t>
      </w:r>
      <w:r>
        <w:rPr>
          <w:sz w:val="28"/>
          <w:szCs w:val="28"/>
        </w:rPr>
        <w:t>адерса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THA</w:t>
      </w:r>
      <w:r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</w:rPr>
        <w:t>000000000000h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D63F1806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 xml:space="preserve">Результуючий Ethernet-кадр з інкапсульованим ARP-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запитом</w:t>
      </w:r>
      <w:r>
        <w:rPr/>
        <w:t xml:space="preserve">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000A410170E6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D63F1806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ARP-відповідь: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0002h</w:t>
      </w:r>
    </w:p>
    <w:p>
      <w:pPr>
        <w:pStyle w:val="ZIKSMAINTEXT"/>
        <w:ind w:hanging="0" w:start="0"/>
        <w:rPr>
          <w:lang w:val="en-US"/>
        </w:rPr>
      </w:pPr>
      <w:r>
        <w:rPr/>
        <w:t>SHA</w:t>
      </w:r>
      <w:r>
        <w:rPr>
          <w:lang w:val="en-US"/>
        </w:rPr>
        <w:t xml:space="preserve"> (MAC-</w:t>
      </w:r>
      <w:r>
        <w:rPr/>
        <w:t>адерс</w:t>
      </w:r>
      <w:r>
        <w:rPr>
          <w:sz w:val="28"/>
          <w:szCs w:val="28"/>
        </w:rPr>
        <w:t>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00605C42D3B6</w:t>
      </w:r>
    </w:p>
    <w:p>
      <w:pPr>
        <w:pStyle w:val="ZIKSMAINTEXT"/>
        <w:ind w:hanging="0" w:start="0"/>
        <w:rPr>
          <w:lang w:val="en-US"/>
        </w:rPr>
      </w:pPr>
      <w:r>
        <w:rPr/>
        <w:t>SPA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D63F18001</w:t>
      </w:r>
    </w:p>
    <w:p>
      <w:pPr>
        <w:pStyle w:val="ZIKSMAINTEXT"/>
        <w:ind w:hanging="0" w:start="0"/>
        <w:rPr>
          <w:lang w:val="en-US"/>
        </w:rPr>
      </w:pPr>
      <w:r>
        <w:rPr/>
        <w:t>THA</w:t>
      </w:r>
      <w:r>
        <w:rPr>
          <w:lang w:val="en-US"/>
        </w:rPr>
        <w:t xml:space="preserve">: </w:t>
      </w:r>
      <w:r>
        <w:rPr/>
        <w:t>000000000000h</w:t>
      </w:r>
    </w:p>
    <w:p>
      <w:pPr>
        <w:pStyle w:val="ZIKSMAINTEXT"/>
        <w:ind w:hanging="0" w:start="0"/>
        <w:rPr>
          <w:lang w:val="en-US"/>
        </w:rPr>
      </w:pPr>
      <w:r>
        <w:rPr/>
        <w:t>TPA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>Результуючий Ethernet-кадр з інкапсульованою ARP-відповіддю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00605C42D3B6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00605C42D3B6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8. — ARP таблиц</w:t>
      </w:r>
      <w:r>
        <w:rPr>
          <w:sz w:val="24"/>
          <w:szCs w:val="24"/>
        </w:rPr>
        <w:t>я</w:t>
      </w:r>
    </w:p>
    <w:tbl>
      <w:tblPr>
        <w:tblStyle w:val="ac"/>
        <w:tblW w:w="6342" w:type="dxa"/>
        <w:jc w:val="start"/>
        <w:tblInd w:w="237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978"/>
        <w:gridCol w:w="2656"/>
        <w:gridCol w:w="1708"/>
      </w:tblGrid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before="0" w:after="0"/>
              <w:ind w:hanging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en-US" w:bidi="ar-SA"/>
              </w:rPr>
              <w:t>IP-</w:t>
            </w: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адреса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ZIKSMAINTEXT"/>
              <w:widowControl/>
              <w:spacing w:before="0" w:after="0"/>
              <w:ind w:hanging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Фізична адреса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before="0" w:after="0"/>
              <w:ind w:hanging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Тип</w:t>
            </w:r>
          </w:p>
        </w:tc>
      </w:tr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before="0" w:after="0"/>
              <w:ind w:hanging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203.63.24.1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uk-UA"/>
              </w:rPr>
              <w:t>00-01-42-86-a9-01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before="0" w:after="0"/>
              <w:ind w:hanging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dynamic</w:t>
            </w:r>
          </w:p>
        </w:tc>
      </w:tr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before="0" w:after="0"/>
              <w:ind w:hanging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203.63.13.2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pacing w:lineRule="auto" w:line="360" w:before="0"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uk-UA"/>
              </w:rPr>
              <w:t>00-40-0b-41-99-d5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before="0" w:after="0"/>
              <w:ind w:hanging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dynamic</w:t>
            </w:r>
          </w:p>
        </w:tc>
      </w:tr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before="0" w:after="0"/>
              <w:ind w:hanging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203.63.13.6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uk-UA"/>
              </w:rPr>
              <w:t>00-60-5C-42-D3-B6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before="0" w:after="0"/>
              <w:ind w:hanging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dynamic</w:t>
            </w:r>
          </w:p>
        </w:tc>
      </w:tr>
    </w:tbl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90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</w:t>
      </w:r>
      <w:r>
        <w:rPr>
          <w:rFonts w:eastAsia="Helvetica-Bold"/>
          <w:b/>
          <w:bCs/>
          <w:sz w:val="28"/>
          <w:szCs w:val="28"/>
          <w:lang w:val="en-US"/>
        </w:rPr>
        <w:t xml:space="preserve">4.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Провести налагодження параметрів іменування та параметрів ІР-адресації мережних адаптерів/інтерфейсів пристроїв мережі згідно з даними п. 1, 2. При налагодженні врахувати, що налагодження альтернативного DNS-сервера не завжди є можливим.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14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303085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030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</w:t>
      </w:r>
      <w:r>
        <w:rPr>
          <w:sz w:val="28"/>
          <w:szCs w:val="28"/>
        </w:rPr>
        <w:t>2</w:t>
      </w:r>
      <w:r>
        <w:rPr>
          <w:sz w:val="28"/>
          <w:szCs w:val="28"/>
        </w:rPr>
        <w:t>. Налаштування параметрів IP-адресації WS-63-24-1, налаштування всіх інших вузлів є аналогічним.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3856990" cy="1057275"/>
            <wp:effectExtent l="0" t="0" r="0" b="0"/>
            <wp:docPr id="3" name="Image38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8 Copy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6990" cy="1057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3</w:t>
      </w:r>
      <w:r>
        <w:rPr>
          <w:sz w:val="28"/>
          <w:szCs w:val="28"/>
        </w:rPr>
        <w:t>. Налагодження параметрів IP-адресації R-63-24-1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4465320" cy="1929130"/>
            <wp:effectExtent l="0" t="0" r="0" b="0"/>
            <wp:docPr id="4" name="Image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6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1929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4</w:t>
      </w:r>
      <w:r>
        <w:rPr>
          <w:sz w:val="28"/>
          <w:szCs w:val="28"/>
        </w:rPr>
        <w:t xml:space="preserve">. Налагодження параметрів IP-адресації </w:t>
      </w:r>
      <w:r>
        <w:rPr>
          <w:sz w:val="28"/>
          <w:szCs w:val="28"/>
        </w:rPr>
        <w:t>SW</w:t>
      </w:r>
      <w:r>
        <w:rPr>
          <w:sz w:val="28"/>
          <w:szCs w:val="28"/>
        </w:rPr>
        <w:t>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4465320" cy="1929130"/>
            <wp:effectExtent l="0" t="0" r="0" b="0"/>
            <wp:docPr id="5" name="Image36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6 Copy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1929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5</w:t>
      </w:r>
      <w:r>
        <w:rPr>
          <w:sz w:val="28"/>
          <w:szCs w:val="28"/>
        </w:rPr>
        <w:t xml:space="preserve">. Налагодження параметрів IP-адресації </w:t>
      </w:r>
      <w:r>
        <w:rPr>
          <w:sz w:val="28"/>
          <w:szCs w:val="28"/>
        </w:rPr>
        <w:t>SW</w:t>
      </w:r>
      <w:r>
        <w:rPr>
          <w:sz w:val="28"/>
          <w:szCs w:val="28"/>
        </w:rPr>
        <w:t>-63-24-</w:t>
      </w:r>
      <w:r>
        <w:rPr>
          <w:sz w:val="28"/>
          <w:szCs w:val="28"/>
        </w:rPr>
        <w:t>2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900" w:start="0" w:end="0"/>
        <w:jc w:val="both"/>
        <w:rPr/>
      </w:pPr>
      <w:r>
        <w:rPr>
          <w:rFonts w:eastAsia="Helvetica-Bold"/>
          <w:b/>
          <w:bCs/>
          <w:sz w:val="28"/>
          <w:szCs w:val="28"/>
          <w:lang w:val="en-US"/>
        </w:rPr>
        <w:t xml:space="preserve">Висновок: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ході дослідження було детально розглянуто принципи встановлення відповідностей між логічними та фізичними адресами в ІР-мережах, а також особливості функціонування протоколу ARP. Отримано практичні навички побудови локальної мережі на основі комутатора Ethernet, проведено моніторинг і діагностику процесів адресного відображення. Результати роботи дозволили глибше зрозуміти механізми адресації в ІР-мережах і значення протоколу ARP у забезпеченні ефективної взаємодії мережевих вузлів.</w:t>
      </w:r>
    </w:p>
    <w:sectPr>
      <w:headerReference w:type="even" r:id="rId7"/>
      <w:headerReference w:type="default" r:id="rId8"/>
      <w:headerReference w:type="first" r:id="rId9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9525" simplePos="0" locked="0" layoutInCell="1" allowOverlap="1" relativeHeight="113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6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7" name="Rectangle 2"/>
                      <wps:cNvSpPr/>
                      <wps:spPr>
                        <a:xfrm>
                          <a:off x="748080" y="9753120"/>
                          <a:ext cx="860400" cy="172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8" name="Rectangle 5"/>
                          <wps:cNvSpPr/>
                          <wps:spPr>
                            <a:xfrm>
                              <a:off x="0" y="0"/>
                              <a:ext cx="6651000" cy="1028700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9" name="Rectangle 16"/>
                          <wps:cNvSpPr/>
                          <wps:spPr>
                            <a:xfrm>
                              <a:off x="17640" y="10120680"/>
                              <a:ext cx="324360" cy="1504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0" name="Rectangle 17"/>
                          <wps:cNvSpPr/>
                          <wps:spPr>
                            <a:xfrm>
                              <a:off x="379080" y="10120680"/>
                              <a:ext cx="324360" cy="1504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1" name="Rectangle 18"/>
                          <wps:cNvSpPr/>
                          <wps:spPr>
                            <a:xfrm>
                              <a:off x="754920" y="10120680"/>
                              <a:ext cx="847800" cy="1504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2" name="Rectangle 19"/>
                          <wps:cNvSpPr/>
                          <wps:spPr>
                            <a:xfrm>
                              <a:off x="1659240" y="10120680"/>
                              <a:ext cx="502200" cy="1504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3" name="Rectangle 20"/>
                          <wps:cNvSpPr/>
                          <wps:spPr>
                            <a:xfrm>
                              <a:off x="2198880" y="10120680"/>
                              <a:ext cx="324360" cy="1504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4" name="Rectangle 21"/>
                          <wps:cNvSpPr/>
                          <wps:spPr>
                            <a:xfrm>
                              <a:off x="6310080" y="9769320"/>
                              <a:ext cx="324360" cy="1497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5" name="Rectangle 22"/>
                          <wps:cNvSpPr/>
                          <wps:spPr>
                            <a:xfrm>
                              <a:off x="6310080" y="10005120"/>
                              <a:ext cx="324360" cy="2088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11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6" name="Rectangle 23"/>
                          <wps:cNvSpPr/>
                          <wps:spPr>
                            <a:xfrm>
                              <a:off x="2578680" y="9894600"/>
                              <a:ext cx="3679200" cy="2368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9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17" name="Rectangle 24"/>
                        <wps:cNvSpPr/>
                        <wps:spPr>
                          <a:xfrm>
                            <a:off x="748080" y="9928080"/>
                            <a:ext cx="875160" cy="168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pt" coordorigin="-361,-419" coordsize="10482,16204">
              <v:rect id="shape_0" ID="Rectangle 2" path="m0,0l-2147483645,0l-2147483645,-2147483646l0,-2147483646xe" stroked="f" o:allowincell="f" style="position:absolute;left:817;top:14940;width:1354;height:27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4">
                <v:group id="shape_0" style="position:absolute;left:-361;top:-419;width:10482;height:16204">
                  <v:rect id="shape_0" ID="Rectangle 5" path="m0,0l-2147483645,0l-2147483645,-2147483646l0,-2147483646xe" stroked="t" o:allowincell="f" style="position:absolute;left:-361;top:-419;width:10473;height:16199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10;height:23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10;height:23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34;height:23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90;height:23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10;height:23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10;height:235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10;height:328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11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93;height:372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9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77;height:264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124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18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19" name="Rectangle 26"/>
                      <wps:cNvSpPr/>
                      <wps:spPr>
                        <a:xfrm>
                          <a:off x="0" y="0"/>
                          <a:ext cx="6651000" cy="10287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0" name="Rectangle 36"/>
                      <wps:cNvSpPr/>
                      <wps:spPr>
                        <a:xfrm>
                          <a:off x="17640" y="9220680"/>
                          <a:ext cx="28512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1" name="Rectangle 37"/>
                      <wps:cNvSpPr/>
                      <wps:spPr>
                        <a:xfrm>
                          <a:off x="349920" y="9220680"/>
                          <a:ext cx="35748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2" name="Rectangle 38"/>
                      <wps:cNvSpPr/>
                      <wps:spPr>
                        <a:xfrm>
                          <a:off x="754920" y="9220680"/>
                          <a:ext cx="84780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3" name="Rectangle 39"/>
                      <wps:cNvSpPr/>
                      <wps:spPr>
                        <a:xfrm>
                          <a:off x="1659240" y="9220680"/>
                          <a:ext cx="50220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4" name="Rectangle 40"/>
                      <wps:cNvSpPr/>
                      <wps:spPr>
                        <a:xfrm>
                          <a:off x="2198880" y="9220680"/>
                          <a:ext cx="32436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5" name="Rectangle 41"/>
                      <wps:cNvSpPr/>
                      <wps:spPr>
                        <a:xfrm>
                          <a:off x="5304240" y="9399240"/>
                          <a:ext cx="48276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6" name="Rectangle 42"/>
                      <wps:cNvSpPr/>
                      <wps:spPr>
                        <a:xfrm>
                          <a:off x="5304240" y="9587160"/>
                          <a:ext cx="48276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7" name="Rectangle 43"/>
                      <wps:cNvSpPr/>
                      <wps:spPr>
                        <a:xfrm>
                          <a:off x="2585880" y="8977680"/>
                          <a:ext cx="3984120" cy="234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9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09200" cy="175320"/>
                        </a:xfrm>
                      </wpg:grpSpPr>
                      <wps:wsp>
                        <wps:cNvPr id="28" name="Rectangle 50"/>
                        <wps:cNvSpPr/>
                        <wps:spPr>
                          <a:xfrm>
                            <a:off x="0" y="15840"/>
                            <a:ext cx="69912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9" name="Rectangle 51"/>
                        <wps:cNvSpPr/>
                        <wps:spPr>
                          <a:xfrm>
                            <a:off x="734040" y="0"/>
                            <a:ext cx="875160" cy="1753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89400" cy="150480"/>
                        </a:xfrm>
                      </wpg:grpSpPr>
                      <wps:wsp>
                        <wps:cNvPr id="30" name="Rectangle 53"/>
                        <wps:cNvSpPr/>
                        <wps:spPr>
                          <a:xfrm>
                            <a:off x="0" y="0"/>
                            <a:ext cx="69912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1" name="Rectangle 54"/>
                        <wps:cNvSpPr/>
                        <wps:spPr>
                          <a:xfrm>
                            <a:off x="741960" y="0"/>
                            <a:ext cx="84780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89400" cy="150480"/>
                        </a:xfrm>
                      </wpg:grpSpPr>
                      <wps:wsp>
                        <wps:cNvPr id="32" name="Rectangle 56"/>
                        <wps:cNvSpPr/>
                        <wps:spPr>
                          <a:xfrm>
                            <a:off x="0" y="0"/>
                            <a:ext cx="69912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3" name="Rectangle 57"/>
                        <wps:cNvSpPr/>
                        <wps:spPr>
                          <a:xfrm>
                            <a:off x="741960" y="0"/>
                            <a:ext cx="84780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89400" cy="150480"/>
                        </a:xfrm>
                      </wpg:grpSpPr>
                      <wps:wsp>
                        <wps:cNvPr id="34" name="Rectangle 59"/>
                        <wps:cNvSpPr/>
                        <wps:spPr>
                          <a:xfrm>
                            <a:off x="0" y="0"/>
                            <a:ext cx="69912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5" name="Rectangle 60"/>
                        <wps:cNvSpPr/>
                        <wps:spPr>
                          <a:xfrm>
                            <a:off x="741960" y="0"/>
                            <a:ext cx="84780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89400" cy="150480"/>
                        </a:xfrm>
                      </wpg:grpSpPr>
                      <wps:wsp>
                        <wps:cNvPr id="36" name="Rectangle 62"/>
                        <wps:cNvSpPr/>
                        <wps:spPr>
                          <a:xfrm>
                            <a:off x="0" y="0"/>
                            <a:ext cx="69912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7" name="Rectangle 63"/>
                        <wps:cNvSpPr/>
                        <wps:spPr>
                          <a:xfrm>
                            <a:off x="741960" y="0"/>
                            <a:ext cx="84780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8" name="Rectangle 65"/>
                      <wps:cNvSpPr/>
                      <wps:spPr>
                        <a:xfrm>
                          <a:off x="2593440" y="9523800"/>
                          <a:ext cx="2094120" cy="723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9" name="Rectangle 69"/>
                      <wps:cNvSpPr/>
                      <wps:spPr>
                        <a:xfrm>
                          <a:off x="4759920" y="9399240"/>
                          <a:ext cx="48204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0" name="Rectangle 70"/>
                      <wps:cNvSpPr/>
                      <wps:spPr>
                        <a:xfrm>
                          <a:off x="5852880" y="9399240"/>
                          <a:ext cx="76644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1" name="Rectangle 71"/>
                      <wps:cNvSpPr/>
                      <wps:spPr>
                        <a:xfrm>
                          <a:off x="5857920" y="9582120"/>
                          <a:ext cx="76500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1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2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2" name="Rectangle 74"/>
                      <wps:cNvSpPr/>
                      <wps:spPr>
                        <a:xfrm>
                          <a:off x="4759920" y="9864720"/>
                          <a:ext cx="1859400" cy="334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pt" coordorigin="-362,-385" coordsize="10481,16204">
              <v:rect id="shape_0" ID="Rectangle 26" path="m0,0l-2147483645,0l-2147483645,-2147483646l0,-2147483646xe" stroked="t" o:allowincell="f" style="position:absolute;left:-362;top:-385;width:10473;height:16199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48;height:23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62;height:23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34;height:23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90;height:23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10;height:23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59;height:23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59;height:23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73;height:368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9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34;height:276">
                <v:rect id="shape_0" ID="Rectangle 50" path="m0,0l-2147483645,0l-2147483645,-2147483646l0,-2147483646xe" stroked="f" o:allowincell="f" style="position:absolute;left:-342;top:14424;width:1100;height:236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77;height:27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504;height:237">
                <v:rect id="shape_0" ID="Rectangle 53" path="m0,0l-2147483645,0l-2147483645,-2147483646l0,-2147483646xe" stroked="f" o:allowincell="f" style="position:absolute;left:-342;top:14705;width:1100;height:236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34;height:236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504;height:237">
                <v:rect id="shape_0" ID="Rectangle 56" path="m0,0l-2147483645,0l-2147483645,-2147483646l0,-2147483646xe" stroked="f" o:allowincell="f" style="position:absolute;left:-342;top:14993;width:1100;height:236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34;height:236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504;height:237">
                <v:rect id="shape_0" ID="Rectangle 59" path="m0,0l-2147483645,0l-2147483645,-2147483646l0,-2147483646xe" stroked="f" o:allowincell="f" style="position:absolute;left:-342;top:15273;width:1100;height:236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34;height:236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504;height:237">
                <v:rect id="shape_0" ID="Rectangle 62" path="m0,0l-2147483645,0l-2147483645,-2147483646l0,-2147483646xe" stroked="f" o:allowincell="f" style="position:absolute;left:-342;top:15553;width:1100;height:236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34;height:236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297;height:1139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58;height:23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206;height:23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204;height:23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1</w:t>
                      </w:r>
                      <w:r>
                        <w:rPr>
                          <w:sz w:val="20"/>
                          <w:lang w:val="en-US"/>
                        </w:rPr>
                        <w:t>2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27;height:52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ZIKSMAINTEXT">
    <w:name w:val="ZIKS_MAIN_TEXT"/>
    <w:basedOn w:val="Normal"/>
    <w:qFormat/>
    <w:pPr>
      <w:spacing w:lineRule="auto" w:line="360"/>
      <w:ind w:firstLine="709"/>
      <w:jc w:val="both"/>
    </w:pPr>
    <w:rPr>
      <w:sz w:val="28"/>
      <w:szCs w:val="2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4.png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3721</TotalTime>
  <Application>LibreOffice/25.8.2.2$Linux_X86_64 LibreOffice_project/580$Build-2</Application>
  <AppVersion>15.0000</AppVersion>
  <Pages>12</Pages>
  <Words>1548</Words>
  <Characters>11576</Characters>
  <CharactersWithSpaces>12620</CharactersWithSpaces>
  <Paragraphs>546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2025-11-13T20:45:23Z</cp:lastPrinted>
  <dcterms:modified xsi:type="dcterms:W3CDTF">2025-11-13T20:45:04Z</dcterms:modified>
  <cp:revision>605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