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29.png" ContentType="image/png"/>
  <Override PartName="/word/media/image28.png" ContentType="image/png"/>
  <Override PartName="/word/media/image27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9.png" ContentType="image/png"/>
  <Override PartName="/word/media/image5.png" ContentType="image/png"/>
  <Override PartName="/word/media/image37.png" ContentType="image/png"/>
  <Override PartName="/word/media/image14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9.png" ContentType="image/png"/>
  <Override PartName="/word/media/image1.png" ContentType="image/png"/>
  <Override PartName="/word/media/image44.png" ContentType="image/png"/>
  <Override PartName="/word/media/image13.png" ContentType="image/png"/>
  <Override PartName="/word/media/image31.png" ContentType="image/png"/>
  <Override PartName="/word/media/image33.png" ContentType="image/png"/>
  <Override PartName="/word/media/image43.png" ContentType="image/png"/>
  <Override PartName="/word/media/image4.png" ContentType="image/png"/>
  <Override PartName="/word/media/image40.png" ContentType="image/png"/>
  <Override PartName="/word/media/image32.png" ContentType="image/png"/>
  <Override PartName="/word/media/image42.png" ContentType="image/png"/>
  <Override PartName="/word/media/image16.png" ContentType="image/png"/>
  <Override PartName="/word/media/image21.png" ContentType="image/png"/>
  <Override PartName="/word/media/image30.png" ContentType="image/png"/>
  <Override PartName="/word/media/image41.png" ContentType="image/png"/>
  <Override PartName="/word/media/image12.png" ContentType="image/png"/>
  <Override PartName="/word/media/image45.png" ContentType="image/png"/>
  <Override PartName="/word/media/image18.png" ContentType="image/png"/>
  <Override PartName="/word/media/image35.png" ContentType="image/png"/>
  <Override PartName="/word/media/image34.png" ContentType="image/png"/>
  <Override PartName="/word/media/image17.png" ContentType="image/png"/>
  <Override PartName="/word/media/image25.png" ContentType="image/png"/>
  <Override PartName="/word/media/image3.png" ContentType="image/png"/>
  <Override PartName="/word/media/image2.png" ContentType="image/png"/>
  <Override PartName="/word/media/image39.png" ContentType="image/png"/>
  <Override PartName="/word/media/image20.png" ContentType="image/png"/>
  <Override PartName="/word/media/image8.png" ContentType="image/png"/>
  <Override PartName="/word/media/image26.png" ContentType="image/png"/>
  <Override PartName="/word/media/image11.png" ContentType="image/png"/>
  <Override PartName="/word/media/image36.png" ContentType="image/png"/>
  <Override PartName="/word/media/image7.png" ContentType="image/png"/>
  <Override PartName="/word/media/image10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sz w:val="28"/>
          <w:szCs w:val="28"/>
          <w:lang w:val="en-US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>
        <w:rPr>
          <w:rFonts w:eastAsia="Helvetica-Bold"/>
          <w:b/>
          <w:sz w:val="28"/>
          <w:szCs w:val="28"/>
          <w:lang w:val="en-US"/>
        </w:rPr>
        <w:t>8</w:t>
      </w:r>
    </w:p>
    <w:p>
      <w:pPr>
        <w:pStyle w:val="Normal"/>
        <w:tabs>
          <w:tab w:val="clear" w:pos="567"/>
        </w:tabs>
        <w:spacing w:lineRule="auto" w:line="360" w:before="86" w:after="86"/>
        <w:jc w:val="center"/>
        <w:rPr>
          <w:rFonts w:eastAsia="Helvetica-Bold"/>
          <w:sz w:val="28"/>
          <w:szCs w:val="28"/>
          <w:lang w:val="en-GB"/>
        </w:rPr>
      </w:pPr>
      <w:r>
        <w:rPr>
          <w:rFonts w:eastAsia="Helvetica-Bold"/>
          <w:sz w:val="28"/>
          <w:szCs w:val="28"/>
          <w:lang w:val="en-GB"/>
        </w:rPr>
        <w:t>НАЛАГОДЖЕННЯ ТА ДОСЛІДЖЕННЯ МЕРЕЖНИХ З’ЄДНАНЬ ETHERNET ТА РОБОТИ КОМУТАТОРІВ CISCO</w:t>
      </w:r>
    </w:p>
    <w:p>
      <w:pPr>
        <w:pStyle w:val="Normal"/>
        <w:tabs>
          <w:tab w:val="clear" w:pos="567"/>
        </w:tabs>
        <w:spacing w:lineRule="auto" w:line="360"/>
        <w:ind w:firstLine="810"/>
        <w:jc w:val="both"/>
        <w:rPr>
          <w:sz w:val="28"/>
          <w:szCs w:val="28"/>
        </w:rPr>
      </w:pPr>
      <w:r>
        <w:rPr>
          <w:rFonts w:eastAsia="Helvetica-Bold"/>
          <w:b/>
          <w:bCs/>
          <w:i w:val="false"/>
          <w:iCs w:val="false"/>
          <w:sz w:val="28"/>
          <w:szCs w:val="28"/>
        </w:rPr>
        <w:t>Мета</w:t>
      </w:r>
      <w:r>
        <w:rPr>
          <w:rFonts w:eastAsia="Helvetica-Bold"/>
          <w:b/>
          <w:bCs/>
          <w:i w:val="false"/>
          <w:iCs w:val="false"/>
          <w:sz w:val="28"/>
          <w:szCs w:val="28"/>
          <w:lang w:val="en-US"/>
        </w:rPr>
        <w:t xml:space="preserve"> </w:t>
      </w:r>
      <w:r>
        <w:rPr>
          <w:b/>
          <w:bCs/>
          <w:i w:val="false"/>
          <w:iCs w:val="false"/>
          <w:sz w:val="28"/>
          <w:szCs w:val="28"/>
        </w:rPr>
        <w:t>заняття</w:t>
      </w:r>
      <w:r>
        <w:rPr>
          <w:rFonts w:eastAsia="Helvetica-Bold"/>
          <w:b/>
          <w:bCs/>
          <w:i w:val="false"/>
          <w:iCs w:val="false"/>
          <w:sz w:val="28"/>
          <w:szCs w:val="28"/>
        </w:rPr>
        <w:t>:</w:t>
      </w:r>
      <w:r>
        <w:rPr>
          <w:b/>
          <w:bCs/>
          <w:i w:val="false"/>
          <w:iCs w:val="false"/>
          <w:sz w:val="28"/>
          <w:szCs w:val="28"/>
        </w:rPr>
        <w:t xml:space="preserve"> 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GB"/>
        </w:rPr>
        <w:t>розглянути засоби організації мережних з’єднань між кінцевими та проміжними пристроями мережі Ethernet; ознайомитися з можливостями керованих комутаторів Cisco та мережноїопераційної системи Cisco IOS щодо налагодження мережних інтерфейсів та мережних з’єднань Ethernet; отримати практичні навички налагодження, моніторингу та діагностування роботи мережних інтерфейсів та мережних з’єднань Ethernet кінцевих вузлів, керованих комутаторів та маршрутизаторів Cisco.</w:t>
      </w:r>
    </w:p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>
        <w:rPr>
          <w:rFonts w:eastAsia="Helvetica-Bold"/>
          <w:b/>
          <w:bCs/>
          <w:sz w:val="28"/>
          <w:szCs w:val="28"/>
          <w:lang w:val="en-US"/>
        </w:rPr>
        <w:t>: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firstLine="720"/>
        <w:jc w:val="both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Завдання 1.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Навести схеми прямих кабелів для технологій Ethernet 10Base-T/FastEthernet 100Base-TX та Gigabit Ethernet 1000Base-T. Побудувати схеми перехресних кабелів для цих же технологій. Для побудови скористатися інформацією, наведеною у теоретичних відомостях.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/>
        <w:drawing>
          <wp:inline distT="0" distB="0" distL="0" distR="0">
            <wp:extent cx="4838700" cy="23050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Рис. 1. Схеми кабелів Ethernet 10BaseT/ Fast Ethernet 100Base-TX: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а – прямий кабель; б – перехресний кабель</w:t>
      </w:r>
      <w:r>
        <w:br w:type="page"/>
      </w:r>
    </w:p>
    <w:p>
      <w:pPr>
        <w:pStyle w:val="Normal"/>
        <w:tabs>
          <w:tab w:val="clear" w:pos="567"/>
          <w:tab w:val="left" w:pos="0" w:leader="none"/>
        </w:tabs>
        <w:spacing w:lineRule="auto" w:line="360" w:before="0" w:after="0"/>
        <w:ind w:hanging="0" w:start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/>
        <w:drawing>
          <wp:inline distT="0" distB="0" distL="0" distR="0">
            <wp:extent cx="4381500" cy="19050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Рис. 2. Схема кабелів Gigabit Ethernet 1000Base-TX: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а – прямий кабель; б – перехресний кабель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09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>Завдання 2.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 xml:space="preserve"> Визначити, який тип кабелю (прямий чи перехресний) застосовуються для з’єднання мережних інтерфейсів/адаптерів/портів Ethernet кінцевих вузлів та мережних пристроїв. Для побудови скористатися інформацією щодо типів інтерфейсів/адаптерів/портів Ethernet (MDI/MDIX), наведеною у теоретичних відомостях. Результати подати у вигляді табл. 1.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end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Табл. 1 — З’єднання основних Ethernet-пристроїв</w:t>
      </w:r>
    </w:p>
    <w:tbl>
      <w:tblPr>
        <w:tblW w:w="9927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88"/>
        <w:gridCol w:w="1558"/>
        <w:gridCol w:w="1580"/>
        <w:gridCol w:w="1514"/>
        <w:gridCol w:w="1810"/>
        <w:gridCol w:w="1677"/>
      </w:tblGrid>
      <w:tr>
        <w:trPr/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Пристрій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Комп’ютер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Концентратор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Комутатор</w:t>
            </w:r>
          </w:p>
        </w:tc>
        <w:tc>
          <w:tcPr>
            <w:tcW w:w="1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Маршрутизатор</w:t>
            </w:r>
          </w:p>
        </w:tc>
        <w:tc>
          <w:tcPr>
            <w:tcW w:w="1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Точка доступу</w:t>
            </w:r>
          </w:p>
        </w:tc>
      </w:tr>
      <w:tr>
        <w:trPr/>
        <w:tc>
          <w:tcPr>
            <w:tcW w:w="17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Комп’ютер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start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перехресний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both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прямий</w:t>
            </w:r>
          </w:p>
        </w:tc>
        <w:tc>
          <w:tcPr>
            <w:tcW w:w="151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both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прямий</w:t>
            </w:r>
          </w:p>
        </w:tc>
        <w:tc>
          <w:tcPr>
            <w:tcW w:w="18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start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перехресний</w:t>
            </w:r>
          </w:p>
        </w:tc>
        <w:tc>
          <w:tcPr>
            <w:tcW w:w="16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start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перехресний</w:t>
            </w:r>
          </w:p>
        </w:tc>
      </w:tr>
      <w:tr>
        <w:trPr/>
        <w:tc>
          <w:tcPr>
            <w:tcW w:w="17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Концентратор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both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прямий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start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перехресний</w:t>
            </w:r>
          </w:p>
        </w:tc>
        <w:tc>
          <w:tcPr>
            <w:tcW w:w="151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start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перехресний</w:t>
            </w:r>
          </w:p>
        </w:tc>
        <w:tc>
          <w:tcPr>
            <w:tcW w:w="18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both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прямий</w:t>
            </w:r>
          </w:p>
        </w:tc>
        <w:tc>
          <w:tcPr>
            <w:tcW w:w="16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both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прямий</w:t>
            </w:r>
          </w:p>
        </w:tc>
      </w:tr>
      <w:tr>
        <w:trPr/>
        <w:tc>
          <w:tcPr>
            <w:tcW w:w="17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Комутатор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both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прямий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start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перехресний</w:t>
            </w:r>
          </w:p>
        </w:tc>
        <w:tc>
          <w:tcPr>
            <w:tcW w:w="151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start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перехресний</w:t>
            </w:r>
          </w:p>
        </w:tc>
        <w:tc>
          <w:tcPr>
            <w:tcW w:w="18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both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прямий</w:t>
            </w:r>
          </w:p>
        </w:tc>
        <w:tc>
          <w:tcPr>
            <w:tcW w:w="16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both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прямий</w:t>
            </w:r>
          </w:p>
        </w:tc>
      </w:tr>
      <w:tr>
        <w:trPr/>
        <w:tc>
          <w:tcPr>
            <w:tcW w:w="17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Маршрутизатор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start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перехресний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both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прямий</w:t>
            </w:r>
          </w:p>
        </w:tc>
        <w:tc>
          <w:tcPr>
            <w:tcW w:w="151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both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прямий</w:t>
            </w:r>
          </w:p>
        </w:tc>
        <w:tc>
          <w:tcPr>
            <w:tcW w:w="18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start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перехресний</w:t>
            </w:r>
          </w:p>
        </w:tc>
        <w:tc>
          <w:tcPr>
            <w:tcW w:w="16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start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перехресний</w:t>
            </w:r>
          </w:p>
        </w:tc>
      </w:tr>
      <w:tr>
        <w:trPr/>
        <w:tc>
          <w:tcPr>
            <w:tcW w:w="17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Точка доступу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start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перехресний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both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прямий</w:t>
            </w:r>
          </w:p>
        </w:tc>
        <w:tc>
          <w:tcPr>
            <w:tcW w:w="151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both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прямий</w:t>
            </w:r>
          </w:p>
        </w:tc>
        <w:tc>
          <w:tcPr>
            <w:tcW w:w="18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start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перехресний</w:t>
            </w:r>
          </w:p>
        </w:tc>
        <w:tc>
          <w:tcPr>
            <w:tcW w:w="16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67"/>
                <w:tab w:val="left" w:pos="0" w:leader="none"/>
              </w:tabs>
              <w:suppressAutoHyphens w:val="true"/>
              <w:bidi w:val="0"/>
              <w:spacing w:lineRule="auto" w:line="360" w:before="0" w:after="0"/>
              <w:ind w:hanging="0" w:start="0" w:end="0"/>
              <w:jc w:val="start"/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eastAsia="Helvetica-Bold"/>
                <w:b w:val="false"/>
                <w:bCs w:val="false"/>
                <w:sz w:val="24"/>
                <w:szCs w:val="24"/>
                <w:lang w:val="en-US"/>
              </w:rPr>
              <w:t>перехресний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809" w:start="0" w:end="0"/>
        <w:jc w:val="both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Завдання 3.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У середовищі програмного симулятора/емулятора створити проект локальної мережі (рис. 28). Під час побудови звернути увагу на вибір моделей комутаторів, мережних модулів та адаптерів, а також мережних з’єднань. Для цього використовувати дані табл. 16. Для побудованої мережі заповнити описову таблицю, яка аналогічна табл. 12. (Заповнення описовоої таблиці – необовʼязкове).</w:t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end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Табл. 2 - Вихідні дані для побудови мережі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53"/>
        <w:gridCol w:w="1644"/>
        <w:gridCol w:w="1663"/>
        <w:gridCol w:w="1654"/>
        <w:gridCol w:w="1653"/>
        <w:gridCol w:w="1654"/>
      </w:tblGrid>
      <w:tr>
        <w:trPr/>
        <w:tc>
          <w:tcPr>
            <w:tcW w:w="1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/>
              <w:t>варіанта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Канал R-63-24-1 – SW-63-24-1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Канал Serv-63-24-1 – SW-63-24-1</w:t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Канал Serv-63-24-2 – SW-63-24-2</w:t>
            </w:r>
          </w:p>
        </w:tc>
        <w:tc>
          <w:tcPr>
            <w:tcW w:w="1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Канал SW-63-24-1 та SW-63-24-2</w:t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Канали підключення робочих станцій</w:t>
            </w:r>
          </w:p>
        </w:tc>
      </w:tr>
      <w:tr>
        <w:trPr/>
        <w:tc>
          <w:tcPr>
            <w:tcW w:w="1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24</w:t>
            </w:r>
          </w:p>
        </w:tc>
        <w:tc>
          <w:tcPr>
            <w:tcW w:w="164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1000Base-T</w:t>
            </w:r>
          </w:p>
        </w:tc>
        <w:tc>
          <w:tcPr>
            <w:tcW w:w="16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1000Base-T</w:t>
            </w:r>
          </w:p>
        </w:tc>
        <w:tc>
          <w:tcPr>
            <w:tcW w:w="16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1000Base-T </w:t>
            </w:r>
          </w:p>
        </w:tc>
        <w:tc>
          <w:tcPr>
            <w:tcW w:w="1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1000Base-T</w:t>
            </w:r>
          </w:p>
        </w:tc>
        <w:tc>
          <w:tcPr>
            <w:tcW w:w="1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100Base-TX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hanging="0" w:start="0" w:end="0"/>
        <w:jc w:val="center"/>
        <w:rPr/>
      </w:pPr>
      <w:r>
        <w:rPr/>
        <w:drawing>
          <wp:inline distT="0" distB="0" distL="0" distR="0">
            <wp:extent cx="6299835" cy="325818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25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Рис. 3. Схема мережі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end"/>
        <w:rPr>
          <w:sz w:val="28"/>
          <w:szCs w:val="28"/>
        </w:rPr>
      </w:pPr>
      <w:r>
        <w:rPr>
          <w:rFonts w:eastAsia="Helvetica-Bold"/>
          <w:sz w:val="28"/>
          <w:szCs w:val="28"/>
          <w:lang w:val="en-US"/>
        </w:rPr>
        <w:t>Табл. 3 — О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писова таблиця мережі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9"/>
        <w:gridCol w:w="1927"/>
        <w:gridCol w:w="2941"/>
        <w:gridCol w:w="2044"/>
      </w:tblGrid>
      <w:tr>
        <w:trPr/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Пристрій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</w:t>
            </w:r>
          </w:p>
        </w:tc>
        <w:tc>
          <w:tcPr>
            <w:tcW w:w="2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Підключення</w:t>
            </w:r>
          </w:p>
          <w:p>
            <w:pPr>
              <w:pStyle w:val="TableContents"/>
              <w:jc w:val="center"/>
              <w:rPr/>
            </w:pPr>
            <w:r>
              <w:rPr/>
              <w:t>до пристрою</w:t>
            </w:r>
          </w:p>
        </w:tc>
        <w:tc>
          <w:tcPr>
            <w:tcW w:w="2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Підключення</w:t>
            </w:r>
          </w:p>
          <w:p>
            <w:pPr>
              <w:pStyle w:val="TableContents"/>
              <w:jc w:val="center"/>
              <w:rPr/>
            </w:pPr>
            <w:r>
              <w:rPr/>
              <w:t>до інтерфейсу</w:t>
            </w:r>
          </w:p>
        </w:tc>
      </w:tr>
      <w:tr>
        <w:trPr/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</w:t>
            </w:r>
          </w:p>
          <w:p>
            <w:pPr>
              <w:pStyle w:val="TableContents"/>
              <w:jc w:val="center"/>
              <w:rPr/>
            </w:pPr>
            <w:r>
              <w:rPr/>
              <w:t>R-63-24-1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Fa8/1</w:t>
            </w:r>
          </w:p>
        </w:tc>
      </w:tr>
      <w:tr>
        <w:trPr/>
        <w:tc>
          <w:tcPr>
            <w:tcW w:w="3009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</w:t>
            </w:r>
          </w:p>
          <w:p>
            <w:pPr>
              <w:pStyle w:val="TableContents"/>
              <w:jc w:val="center"/>
              <w:rPr/>
            </w:pPr>
            <w:r>
              <w:rPr/>
              <w:t>SW-63-24-1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Fa8/1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</w:tr>
      <w:tr>
        <w:trPr/>
        <w:tc>
          <w:tcPr>
            <w:tcW w:w="30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SW-63-24-2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30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Console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RS 232</w:t>
            </w:r>
          </w:p>
        </w:tc>
      </w:tr>
      <w:tr>
        <w:trPr/>
        <w:tc>
          <w:tcPr>
            <w:tcW w:w="30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Fa7/1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Fa6/1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Fa5/1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Fa4/1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9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</w:t>
            </w:r>
          </w:p>
          <w:p>
            <w:pPr>
              <w:pStyle w:val="TableContents"/>
              <w:jc w:val="center"/>
              <w:rPr/>
            </w:pPr>
            <w:r>
              <w:rPr/>
              <w:t>SW-63-24-2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30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Console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RS 232</w:t>
            </w:r>
          </w:p>
        </w:tc>
      </w:tr>
      <w:tr>
        <w:trPr/>
        <w:tc>
          <w:tcPr>
            <w:tcW w:w="30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30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Fa6/1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Fa7/1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WS-63-24-5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9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Fa5/1</w:t>
            </w:r>
          </w:p>
        </w:tc>
        <w:tc>
          <w:tcPr>
            <w:tcW w:w="29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WS-63-24-6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WS-MGMT-2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RS 232</w:t>
            </w:r>
          </w:p>
        </w:tc>
        <w:tc>
          <w:tcPr>
            <w:tcW w:w="2941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Console</w:t>
            </w:r>
          </w:p>
        </w:tc>
      </w:tr>
      <w:tr>
        <w:trPr/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Serv-63-24-2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41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Fa7/1</w:t>
            </w:r>
          </w:p>
        </w:tc>
      </w:tr>
      <w:tr>
        <w:trPr/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41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Fa6/1</w:t>
            </w:r>
          </w:p>
        </w:tc>
      </w:tr>
      <w:tr>
        <w:trPr/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41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Fa5/1</w:t>
            </w:r>
          </w:p>
        </w:tc>
      </w:tr>
      <w:tr>
        <w:trPr/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41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Fa4/1</w:t>
            </w:r>
          </w:p>
        </w:tc>
      </w:tr>
      <w:tr>
        <w:trPr/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RS 232</w:t>
            </w:r>
          </w:p>
        </w:tc>
        <w:tc>
          <w:tcPr>
            <w:tcW w:w="2941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SW-63-24-2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Console</w:t>
            </w:r>
          </w:p>
        </w:tc>
      </w:tr>
      <w:tr>
        <w:trPr/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  <w:tc>
          <w:tcPr>
            <w:tcW w:w="2941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</w:tr>
      <w:tr>
        <w:trPr/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41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Fa6/1</w:t>
            </w:r>
          </w:p>
        </w:tc>
      </w:tr>
      <w:tr>
        <w:trPr/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WS-63-24-5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41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Fa7/1</w:t>
            </w:r>
          </w:p>
        </w:tc>
      </w:tr>
      <w:tr>
        <w:trPr/>
        <w:tc>
          <w:tcPr>
            <w:tcW w:w="30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WS-63-24-6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41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Fa5/1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809" w:start="0" w:end="0"/>
        <w:jc w:val="both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Завдання 4.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Визначити MAC-адреси мережних адаптерів робочих станцій та серверів мережі, MAC-адресу інтерфейса маршрутизатора, до якого підключена локальна мережа, базові MAC-адреси блоків керування (Base Ethernet MAC Address) комутаторів, MAC-адреси інтерфесів VLAN 1 комутаторів. Результати навести у вигляді таблиці, яка аналогічна табл. 14.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end"/>
        <w:rPr>
          <w:sz w:val="28"/>
          <w:szCs w:val="28"/>
        </w:rPr>
      </w:pPr>
      <w:r>
        <w:rPr/>
        <w:t>Табл. 4 — MAC-адреси мережі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07"/>
        <w:gridCol w:w="3307"/>
        <w:gridCol w:w="3307"/>
      </w:tblGrid>
      <w:tr>
        <w:trPr/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Мережа/Пристрій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Інтерфейс/Мережний</w:t>
            </w:r>
          </w:p>
          <w:p>
            <w:pPr>
              <w:pStyle w:val="TableContents"/>
              <w:jc w:val="center"/>
              <w:rPr/>
            </w:pPr>
            <w:r>
              <w:rPr/>
              <w:t>адаптер/Шлюз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MAC-адреса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Інтерфейс Gig0/0 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00-01-42-86-a9-01</w:t>
            </w:r>
          </w:p>
        </w:tc>
      </w:tr>
      <w:tr>
        <w:trPr/>
        <w:tc>
          <w:tcPr>
            <w:tcW w:w="3307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 Vlan 1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00-01-c9-84-9b-94</w:t>
            </w:r>
          </w:p>
        </w:tc>
      </w:tr>
      <w:tr>
        <w:trPr/>
        <w:tc>
          <w:tcPr>
            <w:tcW w:w="330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Base ethernet MAC-address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00-01-C9-84-9B-94</w:t>
            </w:r>
          </w:p>
        </w:tc>
      </w:tr>
      <w:tr>
        <w:trPr/>
        <w:tc>
          <w:tcPr>
            <w:tcW w:w="3307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 Vlan 1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00-40-0b-41-99-d5</w:t>
            </w:r>
          </w:p>
        </w:tc>
      </w:tr>
      <w:tr>
        <w:trPr/>
        <w:tc>
          <w:tcPr>
            <w:tcW w:w="330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Base ethernet MAC-address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00-40-0B-41-99-D5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Serv-63-24-1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Мережний адаптер 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00-D0-FF-01-C3-73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Serv-63-24-2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Мережний адаптер 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00-03-E4-71-E6-94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WS-MGMT-1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Мережний адаптер 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00-01-C9-11-C6-82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WS-MGMT-2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Мережний адаптер 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00-02-4A-53-B5-A0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Мережний адаптер 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00-60-5C-42-D3-B6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Мережний адаптер 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00-01-42-80-A5-48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Мережний адаптер 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00-90-2B-06-A7-D1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Мережний адаптер 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00-0D-BD-C6-89-90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WS-63-24-5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Мережний адаптер 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00-0A-F3-10-63-02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WS-63-24-6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Мережний адаптер 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00-0A-41-01-70-E6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809" w:start="0" w:end="0"/>
        <w:jc w:val="both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Завдання 5.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Розробити схему адресації пристроїв мережі. Для цього скористатися даними табл. 18. Результати навести у вигляді таблиці, яка аналогічна табл. 14.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hanging="0" w:start="0" w:end="0"/>
        <w:jc w:val="end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Табл. 5 — Параметри ІР-адресації мережі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80"/>
        <w:gridCol w:w="2480"/>
        <w:gridCol w:w="2480"/>
        <w:gridCol w:w="2481"/>
      </w:tblGrid>
      <w:tr>
        <w:trPr/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/>
              <w:t>варіанта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ІР-адреса мережі А 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Префікс</w:t>
            </w:r>
          </w:p>
        </w:tc>
        <w:tc>
          <w:tcPr>
            <w:tcW w:w="2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IP-адреса шлюзу за замовчуванням/ IP-адреса DNS-сервера</w:t>
            </w:r>
          </w:p>
        </w:tc>
      </w:tr>
      <w:tr>
        <w:trPr/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24</w:t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214.63.24.0</w:t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  <w:tc>
          <w:tcPr>
            <w:tcW w:w="24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Остання ІР-адреса діапазону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hanging="0" w:start="0" w:end="0"/>
        <w:jc w:val="end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Табл. 6 — Схема адресації пристроїв мережі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53"/>
        <w:gridCol w:w="1906"/>
        <w:gridCol w:w="2082"/>
        <w:gridCol w:w="1617"/>
        <w:gridCol w:w="1891"/>
        <w:gridCol w:w="772"/>
      </w:tblGrid>
      <w:tr>
        <w:trPr/>
        <w:tc>
          <w:tcPr>
            <w:tcW w:w="1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Мережа/Пристрій</w:t>
            </w:r>
          </w:p>
        </w:tc>
        <w:tc>
          <w:tcPr>
            <w:tcW w:w="1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Інтерфейс/Мережний адаптер/Шлюз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MAC-адреса </w:t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ІР-адреса</w:t>
            </w:r>
          </w:p>
        </w:tc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Маска</w:t>
            </w:r>
          </w:p>
        </w:tc>
        <w:tc>
          <w:tcPr>
            <w:tcW w:w="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Префікс</w:t>
            </w:r>
          </w:p>
        </w:tc>
      </w:tr>
      <w:tr>
        <w:trPr/>
        <w:tc>
          <w:tcPr>
            <w:tcW w:w="1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Маршрутиза-</w:t>
            </w:r>
          </w:p>
          <w:p>
            <w:pPr>
              <w:pStyle w:val="TableContents"/>
              <w:jc w:val="center"/>
              <w:rPr/>
            </w:pPr>
            <w:r>
              <w:rPr/>
              <w:t>тор R-63-24-1</w:t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 Gig0/0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00-01-42-86-a9-01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214.63.24.1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</w:t>
            </w:r>
          </w:p>
          <w:p>
            <w:pPr>
              <w:pStyle w:val="TableContents"/>
              <w:jc w:val="center"/>
              <w:rPr/>
            </w:pPr>
            <w:r>
              <w:rPr/>
              <w:t>SW-63-24-1</w:t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 Vlan 1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00-01-c9-84-9b-94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214.63.24.2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</w:t>
            </w:r>
          </w:p>
          <w:p>
            <w:pPr>
              <w:pStyle w:val="TableContents"/>
              <w:jc w:val="center"/>
              <w:rPr/>
            </w:pPr>
            <w:r>
              <w:rPr/>
              <w:t>SW-63-24-2</w:t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 Vlan 1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00-40-0b-41-99-d5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</w:t>
            </w:r>
          </w:p>
          <w:p>
            <w:pPr>
              <w:pStyle w:val="TableContents"/>
              <w:jc w:val="center"/>
              <w:rPr/>
            </w:pPr>
            <w:r>
              <w:rPr/>
              <w:t>Serv-63-24-1</w:t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00-D0-FF-01-C3-73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214.63.24.4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</w:t>
            </w:r>
          </w:p>
          <w:p>
            <w:pPr>
              <w:pStyle w:val="TableContents"/>
              <w:jc w:val="center"/>
              <w:rPr/>
            </w:pPr>
            <w:r>
              <w:rPr/>
              <w:t>Serv-63-24-2</w:t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00-03-E4-71-E6-94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214.63.24.5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00-60-5C-42-D3-B6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214.63.24.6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00-01-42-80-A5-48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214.63.24.7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00-90-2B-06-A7-D1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214.63.24.8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00-0D-BD-C6-89-90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214.63.24.9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WS-63-24-5</w:t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00-0A-F3-10-63-02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214.63.24.10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WS-63-24-6</w:t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00-0A-41-01-70-E6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214.63.24.11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7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hanging="0" w:start="0" w:end="0"/>
        <w:jc w:val="both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09" w:start="0" w:end="0"/>
        <w:jc w:val="both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Завдання 6.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Провести налагодження параметрів мережних адаптерів/інтерфейсів маршрутизатора, комутаторів, робочих станцій та серверів відповідно до даних, які наведені у табл. 17. Під час налагодження звернути увагу на те, що для оптичних інтерфейсів значення режиму передачі і швидкості змінити не можна.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end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Табл. 7 — Вихідні дані для налагодження параметрів інтерфейсів пристроїв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84"/>
        <w:gridCol w:w="992"/>
        <w:gridCol w:w="992"/>
        <w:gridCol w:w="988"/>
        <w:gridCol w:w="992"/>
        <w:gridCol w:w="992"/>
        <w:gridCol w:w="992"/>
        <w:gridCol w:w="1029"/>
        <w:gridCol w:w="960"/>
      </w:tblGrid>
      <w:tr>
        <w:trPr/>
        <w:tc>
          <w:tcPr>
            <w:tcW w:w="1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/>
              <w:t>варіанта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Канал Serv-63-24-1 – SW-63-24-1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Канал Serv-63-24-2 – SW-63-24-2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Канал SW-63-24-1 – SW-63-24-2</w:t>
            </w:r>
          </w:p>
        </w:tc>
        <w:tc>
          <w:tcPr>
            <w:tcW w:w="19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Канали підключення робочих станцій</w:t>
            </w:r>
          </w:p>
        </w:tc>
      </w:tr>
      <w:tr>
        <w:trPr/>
        <w:tc>
          <w:tcPr>
            <w:tcW w:w="1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Швидкість, Мбіт/с 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Режим</w:t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Швидкість, Мбіт/с 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Режим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Швидкість, Мбіт/с 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Режим</w:t>
            </w:r>
          </w:p>
        </w:tc>
        <w:tc>
          <w:tcPr>
            <w:tcW w:w="102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Швидкість, Мбіт/с 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Режим</w:t>
            </w:r>
          </w:p>
        </w:tc>
      </w:tr>
      <w:tr>
        <w:trPr/>
        <w:tc>
          <w:tcPr>
            <w:tcW w:w="1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24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100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Full</w:t>
            </w:r>
          </w:p>
        </w:tc>
        <w:tc>
          <w:tcPr>
            <w:tcW w:w="9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1000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Full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1000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Full</w:t>
            </w:r>
          </w:p>
        </w:tc>
        <w:tc>
          <w:tcPr>
            <w:tcW w:w="102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100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Half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/>
        <w:drawing>
          <wp:inline distT="0" distB="0" distL="0" distR="0">
            <wp:extent cx="3866515" cy="932815"/>
            <wp:effectExtent l="0" t="0" r="0" b="0"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51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4. Налагодження параметрів інтерфейсу FastEthernet 7/1 (SW-63-24-1)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— Serv-63-24-1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906780"/>
            <wp:effectExtent l="0" t="0" r="0" b="0"/>
            <wp:wrapSquare wrapText="largest"/>
            <wp:docPr id="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906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Рис. 5. Налагодження параметрів інтерфейсу FastEthernet 0 (Serv-63-24-1) — SW-63-24-1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396230" cy="1452245"/>
            <wp:effectExtent l="0" t="0" r="0" b="0"/>
            <wp:docPr id="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145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6. Налагодження параметрів інтерфейсу GigabitEthernet 8/1 (SW-63-24-2) — Serv-63-24-2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861060"/>
            <wp:effectExtent l="0" t="0" r="0" b="0"/>
            <wp:wrapSquare wrapText="largest"/>
            <wp:docPr id="7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86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Рис. 7. Налагодження параметрів інтерфейсу GigabitEthernet 0 (Serv-63-24-2) — SW-63-24-2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/>
        <w:drawing>
          <wp:inline distT="0" distB="0" distL="0" distR="0">
            <wp:extent cx="5631180" cy="3059430"/>
            <wp:effectExtent l="0" t="0" r="0" b="0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305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8. Налагодження параметрів інтерфейсу GigabitEthernet 9/1 (SW-63-24-1) — SW-63-24-2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608320" cy="2991485"/>
            <wp:effectExtent l="0" t="0" r="0" b="0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99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9. Налагодження параметрів інтерфейсу GigabitEthernet 9/1 (SW-63-24-2) — SW-63-24-1</w:t>
      </w:r>
      <w:r>
        <w:br w:type="page"/>
      </w:r>
    </w:p>
    <w:p>
      <w:pPr>
        <w:pStyle w:val="Normal"/>
        <w:tabs>
          <w:tab w:val="clear" w:pos="567"/>
          <w:tab w:val="left" w:pos="0" w:leader="none"/>
        </w:tabs>
        <w:spacing w:lineRule="auto" w:line="360" w:before="0" w:after="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569970" cy="173672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173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10. Налагодження параметрів інтерфейсів FastEthernet 6/1, FastEthernet 5/1, FastEthernet 4/1 (SW-63-24-1) — WS-63-24-1, WS-63-24-2, WS-63-24-3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043930" cy="74041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11. Налагодження параметрів інтерфейсу FastEthernet 0 (WS-63-24-1) — SW-63-24-1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003290" cy="64452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64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12. Налагодження параметрів інтерфейсу FastEthernet 0 (WS-63-24-2) — SW-63-24-1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299835" cy="699135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69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13. Налагодження параметрів інтерфейсу FastEthernet 0 (WS-63-24-) — SW-63-24-1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366135" cy="163512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135" cy="163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14. Налагодження параметрів інтерфейсів FastEthernet 6/1, FastEthernet 7/1, FastEthernet 5/1 (SW-63-24-2) — WS-63-24-4, WS-63-24-5, WS-63-24-6</w:t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/>
        <w:drawing>
          <wp:inline distT="0" distB="0" distL="0" distR="0">
            <wp:extent cx="6299835" cy="86106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86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16. Налагодження параметрів інтерфейсу FastEthernet 0 (WS-63-24-4) — SW-63-24-2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/>
        <w:drawing>
          <wp:inline distT="0" distB="0" distL="0" distR="0">
            <wp:extent cx="6299835" cy="868045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86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17. Налагодження параметрів інтерфейсу FastEthernet 0 (WS-63-24-5) — SW-63-24-2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/>
        <w:drawing>
          <wp:inline distT="0" distB="0" distL="0" distR="0">
            <wp:extent cx="6299835" cy="869315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869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/>
      </w:pPr>
      <w:r>
        <w:rPr>
          <w:sz w:val="28"/>
          <w:szCs w:val="28"/>
        </w:rPr>
        <w:t>Рис. 18. Налагодження параметрів інтерфейсу FastEthernet 0 (WS-63-24-6) — SW-63-24-2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900" w:start="0" w:end="0"/>
        <w:jc w:val="both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Завдання 7.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Для одного із з’єднань FastEthernet 100Base-TX або Gigabit Ethernet 1000Base-T дослідити застосування функції Auto-MDI шляхом заміни прямого Ethernet-кабелю на перехресний (чи навпаки) та виконанням відповідного налагодження інтерфейсу/порту комутатора. При виконанні цього завдання можна додати до мережі інші інші пристроями.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/>
        <w:drawing>
          <wp:inline distT="0" distB="0" distL="0" distR="0">
            <wp:extent cx="4577080" cy="1025525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Рис. 19. Copper Cross-Over (Auto MDI/X on)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540885" cy="972185"/>
            <wp:effectExtent l="0" t="0" r="0" b="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85" cy="97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20. Copper Straight-Through (Auto MDI/X on)</w:t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/>
        <w:drawing>
          <wp:inline distT="0" distB="0" distL="0" distR="0">
            <wp:extent cx="3876040" cy="781050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21. Вимкнення Auto MDI/X на комутаторі SW-63-24-3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837940" cy="770890"/>
            <wp:effectExtent l="0" t="0" r="0" b="0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940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22. Вимкнення Auto MDI/X на комутаторі SW-63-24-4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144645" cy="971550"/>
            <wp:effectExtent l="0" t="0" r="0" b="0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64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Рис. 23. Copper Cross-Over (Auto MDI/X off)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951605" cy="1276985"/>
            <wp:effectExtent l="0" t="0" r="0" b="0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05" cy="127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/>
      </w:pPr>
      <w:r>
        <w:rPr>
          <w:sz w:val="28"/>
          <w:szCs w:val="28"/>
        </w:rPr>
        <w:t>Рис. 24. Copper Straight-Through (Auto MDI/X off)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900" w:start="0" w:end="0"/>
        <w:jc w:val="both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Завдання 7.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Провести налагодження параметрів ІР-адресації пристроїв мережі згідно з даними п. 5. На кожному комутаторі та на маршрутизаторі для всіх вузлів встановити локальні відповідності між текстовими іменами та ІР-адресами вузлів мережі. Представити результати обміну даних по іменам пристроїв.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drawing>
          <wp:inline distT="0" distB="0" distL="0" distR="0">
            <wp:extent cx="4961890" cy="2047240"/>
            <wp:effectExtent l="0" t="0" r="0" b="0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204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2</w:t>
      </w:r>
      <w:r>
        <w:rPr>
          <w:sz w:val="28"/>
          <w:szCs w:val="28"/>
        </w:rPr>
        <w:t>5.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Налагодження параметрів IP-адресації WS-63-24-1</w:t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drawing>
          <wp:inline distT="0" distB="0" distL="0" distR="0">
            <wp:extent cx="4935855" cy="1865630"/>
            <wp:effectExtent l="0" t="0" r="0" b="0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855" cy="1865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2</w:t>
      </w:r>
      <w:r>
        <w:rPr>
          <w:sz w:val="28"/>
          <w:szCs w:val="28"/>
        </w:rPr>
        <w:t>6.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Налагодження параметрів DNS WS-63-24-1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827905" cy="2096770"/>
            <wp:effectExtent l="0" t="0" r="0" b="0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209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2</w:t>
      </w:r>
      <w:r>
        <w:rPr>
          <w:sz w:val="28"/>
          <w:szCs w:val="28"/>
        </w:rPr>
        <w:t>7.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Налагодження параметрів IP-адресації WS-63-24-2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850130" cy="1684655"/>
            <wp:effectExtent l="0" t="0" r="0" b="0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168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2</w:t>
      </w:r>
      <w:r>
        <w:rPr>
          <w:sz w:val="28"/>
          <w:szCs w:val="28"/>
        </w:rPr>
        <w:t>8.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Налагодження параметрів DNS WS-63-24-2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806315" cy="1794510"/>
            <wp:effectExtent l="0" t="0" r="0" b="0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15" cy="179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2</w:t>
      </w:r>
      <w:r>
        <w:rPr>
          <w:sz w:val="28"/>
          <w:szCs w:val="28"/>
        </w:rPr>
        <w:t>9.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Налагодження параметрів IP-адресації WS-63-24-3</w:t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drawing>
          <wp:inline distT="0" distB="0" distL="0" distR="0">
            <wp:extent cx="4704080" cy="1663700"/>
            <wp:effectExtent l="0" t="0" r="0" b="0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080" cy="166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30.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Налагодження параметрів DNS WS-63-24-3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545330" cy="2172970"/>
            <wp:effectExtent l="0" t="0" r="0" b="0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330" cy="217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31. Налагодження параметрів IP-адресації WS-63-24-4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drawing>
          <wp:inline distT="0" distB="0" distL="0" distR="0">
            <wp:extent cx="4788535" cy="1384935"/>
            <wp:effectExtent l="0" t="0" r="0" b="0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35" cy="138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32. Налагодження параметрів DNS WS-63-24-4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579620" cy="2078990"/>
            <wp:effectExtent l="0" t="0" r="0" b="0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07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33. Налагодження параметрів IP-адресації WS-63-24-5</w:t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drawing>
          <wp:inline distT="0" distB="0" distL="0" distR="0">
            <wp:extent cx="4558030" cy="1732280"/>
            <wp:effectExtent l="0" t="0" r="0" b="0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30" cy="173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34. Налагодження параметрів DNS WS-63-24-5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237990" cy="2171700"/>
            <wp:effectExtent l="0" t="0" r="0" b="0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35. Налагодження параметрів IP-адресації WS-63-24-6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489450" cy="1534795"/>
            <wp:effectExtent l="0" t="0" r="0" b="0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153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36. Налагодження параметрів DNS WS-63-24-6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71390" cy="1753235"/>
            <wp:effectExtent l="0" t="0" r="0" b="0"/>
            <wp:docPr id="36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175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37. Налагодження параметрів IP-адресації Serv-63-24-1</w:t>
      </w:r>
      <w:r>
        <w:br w:type="page"/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55895" cy="1970405"/>
            <wp:effectExtent l="0" t="0" r="0" b="0"/>
            <wp:docPr id="37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4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197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38. Налагодження параметрів DNS Serv-63-24-1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971415" cy="2428875"/>
            <wp:effectExtent l="0" t="0" r="0" b="0"/>
            <wp:docPr id="38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4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415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39. Налагодження параметрів IP-адресації Serv-63-24-2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171440" cy="1964690"/>
            <wp:effectExtent l="0" t="0" r="0" b="0"/>
            <wp:docPr id="39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4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196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40. Налагодження параметрів DNS Serv-63-24-2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856990" cy="1057275"/>
            <wp:effectExtent l="0" t="0" r="0" b="0"/>
            <wp:docPr id="40" name="Image38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8 Copy 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99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41. Налагодження параметрів IP-адресації та DNS R-63-24-1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465320" cy="1929130"/>
            <wp:effectExtent l="0" t="0" r="0" b="0"/>
            <wp:docPr id="41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92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42. Налагодження параметрів IP-адресації та DNS SW-63-24-1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drawing>
          <wp:inline distT="0" distB="0" distL="0" distR="0">
            <wp:extent cx="4248150" cy="1938655"/>
            <wp:effectExtent l="0" t="0" r="0" b="0"/>
            <wp:docPr id="42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93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43. Налагодження параметрів IP-адресації та DNS SW-63-24-2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974465" cy="3930015"/>
            <wp:effectExtent l="0" t="0" r="0" b="0"/>
            <wp:docPr id="43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65" cy="393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44. В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становлення локальних відповідностей SW-63-24-1</w:t>
      </w:r>
      <w:r>
        <w:br w:type="page"/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923030" cy="3988435"/>
            <wp:effectExtent l="0" t="0" r="0" b="0"/>
            <wp:docPr id="44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030" cy="398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45. В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становлення локальних відповідностей SW-63-24-2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877185" cy="4034790"/>
            <wp:effectExtent l="0" t="0" r="0" b="0"/>
            <wp:docPr id="45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403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46. Р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езультати обміну даних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900" w:start="0" w:end="0"/>
        <w:jc w:val="both"/>
        <w:rPr/>
      </w:pPr>
      <w:r>
        <w:rPr>
          <w:rFonts w:eastAsia="Helvetica-Bold"/>
          <w:b/>
          <w:bCs/>
          <w:sz w:val="28"/>
          <w:szCs w:val="28"/>
          <w:lang w:val="en-US"/>
        </w:rPr>
        <w:t xml:space="preserve">Висновок: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У результаті виконання роботи було розглянуто принципи організації мережних з’єднань Ethernet та особливості функціонування керованих комутаторів Cisco. Набуті знання та практичні навички з налаштування, моніторингу й діагностування мережних інтерфейсів дозволяють ефективно забезпечувати стабільну та безпечну роботу мережевої інфраструктури. Отримані результати сприяють глибшому розумінню роботи мережевих пристроїв і формують базу для подальшого вивчення технологій комп’ютерних мереж.</w:t>
      </w:r>
    </w:p>
    <w:sectPr>
      <w:headerReference w:type="even" r:id="rId47"/>
      <w:headerReference w:type="default" r:id="rId48"/>
      <w:headerReference w:type="first" r:id="rId49"/>
      <w:type w:val="nextPage"/>
      <w:pgSz w:w="11906" w:h="16838"/>
      <w:pgMar w:left="1418" w:right="567" w:gutter="0" w:header="709" w:top="766" w:footer="0" w:bottom="1701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Tahoma">
    <w:charset w:val="01"/>
    <w:family w:val="swiss"/>
    <w:pitch w:val="default"/>
  </w:font>
  <w:font w:name="Consolas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Calibre">
    <w:charset w:val="01"/>
    <w:family w:val="roman"/>
    <w:pitch w:val="default"/>
  </w:font>
  <w:font w:name="ISOCPEUR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roman"/>
    <w:pitch w:val="default"/>
  </w:font>
  <w:font w:name="Consolas">
    <w:charset w:val="01"/>
    <w:family w:val="roman"/>
    <w:pitch w:val="default"/>
  </w:font>
  <w:font w:name="Journ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3335" distL="13335" distR="9525" simplePos="0" locked="0" layoutInCell="1" allowOverlap="1" relativeHeight="159" wp14:anchorId="10994A40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175"/>
              <wp:effectExtent l="13335" t="13335" r="9525" b="13335"/>
              <wp:wrapNone/>
              <wp:docPr id="46" name="Группа 6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240"/>
                        <a:chOff x="0" y="0"/>
                        <a:chExt cx="6656760" cy="10290240"/>
                      </a:xfrm>
                    </wpg:grpSpPr>
                    <wps:wsp>
                      <wps:cNvPr id="47" name="Rectangle 2"/>
                      <wps:cNvSpPr/>
                      <wps:spPr>
                        <a:xfrm>
                          <a:off x="748080" y="9753120"/>
                          <a:ext cx="856080" cy="16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6656760" cy="102902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56760" cy="10290240"/>
                          </a:xfrm>
                        </wpg:grpSpPr>
                        <wps:wsp>
                          <wps:cNvPr id="48" name="Rectangle 5"/>
                          <wps:cNvSpPr/>
                          <wps:spPr>
                            <a:xfrm>
                              <a:off x="0" y="0"/>
                              <a:ext cx="6646680" cy="1028268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9" name="Rectangle 16"/>
                          <wps:cNvSpPr/>
                          <wps:spPr>
                            <a:xfrm>
                              <a:off x="17640" y="10120680"/>
                              <a:ext cx="320040" cy="146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50" name="Rectangle 17"/>
                          <wps:cNvSpPr/>
                          <wps:spPr>
                            <a:xfrm>
                              <a:off x="379080" y="10120680"/>
                              <a:ext cx="320040" cy="146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51" name="Rectangle 18"/>
                          <wps:cNvSpPr/>
                          <wps:spPr>
                            <a:xfrm>
                              <a:off x="754920" y="10120680"/>
                              <a:ext cx="843120" cy="146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докум.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52" name="Rectangle 19"/>
                          <wps:cNvSpPr/>
                          <wps:spPr>
                            <a:xfrm>
                              <a:off x="1659240" y="10120680"/>
                              <a:ext cx="497880" cy="146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53" name="Rectangle 20"/>
                          <wps:cNvSpPr/>
                          <wps:spPr>
                            <a:xfrm>
                              <a:off x="2198880" y="10120680"/>
                              <a:ext cx="320040" cy="146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54" name="Rectangle 21"/>
                          <wps:cNvSpPr/>
                          <wps:spPr>
                            <a:xfrm>
                              <a:off x="6310080" y="9769320"/>
                              <a:ext cx="320040" cy="145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55" name="Rectangle 22"/>
                          <wps:cNvSpPr/>
                          <wps:spPr>
                            <a:xfrm>
                              <a:off x="6310080" y="10005120"/>
                              <a:ext cx="320040" cy="204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t>18</w: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56" name="Rectangle 23"/>
                          <wps:cNvSpPr/>
                          <wps:spPr>
                            <a:xfrm>
                              <a:off x="2578680" y="9894600"/>
                              <a:ext cx="3674880" cy="2325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4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8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</wpg:grpSp>
                      <wps:wsp>
                        <wps:cNvPr id="57" name="Rectangle 24"/>
                        <wps:cNvSpPr/>
                        <wps:spPr>
                          <a:xfrm>
                            <a:off x="748080" y="9928080"/>
                            <a:ext cx="870480" cy="163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lIns="0" rIns="0" tIns="1260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Группа 60" style="position:absolute;margin-left:-18.05pt;margin-top:-20.95pt;width:524.1pt;height:810.2pt" coordorigin="-361,-419" coordsize="10482,16204">
              <v:rect id="shape_0" ID="Rectangle 2" path="m0,0l-2147483645,0l-2147483645,-2147483646l0,-2147483646xe" stroked="f" o:allowincell="f" style="position:absolute;left:817;top:14940;width:1347;height:26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group id="shape_0" style="position:absolute;left:-361;top:-419;width:10482;height:16204">
                <v:group id="shape_0" style="position:absolute;left:-361;top:-419;width:10482;height:16204">
                  <v:rect id="shape_0" ID="Rectangle 5" path="m0,0l-2147483645,0l-2147483645,-2147483646l0,-2147483646xe" stroked="t" o:allowincell="f" style="position:absolute;left:-361;top:-419;width:10466;height:16192;mso-wrap-style:none;v-text-anchor:middle">
                    <v:fill o:detectmouseclick="t" on="false"/>
                    <v:stroke color="black" weight="25560" joinstyle="miter" endcap="flat"/>
                    <w10:wrap type="none"/>
                  </v:rect>
                  <v:line id="shape_0" from="212,14943" to="212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4936" to="10114,14936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785,14943" to="785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2219,14943" to="2219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077,14950" to="3078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651,14943" to="3651,1577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53,14943" to="9554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5221" to="3640,15222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line id="shape_0" from="-355,15508" to="3640,15508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60,15224" to="10121,15224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rect id="shape_0" ID="Rectangle 16" path="m0,0l-2147483645,0l-2147483645,-2147483646l0,-2147483646xe" stroked="f" o:allowincell="f" style="position:absolute;left:-333;top:15519;width:503;height:22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  <w10:wrap type="none"/>
                  </v:rect>
                  <v:rect id="shape_0" ID="Rectangle 17" path="m0,0l-2147483645,0l-2147483645,-2147483646l0,-2147483646xe" stroked="f" o:allowincell="f" style="position:absolute;left:236;top:15519;width:503;height:22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18" path="m0,0l-2147483645,0l-2147483645,-2147483646l0,-2147483646xe" stroked="f" o:allowincell="f" style="position:absolute;left:828;top:15519;width:1327;height:22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  <w10:wrap type="none"/>
                  </v:rect>
                  <v:rect id="shape_0" ID="Rectangle 19" path="m0,0l-2147483645,0l-2147483645,-2147483646l0,-2147483646xe" stroked="f" o:allowincell="f" style="position:absolute;left:2252;top:15519;width:783;height:22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  <w10:wrap type="none"/>
                  </v:rect>
                  <v:rect id="shape_0" ID="Rectangle 20" path="m0,0l-2147483645,0l-2147483645,-2147483646l0,-2147483646xe" stroked="f" o:allowincell="f" style="position:absolute;left:3102;top:15519;width:503;height:22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  <w10:wrap type="none"/>
                  </v:rect>
                  <v:rect id="shape_0" ID="Rectangle 21" path="m0,0l-2147483645,0l-2147483645,-2147483646l0,-2147483646xe" stroked="f" o:allowincell="f" style="position:absolute;left:9576;top:14966;width:503;height:22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22" path="m0,0l-2147483645,0l-2147483645,-2147483646l0,-2147483646xe" stroked="f" o:allowincell="f" style="position:absolute;left:9576;top:15337;width:503;height:321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t>18</w: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  <v:rect id="shape_0" ID="Rectangle 23" path="m0,0l-2147483645,0l-2147483645,-2147483646l0,-2147483646xe" stroked="f" o:allowincell="f" style="position:absolute;left:3700;top:15163;width:5786;height:36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8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</w:r>
                        </w:p>
                      </w:txbxContent>
                    </v:textbox>
                    <w10:wrap type="none"/>
                  </v:rect>
                </v:group>
                <v:rect id="shape_0" ID="Rectangle 24" path="m0,0l-2147483645,0l-2147483645,-2147483646l0,-2147483646xe" stroked="f" o:allowincell="f" style="position:absolute;left:817;top:15216;width:1370;height:257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2065" distL="13335" distR="12065" simplePos="0" locked="0" layoutInCell="1" allowOverlap="1" relativeHeight="210" wp14:anchorId="10994A42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175"/>
              <wp:effectExtent l="13335" t="13335" r="12065" b="12065"/>
              <wp:wrapNone/>
              <wp:docPr id="58" name="Группа 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240"/>
                        <a:chOff x="0" y="0"/>
                        <a:chExt cx="6656040" cy="10290240"/>
                      </a:xfrm>
                    </wpg:grpSpPr>
                    <wps:wsp>
                      <wps:cNvPr id="59" name="Rectangle 26"/>
                      <wps:cNvSpPr/>
                      <wps:spPr>
                        <a:xfrm>
                          <a:off x="0" y="0"/>
                          <a:ext cx="6646680" cy="102826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0" name="Rectangle 36"/>
                      <wps:cNvSpPr/>
                      <wps:spPr>
                        <a:xfrm>
                          <a:off x="17640" y="9220680"/>
                          <a:ext cx="280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1" name="Rectangle 37"/>
                      <wps:cNvSpPr/>
                      <wps:spPr>
                        <a:xfrm>
                          <a:off x="349920" y="9220680"/>
                          <a:ext cx="353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2" name="Rectangle 38"/>
                      <wps:cNvSpPr/>
                      <wps:spPr>
                        <a:xfrm>
                          <a:off x="754920" y="9220680"/>
                          <a:ext cx="84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3" name="Rectangle 39"/>
                      <wps:cNvSpPr/>
                      <wps:spPr>
                        <a:xfrm>
                          <a:off x="1659240" y="9220680"/>
                          <a:ext cx="497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4" name="Rectangle 40"/>
                      <wps:cNvSpPr/>
                      <wps:spPr>
                        <a:xfrm>
                          <a:off x="2198880" y="9220680"/>
                          <a:ext cx="320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5" name="Rectangle 41"/>
                      <wps:cNvSpPr/>
                      <wps:spPr>
                        <a:xfrm>
                          <a:off x="5304240" y="9399240"/>
                          <a:ext cx="478080" cy="14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6" name="Rectangle 42"/>
                      <wps:cNvSpPr/>
                      <wps:spPr>
                        <a:xfrm>
                          <a:off x="5304240" y="9587160"/>
                          <a:ext cx="478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7" name="Rectangle 43"/>
                      <wps:cNvSpPr/>
                      <wps:spPr>
                        <a:xfrm>
                          <a:off x="2585880" y="8977680"/>
                          <a:ext cx="397944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87720"/>
                          <a:ext cx="1604520" cy="170640"/>
                        </a:xfrm>
                      </wpg:grpSpPr>
                      <wps:wsp>
                        <wps:cNvPr id="68" name="Rectangle 50"/>
                        <wps:cNvSpPr/>
                        <wps:spPr>
                          <a:xfrm>
                            <a:off x="0" y="15840"/>
                            <a:ext cx="694800" cy="146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9" name="Rectangle 51"/>
                        <wps:cNvSpPr/>
                        <wps:spPr>
                          <a:xfrm>
                            <a:off x="734040" y="0"/>
                            <a:ext cx="870480" cy="17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Семенчук О.А.</w:t>
                              </w:r>
                            </w:p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82120"/>
                          <a:ext cx="1585080" cy="146160"/>
                        </a:xfrm>
                      </wpg:grpSpPr>
                      <wps:wsp>
                        <wps:cNvPr id="70" name="Rectangle 53"/>
                        <wps:cNvSpPr/>
                        <wps:spPr>
                          <a:xfrm>
                            <a:off x="0" y="0"/>
                            <a:ext cx="694800" cy="146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1" name="Rectangle 54"/>
                        <wps:cNvSpPr/>
                        <wps:spPr>
                          <a:xfrm>
                            <a:off x="741960" y="0"/>
                            <a:ext cx="843120" cy="146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Хохлов М. О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765000"/>
                          <a:ext cx="1585080" cy="146160"/>
                        </a:xfrm>
                      </wpg:grpSpPr>
                      <wps:wsp>
                        <wps:cNvPr id="72" name="Rectangle 56"/>
                        <wps:cNvSpPr/>
                        <wps:spPr>
                          <a:xfrm>
                            <a:off x="0" y="0"/>
                            <a:ext cx="694800" cy="146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3" name="Rectangle 57"/>
                        <wps:cNvSpPr/>
                        <wps:spPr>
                          <a:xfrm>
                            <a:off x="741960" y="0"/>
                            <a:ext cx="843120" cy="146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942840"/>
                          <a:ext cx="1585080" cy="146160"/>
                        </a:xfrm>
                      </wpg:grpSpPr>
                      <wps:wsp>
                        <wps:cNvPr id="74" name="Rectangle 59"/>
                        <wps:cNvSpPr/>
                        <wps:spPr>
                          <a:xfrm>
                            <a:off x="0" y="0"/>
                            <a:ext cx="694800" cy="146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5" name="Rectangle 60"/>
                        <wps:cNvSpPr/>
                        <wps:spPr>
                          <a:xfrm>
                            <a:off x="741960" y="0"/>
                            <a:ext cx="843120" cy="146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120680"/>
                          <a:ext cx="1585080" cy="146160"/>
                        </a:xfrm>
                      </wpg:grpSpPr>
                      <wps:wsp>
                        <wps:cNvPr id="76" name="Rectangle 62"/>
                        <wps:cNvSpPr/>
                        <wps:spPr>
                          <a:xfrm>
                            <a:off x="0" y="0"/>
                            <a:ext cx="694800" cy="146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7" name="Rectangle 63"/>
                        <wps:cNvSpPr/>
                        <wps:spPr>
                          <a:xfrm>
                            <a:off x="741960" y="0"/>
                            <a:ext cx="843120" cy="146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8" name="Rectangle 65"/>
                      <wps:cNvSpPr/>
                      <wps:spPr>
                        <a:xfrm>
                          <a:off x="2593440" y="9523800"/>
                          <a:ext cx="2089800" cy="71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9" name="Rectangle 69"/>
                      <wps:cNvSpPr/>
                      <wps:spPr>
                        <a:xfrm>
                          <a:off x="4759920" y="9399240"/>
                          <a:ext cx="477360" cy="14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80" name="Rectangle 70"/>
                      <wps:cNvSpPr/>
                      <wps:spPr>
                        <a:xfrm>
                          <a:off x="5852880" y="9399240"/>
                          <a:ext cx="762120" cy="14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81" name="Rectangle 71"/>
                      <wps:cNvSpPr/>
                      <wps:spPr>
                        <a:xfrm>
                          <a:off x="5857920" y="9582120"/>
                          <a:ext cx="760680" cy="14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2" name="Rectangle 74"/>
                      <wps:cNvSpPr/>
                      <wps:spPr>
                        <a:xfrm>
                          <a:off x="4759920" y="9864720"/>
                          <a:ext cx="1854720" cy="32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0" style="position:absolute;margin-left:-18.1pt;margin-top:-19.25pt;width:524.05pt;height:810.2pt" coordorigin="-362,-385" coordsize="10481,16204">
              <v:rect id="shape_0" ID="Rectangle 26" path="m0,0l-2147483645,0l-2147483645,-2147483646l0,-2147483646xe" stroked="t" o:allowincell="f" style="position:absolute;left:-362;top:-385;width:10466;height:16192;mso-wrap-style:none;v-text-anchor:middle">
                <v:fill o:detectmouseclick="t" on="false"/>
                <v:stroke color="black" weight="25560" joinstyle="miter" endcap="flat"/>
                <w10:wrap type="none"/>
              </v:rect>
              <v:line id="shape_0" from="158,13545" to="158,1438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537" to="10112,13537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83,13553" to="784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2217,13553" to="2217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076,13553" to="3076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649,13545" to="3649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948,14401" to="7950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5255" to="3639,15256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5542" to="3639,1554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36" path="m0,0l-2147483645,0l-2147483645,-2147483646l0,-2147483646xe" stroked="f" o:allowincell="f" style="position:absolute;left:-334;top:14136;width:441;height:22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ID="Rectangle 37" path="m0,0l-2147483645,0l-2147483645,-2147483646l0,-2147483646xe" stroked="f" o:allowincell="f" style="position:absolute;left:189;top:14136;width:555;height:22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38" path="m0,0l-2147483645,0l-2147483645,-2147483646l0,-2147483646xe" stroked="f" o:allowincell="f" style="position:absolute;left:827;top:14136;width:1327;height:22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39" path="m0,0l-2147483645,0l-2147483645,-2147483646l0,-2147483646xe" stroked="f" o:allowincell="f" style="position:absolute;left:2251;top:14136;width:783;height:22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  <w10:wrap type="none"/>
              </v:rect>
              <v:rect id="shape_0" ID="Rectangle 40" path="m0,0l-2147483645,0l-2147483645,-2147483646l0,-2147483646xe" stroked="f" o:allowincell="f" style="position:absolute;left:3101;top:14136;width:503;height:22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41" path="m0,0l-2147483645,0l-2147483645,-2147483646l0,-2147483646xe" stroked="f" o:allowincell="f" style="position:absolute;left:7991;top:14417;width:752;height:22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42" path="m0,0l-2147483645,0l-2147483645,-2147483646l0,-2147483646xe" stroked="f" o:allowincell="f" style="position:absolute;left:7991;top:14713;width:752;height:22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  <w10:wrap type="none"/>
              </v:rect>
              <v:rect id="shape_0" ID="Rectangle 43" path="m0,0l-2147483645,0l-2147483645,-2147483646l0,-2147483646xe" stroked="f" o:allowincell="f" style="position:absolute;left:3710;top:13753;width:6266;height:361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8</w:t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-356,14396" to="10114,1439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49,14111" to="3647,141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823" to="3639,1382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967" to="3639,14968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679" to="3639,14680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-342;top:14399;width:2527;height:269">
                <v:rect id="shape_0" ID="Rectangle 50" path="m0,0l-2147483645,0l-2147483645,-2147483646l0,-2147483646xe" stroked="f" o:allowincell="f" style="position:absolute;left:-342;top:14424;width:1093;height:22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  <w10:wrap type="none"/>
                </v:rect>
                <v:rect id="shape_0" ID="Rectangle 51" path="m0,0l-2147483645,0l-2147483645,-2147483646l0,-2147483646xe" stroked="f" o:allowincell="f" style="position:absolute;left:814;top:14399;width:1370;height:268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Семенчук О.А.</w:t>
                        </w:r>
                      </w:p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705;width:2496;height:230">
                <v:rect id="shape_0" ID="Rectangle 53" path="m0,0l-2147483645,0l-2147483645,-2147483646l0,-2147483646xe" stroked="f" o:allowincell="f" style="position:absolute;left:-342;top:14705;width:1093;height:22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  <w10:wrap type="none"/>
                </v:rect>
                <v:rect id="shape_0" ID="Rectangle 54" path="m0,0l-2147483645,0l-2147483645,-2147483646l0,-2147483646xe" stroked="f" o:allowincell="f" style="position:absolute;left:826;top:14705;width:1327;height:22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Хохлов М. О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993;width:2496;height:230">
                <v:rect id="shape_0" ID="Rectangle 56" path="m0,0l-2147483645,0l-2147483645,-2147483646l0,-2147483646xe" stroked="f" o:allowincell="f" style="position:absolute;left:-342;top:14993;width:1093;height:22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  <w10:wrap type="none"/>
                </v:rect>
                <v:rect id="shape_0" ID="Rectangle 57" path="m0,0l-2147483645,0l-2147483645,-2147483646l0,-2147483646xe" stroked="f" o:allowincell="f" style="position:absolute;left:826;top:14993;width:1327;height:229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273;width:2496;height:230">
                <v:rect id="shape_0" ID="Rectangle 59" path="m0,0l-2147483645,0l-2147483645,-2147483646l0,-2147483646xe" stroked="f" o:allowincell="f" style="position:absolute;left:-342;top:15273;width:1093;height:22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ID="Rectangle 60" path="m0,0l-2147483645,0l-2147483645,-2147483646l0,-2147483646xe" stroked="f" o:allowincell="f" style="position:absolute;left:826;top:15273;width:1327;height:229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553;width:2496;height:230">
                <v:rect id="shape_0" ID="Rectangle 62" path="m0,0l-2147483645,0l-2147483645,-2147483646l0,-2147483646xe" stroked="f" o:allowincell="f" style="position:absolute;left:-342;top:15553;width:1093;height:22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Затверд.</w:t>
                        </w:r>
                      </w:p>
                    </w:txbxContent>
                  </v:textbox>
                  <w10:wrap type="none"/>
                </v:rect>
                <v:rect id="shape_0" ID="Rectangle 63" path="m0,0l-2147483645,0l-2147483645,-2147483646l0,-2147483646xe" stroked="f" o:allowincell="f" style="position:absolute;left:826;top:15553;width:1327;height:229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  <w10:wrap type="none"/>
                </v:rect>
              </v:group>
              <v:line id="shape_0" from="7088,14401" to="7088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5" path="m0,0l-2147483645,0l-2147483645,-2147483646l0,-2147483646xe" stroked="f" o:allowincell="f" style="position:absolute;left:3722;top:14613;width:3290;height:1132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7095,14683" to="10119,14683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093,14969" to="10119,1496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8807,14401" to="8809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9" path="m0,0l-2147483645,0l-2147483645,-2147483646l0,-2147483646xe" stroked="f" o:allowincell="f" style="position:absolute;left:7134;top:14417;width:751;height:22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  <w10:wrap type="none"/>
              </v:rect>
              <v:rect id="shape_0" ID="Rectangle 70" path="m0,0l-2147483645,0l-2147483645,-2147483646l0,-2147483646xe" stroked="f" o:allowincell="f" style="position:absolute;left:8855;top:14417;width:1199;height:22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  <w10:wrap type="none"/>
              </v:rect>
              <v:rect id="shape_0" ID="Rectangle 71" path="m0,0l-2147483645,0l-2147483645,-2147483646l0,-2147483646xe" stroked="f" o:allowincell="f" style="position:absolute;left:8863;top:14705;width:1197;height:22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1</w:t>
                      </w:r>
                      <w:r>
                        <w:rPr>
                          <w:sz w:val="20"/>
                          <w:lang w:val="en-US"/>
                        </w:rPr>
                        <w:t>8</w:t>
                      </w:r>
                    </w:p>
                  </w:txbxContent>
                </v:textbox>
                <w10:wrap type="none"/>
              </v:rect>
              <v:line id="shape_0" from="7375,14689" to="7375,1496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7661,14690" to="7662,1496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74" path="m0,0l-2147483645,0l-2147483645,-2147483646l0,-2147483646xe" stroked="f" o:allowincell="f" style="position:absolute;left:7134;top:15150;width:2920;height:51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1f07"/>
    <w:pPr>
      <w:widowControl/>
      <w:tabs>
        <w:tab w:val="clear" w:pos="709"/>
        <w:tab w:val="left" w:pos="567" w:leader="none"/>
      </w:tabs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auto"/>
      <w:kern w:val="0"/>
      <w:sz w:val="24"/>
      <w:szCs w:val="24"/>
      <w:lang w:val="uk-UA" w:eastAsia="ru-RU" w:bidi="ar-SA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 w:val="true"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yStile" w:customStyle="1">
    <w:name w:val="MyStile Знак"/>
    <w:basedOn w:val="DefaultParagraphFont"/>
    <w:link w:val="MyStile1"/>
    <w:qFormat/>
    <w:rsid w:val="00286850"/>
    <w:rPr>
      <w:rFonts w:ascii="Times New Roman" w:hAnsi="Times New Roman"/>
      <w:sz w:val="28"/>
    </w:rPr>
  </w:style>
  <w:style w:type="character" w:styleId="Heading1Char" w:customStyle="1">
    <w:name w:val="Heading 1 Char"/>
    <w:basedOn w:val="DefaultParagraphFont"/>
    <w:link w:val="Heading1"/>
    <w:qFormat/>
    <w:rsid w:val="00286850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val="en-US"/>
    </w:rPr>
  </w:style>
  <w:style w:type="character" w:styleId="HeaderChar" w:customStyle="1">
    <w:name w:val="Header Char"/>
    <w:basedOn w:val="DefaultParagraphFont"/>
    <w:link w:val="Header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styleId="BalloonTextChar" w:customStyle="1">
    <w:name w:val="Balloon Text Char"/>
    <w:basedOn w:val="DefaultParagraphFont"/>
    <w:link w:val="BalloonText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855392"/>
    <w:rPr>
      <w:color w:themeColor="hyperlink" w:val="0563C1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styleId="1" w:customStyle="1">
    <w:name w:val="Курсова 1 Знак"/>
    <w:link w:val="11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8a7bff"/>
    <w:rPr>
      <w:color w:val="80808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styleId="descriptionlabel" w:customStyle="1">
    <w:name w:val="description_label"/>
    <w:basedOn w:val="DefaultParagraphFont"/>
    <w:qFormat/>
    <w:rsid w:val="003d3898"/>
    <w:rPr/>
  </w:style>
  <w:style w:type="character" w:styleId="qv3wpe" w:customStyle="1">
    <w:name w:val="qv3wpe"/>
    <w:basedOn w:val="DefaultParagraphFont"/>
    <w:qFormat/>
    <w:rsid w:val="00de743e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b4aa3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styleId="oxzekf" w:customStyle="1">
    <w:name w:val="oxzekf"/>
    <w:basedOn w:val="DefaultParagraphFont"/>
    <w:qFormat/>
    <w:rsid w:val="00c877c5"/>
    <w:rPr/>
  </w:style>
  <w:style w:type="character" w:styleId="NumberingSymbols">
    <w:name w:val="Numbering Symbols"/>
    <w:qFormat/>
    <w:rPr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MyStile1" w:customStyle="1">
    <w:name w:val="MyStile"/>
    <w:basedOn w:val="Normal"/>
    <w:link w:val="MyStile"/>
    <w:qFormat/>
    <w:rsid w:val="00286850"/>
    <w:pPr>
      <w:spacing w:lineRule="auto" w:line="360" w:before="0" w:after="200"/>
      <w:ind w:firstLine="567"/>
      <w:jc w:val="both"/>
    </w:pPr>
    <w:rPr>
      <w:rFonts w:eastAsia="Calibri" w:eastAsiaTheme="minorHAnsi"/>
      <w:sz w:val="28"/>
    </w:rPr>
  </w:style>
  <w:style w:type="paragraph" w:styleId="ListParagraph">
    <w:name w:val="List Paragraph"/>
    <w:basedOn w:val="Normal"/>
    <w:uiPriority w:val="34"/>
    <w:qFormat/>
    <w:rsid w:val="00286850"/>
    <w:pPr>
      <w:spacing w:before="0" w:after="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lineRule="auto" w:line="259" w:before="240" w:after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E74B5"/>
      <w:sz w:val="32"/>
      <w:szCs w:val="32"/>
      <w:lang w:eastAsia="uk-U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semiHidden/>
    <w:rsid w:val="006103db"/>
    <w:pPr>
      <w:tabs>
        <w:tab w:val="left" w:pos="567" w:leader="none"/>
        <w:tab w:val="center" w:pos="4819" w:leader="none"/>
        <w:tab w:val="right" w:pos="9639" w:leader="none"/>
      </w:tabs>
    </w:pPr>
    <w:rPr/>
  </w:style>
  <w:style w:type="paragraph" w:styleId="Style11" w:customStyle="1">
    <w:name w:val="Чертежный"/>
    <w:qFormat/>
    <w:rsid w:val="006103db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Calibri" w:cs="Times New Roman"/>
      <w:i/>
      <w:color w:val="auto"/>
      <w:kern w:val="0"/>
      <w:sz w:val="28"/>
      <w:szCs w:val="20"/>
      <w:lang w:val="uk-UA" w:eastAsia="ru-RU" w:bidi="ar-SA"/>
    </w:rPr>
  </w:style>
  <w:style w:type="paragraph" w:styleId="Textlab" w:customStyle="1">
    <w:name w:val="Text_lab Знак Знак Знак"/>
    <w:basedOn w:val="Normal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styleId="Style12" w:customStyle="1">
    <w:name w:val="Тема_лаб Знак"/>
    <w:basedOn w:val="Textlab"/>
    <w:qFormat/>
    <w:rsid w:val="006103db"/>
    <w:pPr>
      <w:spacing w:before="0" w:after="3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qFormat/>
    <w:rsid w:val="006103d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left" w:pos="567" w:leader="none"/>
        <w:tab w:val="center" w:pos="4677" w:leader="none"/>
        <w:tab w:val="right" w:pos="9355" w:leader="none"/>
      </w:tabs>
    </w:pPr>
    <w:rPr/>
  </w:style>
  <w:style w:type="paragraph" w:styleId="11" w:customStyle="1">
    <w:name w:val="Курсова 1"/>
    <w:basedOn w:val="Normal"/>
    <w:link w:val="1"/>
    <w:qFormat/>
    <w:rsid w:val="007a5d45"/>
    <w:pPr>
      <w:spacing w:lineRule="auto" w:line="360" w:before="0" w:after="240"/>
      <w:ind w:firstLine="142"/>
      <w:jc w:val="both"/>
    </w:pPr>
    <w:rPr>
      <w:sz w:val="28"/>
      <w:szCs w:val="28"/>
      <w:lang w:eastAsia="x-none"/>
    </w:rPr>
  </w:style>
  <w:style w:type="paragraph" w:styleId="TableParagraph" w:customStyle="1">
    <w:name w:val="Table Paragraph"/>
    <w:basedOn w:val="Normal"/>
    <w:uiPriority w:val="1"/>
    <w:qFormat/>
    <w:rsid w:val="00074d62"/>
    <w:pPr>
      <w:widowControl w:val="false"/>
      <w:tabs>
        <w:tab w:val="clear" w:pos="567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743c0"/>
    <w:pPr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aa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b4aa3"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lang w:val="uk-UA" w:eastAsia="uk-UA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spacing w:after="0" w:line="240" w:lineRule="auto"/>
    </w:pPr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header" Target="header1.xml"/><Relationship Id="rId48" Type="http://schemas.openxmlformats.org/officeDocument/2006/relationships/header" Target="header2.xml"/><Relationship Id="rId49" Type="http://schemas.openxmlformats.org/officeDocument/2006/relationships/header" Target="header3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<Relationship Id="rId5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4631</TotalTime>
  <Application>LibreOffice/25.8.2.2$Linux_X86_64 LibreOffice_project/580$Build-2</Application>
  <AppVersion>15.0000</AppVersion>
  <Pages>18</Pages>
  <Words>1426</Words>
  <Characters>10498</Characters>
  <CharactersWithSpaces>11508</CharactersWithSpaces>
  <Paragraphs>519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2017-12-22T15:20:00Z</dcterms:created>
  <dc:creator>Грішаєв Д.В.</dc:creator>
  <dc:description/>
  <dc:language>en-US</dc:language>
  <cp:lastModifiedBy/>
  <cp:lastPrinted>2025-11-03T02:02:06Z</cp:lastPrinted>
  <dcterms:modified xsi:type="dcterms:W3CDTF">2025-11-03T02:01:54Z</dcterms:modified>
  <cp:revision>813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