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media/image13.png" ContentType="image/png"/>
  <Override PartName="/word/media/image12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10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ОСНОВИ РОБОТИ З МАРШРУТИЗАТОРАМИ CISCO ТА МЕРЕЖНОЮ ОПЕРАЦІЙНОЮ СИСТЕМОЮ CISCO IOS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GB"/>
        </w:rPr>
        <w:t>Мета заняття:</w:t>
      </w:r>
      <w:r>
        <w:rPr>
          <w:rFonts w:eastAsia="Helvetica-Bold"/>
          <w:sz w:val="28"/>
          <w:szCs w:val="28"/>
          <w:lang w:val="en-GB"/>
        </w:rPr>
        <w:t xml:space="preserve"> ознайомитися з загальною будовою маршрутизатора Cisco; ознайомитися з основними можливостями мережної операційної системи Cisco IOS для маршрутизаторів та розглянути особливості її застосування на маршрутизаторах Cisco; дослідити можливості Cisco IOS з налагодження та діагностування основних параметрів функціонування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27). При побудові звернути увагу на вибір моделей маршрутизаторів, мережних модулів та плат, а також мережних з’єднань. На схемі канали зв’язку підмереж показані у загальному вигляді, при побудові підмережі вибирати потрібний тип кабелю для від-повідної технології. Для цього використовувати дані табл. 16.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побудованої мережі заповнити описову таблицю.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1875" cy="29578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</w:rPr>
        <w:t xml:space="preserve">Табл. 1. </w:t>
      </w:r>
      <w:r>
        <w:rPr/>
        <w:t>— Параметри каналів зв’язку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7"/>
        <w:gridCol w:w="1615"/>
        <w:gridCol w:w="1730"/>
        <w:gridCol w:w="1872"/>
        <w:gridCol w:w="1653"/>
        <w:gridCol w:w="1654"/>
      </w:tblGrid>
      <w:tr>
        <w:trPr/>
        <w:tc>
          <w:tcPr>
            <w:tcW w:w="139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1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A</w:t>
            </w:r>
          </w:p>
        </w:tc>
        <w:tc>
          <w:tcPr>
            <w:tcW w:w="173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  <w:tc>
          <w:tcPr>
            <w:tcW w:w="18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Підмережі C, D</w:t>
            </w:r>
          </w:p>
        </w:tc>
        <w:tc>
          <w:tcPr>
            <w:tcW w:w="33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E</w:t>
            </w:r>
          </w:p>
        </w:tc>
      </w:tr>
      <w:tr>
        <w:trPr/>
        <w:tc>
          <w:tcPr>
            <w:tcW w:w="139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3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Clock rate, біт/с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Bandwidth, Кбіт/с</w:t>
            </w:r>
          </w:p>
        </w:tc>
      </w:tr>
      <w:tr>
        <w:trPr/>
        <w:tc>
          <w:tcPr>
            <w:tcW w:w="13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100BaseFX </w:t>
            </w:r>
          </w:p>
        </w:tc>
        <w:tc>
          <w:tcPr>
            <w:tcW w:w="18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128000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lang w:val="en-US"/>
        </w:rPr>
      </w:pPr>
      <w:r>
        <w:rPr>
          <w:rFonts w:eastAsia="Helvetica-Bold"/>
          <w:sz w:val="28"/>
          <w:szCs w:val="28"/>
          <w:lang w:val="en-US"/>
        </w:rPr>
        <w:t>Для підмережі B було використано стандарт 100BASE-T, оскільки на маршрутизаторі немає п’ятого порту для модуля інтерфейсу SFP 1000BASE-LX/LH Gigabit Ethernet.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29"/>
        <w:gridCol w:w="1616"/>
        <w:gridCol w:w="3705"/>
        <w:gridCol w:w="1671"/>
      </w:tblGrid>
      <w:tr>
        <w:trPr/>
        <w:tc>
          <w:tcPr>
            <w:tcW w:w="2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2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0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2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0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370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2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2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2. </w:t>
      </w:r>
      <w:r>
        <w:rPr>
          <w:b w:val="false"/>
          <w:bCs w:val="false"/>
          <w:sz w:val="28"/>
          <w:szCs w:val="28"/>
        </w:rPr>
        <w:t>Провести базове налаштування маршрутизаторів, мережних інтерфейсів та з’єднань. Для цього використовувати дані табл. 16. На маршрутизаторі R-G-N-1 створити віртуальні інтерфейси Loopback N та Tunnel N, які відповідають мережам F та G.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5038090" cy="24187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090" cy="2418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Рис. 2. Налаштування маршрутизатора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sz w:val="28"/>
          <w:szCs w:val="28"/>
          <w:lang w:val="en-US"/>
        </w:rPr>
        <w:t xml:space="preserve"> Розробити схему адресації пристроїв мережі на основі даних, які наведені у табл. 17-19. Результати навести у вигляді таблиці.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/>
      </w:pPr>
      <w:r>
        <w:rPr>
          <w:b w:val="false"/>
          <w:bCs w:val="false"/>
          <w:sz w:val="24"/>
          <w:szCs w:val="24"/>
        </w:rPr>
        <w:t xml:space="preserve">Табл. 3. </w:t>
      </w:r>
      <w:r>
        <w:rPr>
          <w:sz w:val="24"/>
          <w:szCs w:val="24"/>
        </w:rPr>
        <w:t>— Параметри ІР-адресації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199.G.N.0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4. </w:t>
      </w:r>
      <w:r>
        <w:rPr>
          <w:sz w:val="24"/>
          <w:szCs w:val="24"/>
        </w:rPr>
        <w:t>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99"/>
        <w:gridCol w:w="2873"/>
        <w:gridCol w:w="2977"/>
        <w:gridCol w:w="2572"/>
      </w:tblGrid>
      <w:tr>
        <w:trPr/>
        <w:tc>
          <w:tcPr>
            <w:tcW w:w="1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замовчуванням, IP-адреса основного DNS-сервера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2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14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  <w:tc>
          <w:tcPr>
            <w:tcW w:w="29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25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5. </w:t>
      </w:r>
      <w:r>
        <w:rPr>
          <w:sz w:val="24"/>
          <w:szCs w:val="24"/>
        </w:rPr>
        <w:t>— Основні публічні DNS-сервери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Провайдер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основного (первинного) DNS-сервера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(вторинного)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6. </w:t>
      </w:r>
      <w:r>
        <w:rPr>
          <w:sz w:val="24"/>
          <w:szCs w:val="24"/>
        </w:rPr>
        <w:t>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50"/>
        <w:gridCol w:w="1700"/>
        <w:gridCol w:w="1534"/>
        <w:gridCol w:w="1808"/>
        <w:gridCol w:w="1964"/>
        <w:gridCol w:w="965"/>
      </w:tblGrid>
      <w:tr>
        <w:trPr/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Підмережа/ Пристрій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  <w:tc>
          <w:tcPr>
            <w:tcW w:w="1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Маска підмережі </w:t>
            </w:r>
          </w:p>
        </w:tc>
        <w:tc>
          <w:tcPr>
            <w:tcW w:w="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A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00-03-e4-49-ac-80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00-60-70-75-59-8E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193.63.24.3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00-00-C-97-C2-26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>
          <w:trHeight w:val="83" w:hRule="atLeast"/>
        </w:trPr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00-d0-bc-3b-d4-0a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00-0A-41-C6-01-39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194.63.24.3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00-D0-D3-01-79-46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R-63-24-2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00-09-7C-40-30-C9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D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00-e0-8f-a9-e1-99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-63-24-3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00-60-70-12-72-01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196.63.24.3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-63-24-4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00-10-11-99-00-02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196.63.24.4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E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R-63-24-5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197.63.24.2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F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198.63.24.0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Loopback24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198.63.24.1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G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199.63.24.0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Tunnel24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199.63.24.1</w:t>
            </w:r>
          </w:p>
        </w:tc>
        <w:tc>
          <w:tcPr>
            <w:tcW w:w="1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4. </w:t>
      </w:r>
      <w:r>
        <w:rPr>
          <w:b w:val="false"/>
          <w:bCs w:val="false"/>
          <w:sz w:val="28"/>
          <w:szCs w:val="28"/>
        </w:rPr>
        <w:t>Провести налаштування параметрів ІР-адресації пристроїв мережі у відповідності до даних п. 3. Перевірити наявність зв’язку між парами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299835" cy="176149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761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Налаштування параметрів ІР-адресації для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firstLine="720" w:start="0" w:end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Налаштування інших робочіх станцій здійснюються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43350" cy="35052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4. Налаштування параметрів ІР-адресації для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86200" cy="20288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02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5. Налаштування параметрів ІР-адресації для R-63-24-2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859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6. Налаштування параметрів ІР-адресації для R-63-24-3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859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7. Налаштування параметрів ІР-адресації для R-63-24-4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76675" cy="19050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8. Налаштування параметрів ІР-адресації для R-63-24-5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04615" cy="187579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15" cy="187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9. Налаштування параметрів ІР-адресації для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47465" cy="188595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10. Налаштування параметрів ІР-адресації для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9547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11. Налаштування параметрів ІР-адресації для SW-63-24-3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210560" cy="5958205"/>
            <wp:effectExtent l="0" t="0" r="0" b="0"/>
            <wp:docPr id="12" name="Image1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 Copy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560" cy="595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12. </w:t>
      </w:r>
      <w:r>
        <w:rPr>
          <w:b w:val="false"/>
          <w:bCs w:val="false"/>
          <w:sz w:val="28"/>
          <w:szCs w:val="28"/>
        </w:rPr>
        <w:t>Перевіритка зв’язку між парами пристроїв мережі A (WS-63-24-1)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2950845" cy="586422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845" cy="5864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13. Перевіритка зв’язку між парами пристроїв мережі B (WS-63-24-3)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52925" cy="189547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14. Перевіритка зв’язку між парами пристроїв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33875" cy="36290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62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15. Перевіритка зв’язку між парами пристроїв мережі D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24375" cy="174307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16. Перевіритка зв’язку між парами пристроїв мережі E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52925" cy="876300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17. Перевіритка зв’язку між парами пристроїв мережі F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b w:val="false"/>
          <w:bCs w:val="false"/>
          <w:sz w:val="28"/>
          <w:szCs w:val="28"/>
        </w:rPr>
        <w:t>Визначити основні параметри апаратної частини маршрутизаторів та інформацію про встановлені на маршрутизаторах Cisco IOS. Результати навести у вигляді таблиці табл. 20. Використати не менше 5-ти різних моделей маршрутизаторів у проєкті 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sz w:val="24"/>
          <w:szCs w:val="24"/>
        </w:rPr>
        <w:t>Табл. 7. — Параметри маршрутизаторів мережі</w:t>
      </w:r>
    </w:p>
    <w:tbl>
      <w:tblPr>
        <w:tblW w:w="991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42"/>
        <w:gridCol w:w="1800"/>
        <w:gridCol w:w="1713"/>
        <w:gridCol w:w="1619"/>
        <w:gridCol w:w="1444"/>
        <w:gridCol w:w="1401"/>
      </w:tblGrid>
      <w:tr>
        <w:trPr/>
        <w:tc>
          <w:tcPr>
            <w:tcW w:w="1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Параметр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R-63-24-1</w:t>
            </w:r>
          </w:p>
        </w:tc>
        <w:tc>
          <w:tcPr>
            <w:tcW w:w="17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R-63-24-2</w:t>
            </w:r>
          </w:p>
        </w:tc>
        <w:tc>
          <w:tcPr>
            <w:tcW w:w="1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R-63-24-3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R-63-24-4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R-63-24-5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Модель маршрутизатора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</w:t>
            </w:r>
            <w:r>
              <w:rPr/>
              <w:t>CISCO2901/K9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CISCO2911/K9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 ISR4331/K9 (1RU)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 ISR4321/K9 (1RU)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 1841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Модель та номер процесора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CISCO2901/K9 (revision 1.0), Processor board ID FTX152400KS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CISCO2911/K9 (revision 1.0), Processor board ID FTX152400KS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 ISR4331/K9 (1RU), Processor board ID FLM232010G0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 ISR4321/K9 (1RU), Processor board ID FLM2041W2HD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Cisco 1841 (revision 5.0), Processor board ID FTX0947Z18E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Об’єм пам’яті RAM, Мб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491520K/32768K bytes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491520K/32768K bytes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1795999K/6147K bytes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1687137K/6147K bytes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114688K/16384K bytes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Об’єм пам’яті NVRAM, Мб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255K bytes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255K bytes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32768K bytes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32768K bytes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191K bytes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Об’єм Flash:</w:t>
            </w:r>
          </w:p>
          <w:p>
            <w:pPr>
              <w:pStyle w:val="TableContents"/>
              <w:numPr>
                <w:ilvl w:val="0"/>
                <w:numId w:val="1"/>
              </w:numPr>
              <w:jc w:val="start"/>
              <w:rPr/>
            </w:pPr>
            <w:r>
              <w:rPr/>
              <w:t>всього, Мб</w:t>
            </w:r>
          </w:p>
          <w:p>
            <w:pPr>
              <w:pStyle w:val="TableContents"/>
              <w:numPr>
                <w:ilvl w:val="0"/>
                <w:numId w:val="1"/>
              </w:numPr>
              <w:jc w:val="start"/>
              <w:rPr/>
            </w:pPr>
            <w:r>
              <w:rPr/>
              <w:t>зайнято, Мб</w:t>
            </w:r>
          </w:p>
          <w:p>
            <w:pPr>
              <w:pStyle w:val="TableContents"/>
              <w:numPr>
                <w:ilvl w:val="0"/>
                <w:numId w:val="1"/>
              </w:numPr>
              <w:jc w:val="start"/>
              <w:rPr/>
            </w:pPr>
            <w:r>
              <w:rPr/>
              <w:t>вільно, Мб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33847587 bytes used, 221896413 available, 255744000 total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33847587 bytes used, 221896413 available, 255744000 total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487155691 bytes used, 2761893909 available, 3249049600 total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487155691 bytes used, 2761893909 available, 3249049600 total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33847587 bytes used, 30168797 available, 64016384 total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Конфігураційний регістр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0x2102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0x2102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0x2102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0x2102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0x2102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Кількість інтерфейсів: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Ethernet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Fast Ethernet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Gigabit Ethernet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Serial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Loopback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Tunnel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– </w:t>
            </w:r>
            <w:r>
              <w:rPr/>
              <w:t>Vlan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5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2 Serial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 Loopback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 Tunnel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 Vlan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 Vlan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 Vlan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2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 Vlan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Fast Ethernet</w:t>
            </w:r>
          </w:p>
          <w:p>
            <w:pPr>
              <w:pStyle w:val="TableContents"/>
              <w:jc w:val="start"/>
              <w:rPr/>
            </w:pPr>
            <w:r>
              <w:rPr/>
              <w:t>2 Serial</w:t>
            </w:r>
          </w:p>
          <w:p>
            <w:pPr>
              <w:pStyle w:val="TableContents"/>
              <w:jc w:val="start"/>
              <w:rPr/>
            </w:pPr>
            <w:r>
              <w:rPr/>
              <w:t>1 Vlan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Версія IOS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Version 15.1(4)M4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Version 15.1(4)M4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Version Version 15.5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Version Version 15.5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Version 12.4(15)T1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Образ IOS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both"/>
              <w:rPr/>
            </w:pPr>
            <w:r>
              <w:rPr/>
              <w:t>flash0:c2900-universalk9-mz.SPA.151-1.M4.bin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flash0:c2900-universalk9-mz.SPA.151-1.M4.bin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bootflash:/isr4300-universalk9.03.16.05.S.155-3.S5-ext.SPA.bin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bootflash:/isr4300-universalk9.03.16.05.S.155-3.S5-ext.SPA.bin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flash:c1841-advipservicesk9-mz.124-15.T1.bin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Розмір файла образа IOS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33591768 bytes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33591768 bytes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486899872 bytes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486899872</w:t>
            </w:r>
          </w:p>
          <w:p>
            <w:pPr>
              <w:pStyle w:val="TableContents"/>
              <w:jc w:val="start"/>
              <w:rPr/>
            </w:pPr>
            <w:r>
              <w:rPr/>
              <w:t xml:space="preserve"> </w:t>
            </w:r>
            <w:r>
              <w:rPr/>
              <w:t>bytes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33591768 bytes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Системний час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17:15:3.565 UTC Mon Nov 17 2025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14:30:3.693 UTC Mon Nov 17 2025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16:0:12.689 UTC Mon Nov 17 2025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15:0:4.319 UTC Mon Nov 17 2025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18:0:3.885 UTC Mon Nov 17 2025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Висновок: </w:t>
      </w:r>
      <w:r>
        <w:rPr>
          <w:b w:val="false"/>
          <w:bCs w:val="false"/>
          <w:sz w:val="28"/>
          <w:szCs w:val="28"/>
        </w:rPr>
        <w:t>Ознайомлення з будовою маршрутизаторів Cisco та можливостями Cisco IOS дає необхідне розуміння принципів їх роботи та налаштування. Розгляд основних інструментів діагностики й конфігурації дозволяє ефективно керувати параметрами мережевого обладнання. Виконання цих завдань формує базові навички роботи з маршрутизаторами Cisco. У підсумку здобуті знання створюють основу для подальшого поглибленого вивчення мережевих технологій.</w:t>
      </w:r>
    </w:p>
    <w:sectPr>
      <w:headerReference w:type="even" r:id="rId19"/>
      <w:headerReference w:type="default" r:id="rId20"/>
      <w:headerReference w:type="first" r:id="rId21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8890" simplePos="0" locked="0" layoutInCell="1" allowOverlap="1" relativeHeight="139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8890" b="13335"/>
              <wp:wrapNone/>
              <wp:docPr id="18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9" name="Rectangle 2"/>
                      <wps:cNvSpPr/>
                      <wps:spPr>
                        <a:xfrm>
                          <a:off x="748080" y="9753120"/>
                          <a:ext cx="857160" cy="168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0" name="Rectangle 5"/>
                          <wps:cNvSpPr/>
                          <wps:spPr>
                            <a:xfrm>
                              <a:off x="0" y="0"/>
                              <a:ext cx="6647760" cy="10283760"/>
                            </a:xfrm>
                            <a:prstGeom prst="rect">
                              <a:avLst/>
                            </a:prstGeom>
                            <a:noFill/>
                            <a:ln w="255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960"/>
                              <a:ext cx="6648480" cy="7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20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6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840"/>
                              <a:ext cx="356760" cy="720"/>
                            </a:xfrm>
                            <a:prstGeom prst="line">
                              <a:avLst/>
                            </a:prstGeom>
                            <a:ln w="126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Rectangle 16"/>
                          <wps:cNvSpPr/>
                          <wps:spPr>
                            <a:xfrm>
                              <a:off x="1764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17"/>
                          <wps:cNvSpPr/>
                          <wps:spPr>
                            <a:xfrm>
                              <a:off x="3790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18"/>
                          <wps:cNvSpPr/>
                          <wps:spPr>
                            <a:xfrm>
                              <a:off x="754920" y="10120680"/>
                              <a:ext cx="8445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19"/>
                          <wps:cNvSpPr/>
                          <wps:spPr>
                            <a:xfrm>
                              <a:off x="1659240" y="10120680"/>
                              <a:ext cx="4989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20"/>
                          <wps:cNvSpPr/>
                          <wps:spPr>
                            <a:xfrm>
                              <a:off x="21988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6" name="Rectangle 21"/>
                          <wps:cNvSpPr/>
                          <wps:spPr>
                            <a:xfrm>
                              <a:off x="6310080" y="9769320"/>
                              <a:ext cx="32148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22"/>
                          <wps:cNvSpPr/>
                          <wps:spPr>
                            <a:xfrm>
                              <a:off x="6310080" y="10005120"/>
                              <a:ext cx="321480" cy="205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13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23"/>
                          <wps:cNvSpPr/>
                          <wps:spPr>
                            <a:xfrm>
                              <a:off x="2578680" y="9894600"/>
                              <a:ext cx="3675960" cy="23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10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9" name="Rectangle 24"/>
                        <wps:cNvSpPr/>
                        <wps:spPr>
                          <a:xfrm>
                            <a:off x="748080" y="9928080"/>
                            <a:ext cx="871920" cy="165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9;height:26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8;height:1619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7" to="10114,1493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4,14943" to="78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5" to="10121,15225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9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5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5;height:3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13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8;height:36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10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2;height:25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12700" simplePos="0" locked="0" layoutInCell="1" allowOverlap="1" relativeHeight="150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700" b="13335"/>
              <wp:wrapNone/>
              <wp:docPr id="30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1" name="Rectangle 26"/>
                      <wps:cNvSpPr/>
                      <wps:spPr>
                        <a:xfrm>
                          <a:off x="0" y="0"/>
                          <a:ext cx="6647760" cy="102837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9040" y="8845560"/>
                          <a:ext cx="1440" cy="53460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6920" y="8850600"/>
                          <a:ext cx="72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1960" y="8850600"/>
                          <a:ext cx="144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Rectangle 36"/>
                      <wps:cNvSpPr/>
                      <wps:spPr>
                        <a:xfrm>
                          <a:off x="17640" y="9220680"/>
                          <a:ext cx="2818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37"/>
                      <wps:cNvSpPr/>
                      <wps:spPr>
                        <a:xfrm>
                          <a:off x="349920" y="9220680"/>
                          <a:ext cx="354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38"/>
                      <wps:cNvSpPr/>
                      <wps:spPr>
                        <a:xfrm>
                          <a:off x="754920" y="9220680"/>
                          <a:ext cx="8445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39"/>
                      <wps:cNvSpPr/>
                      <wps:spPr>
                        <a:xfrm>
                          <a:off x="1659240" y="9220680"/>
                          <a:ext cx="4989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40"/>
                      <wps:cNvSpPr/>
                      <wps:spPr>
                        <a:xfrm>
                          <a:off x="2198880" y="9220680"/>
                          <a:ext cx="321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41"/>
                      <wps:cNvSpPr/>
                      <wps:spPr>
                        <a:xfrm>
                          <a:off x="5304240" y="9399240"/>
                          <a:ext cx="479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42"/>
                      <wps:cNvSpPr/>
                      <wps:spPr>
                        <a:xfrm>
                          <a:off x="5304240" y="958716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9" name="Rectangle 43"/>
                      <wps:cNvSpPr/>
                      <wps:spPr>
                        <a:xfrm>
                          <a:off x="2585880" y="8977680"/>
                          <a:ext cx="3980880" cy="23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10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960" cy="172080"/>
                        </a:xfrm>
                      </wpg:grpSpPr>
                      <wps:wsp>
                        <wps:cNvPr id="40" name="Rectangle 50"/>
                        <wps:cNvSpPr/>
                        <wps:spPr>
                          <a:xfrm>
                            <a:off x="0" y="1584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Rectangle 51"/>
                        <wps:cNvSpPr/>
                        <wps:spPr>
                          <a:xfrm>
                            <a:off x="734040" y="0"/>
                            <a:ext cx="87192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160" cy="147240"/>
                        </a:xfrm>
                      </wpg:grpSpPr>
                      <wps:wsp>
                        <wps:cNvPr id="42" name="Rectangle 53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54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160" cy="147240"/>
                        </a:xfrm>
                      </wpg:grpSpPr>
                      <wps:wsp>
                        <wps:cNvPr id="44" name="Rectangle 56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57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160" cy="147240"/>
                        </a:xfrm>
                      </wpg:grpSpPr>
                      <wps:wsp>
                        <wps:cNvPr id="46" name="Rectangle 59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60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160" cy="147240"/>
                        </a:xfrm>
                      </wpg:grpSpPr>
                      <wps:wsp>
                        <wps:cNvPr id="48" name="Rectangle 62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63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65"/>
                      <wps:cNvSpPr/>
                      <wps:spPr>
                        <a:xfrm>
                          <a:off x="2593440" y="9523800"/>
                          <a:ext cx="2090880" cy="720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4720" y="9568080"/>
                          <a:ext cx="192096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1560" y="9389160"/>
                          <a:ext cx="1440" cy="3567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69"/>
                      <wps:cNvSpPr/>
                      <wps:spPr>
                        <a:xfrm>
                          <a:off x="4759920" y="939924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70"/>
                      <wps:cNvSpPr/>
                      <wps:spPr>
                        <a:xfrm>
                          <a:off x="5852880" y="9399240"/>
                          <a:ext cx="7632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71"/>
                      <wps:cNvSpPr/>
                      <wps:spPr>
                        <a:xfrm>
                          <a:off x="5857920" y="9582120"/>
                          <a:ext cx="7621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1840" y="957204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Rectangle 74"/>
                      <wps:cNvSpPr/>
                      <wps:spPr>
                        <a:xfrm>
                          <a:off x="4759920" y="9864720"/>
                          <a:ext cx="1856160" cy="33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8;height:1619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6,13545" to="157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6,13553" to="221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4,13553" to="3075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3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7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9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8;height:36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10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9;height:271">
                <v:rect id="shape_0" ID="Rectangle 50" path="m0,0l-2147483645,0l-2147483645,-2147483646l0,-2147483646xe" stroked="f" o:allowincell="f" style="position:absolute;left:-342;top:14424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2;height:27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9;height:232">
                <v:rect id="shape_0" ID="Rectangle 53" path="m0,0l-2147483645,0l-2147483645,-2147483646l0,-2147483646xe" stroked="f" o:allowincell="f" style="position:absolute;left:-342;top:14705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9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9;height:232">
                <v:rect id="shape_0" ID="Rectangle 56" path="m0,0l-2147483645,0l-2147483645,-2147483646l0,-2147483646xe" stroked="f" o:allowincell="f" style="position:absolute;left:-342;top:1499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9;height:232">
                <v:rect id="shape_0" ID="Rectangle 59" path="m0,0l-2147483645,0l-2147483645,-2147483646l0,-2147483646xe" stroked="f" o:allowincell="f" style="position:absolute;left:-342;top:1527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9;height:232">
                <v:rect id="shape_0" ID="Rectangle 62" path="m0,0l-2147483645,0l-2147483645,-2147483646l0,-2147483646xe" stroked="f" o:allowincell="f" style="position:absolute;left:-342;top:1555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2;height:113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4,14683" to="10118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6,14401" to="8807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1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9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13</w:t>
                      </w:r>
                    </w:p>
                  </w:txbxContent>
                </v:textbox>
                <w10:wrap type="none"/>
              </v:rect>
              <v:line id="shape_0" from="7373,14689" to="7374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2;height:52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09"/>
        <w:tab w:val="left" w:pos="567" w:leader="none"/>
      </w:tabs>
      <w:suppressAutoHyphens w:val="true"/>
      <w:overflowPunct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spacing w:before="40" w:after="0"/>
      <w:outlineLvl w:val="1"/>
    </w:pPr>
    <w:rPr>
      <w:rFonts w:ascii="Calibri Light" w:hAnsi="Calibri Light" w:eastAsia="Calibri" w:cs="DejaVu Sans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spacing w:before="40" w:after="0"/>
      <w:outlineLvl w:val="2"/>
    </w:pPr>
    <w:rPr>
      <w:rFonts w:ascii="Calibri Light" w:hAnsi="Calibri Light" w:eastAsia="Calibri" w:cs="DejaVu Sans"/>
      <w:color w:themeColor="accent1" w:themeShade="7f" w:val="1F4D78"/>
    </w:rPr>
  </w:style>
  <w:style w:type="character" w:styleId="DefaultParagraphFont">
    <w:name w:val="Default Paragraph Font"/>
    <w:qFormat/>
    <w:rPr/>
  </w:style>
  <w:style w:type="character" w:styleId="MyStile">
    <w:name w:val="MyStile Знак"/>
    <w:basedOn w:val="DefaultParagraphFont"/>
    <w:link w:val="MyStile1"/>
    <w:qFormat/>
    <w:rPr>
      <w:rFonts w:ascii="Times New Roman" w:hAnsi="Times New Roman"/>
      <w:sz w:val="28"/>
    </w:rPr>
  </w:style>
  <w:style w:type="character" w:styleId="Heading1Char">
    <w:name w:val="Heading 1 Char"/>
    <w:basedOn w:val="DefaultParagraphFont"/>
    <w:link w:val="Heading1"/>
    <w:qFormat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>
    <w:name w:val="Heading 2 Char"/>
    <w:basedOn w:val="DefaultParagraphFont"/>
    <w:link w:val="Heading2"/>
    <w:qFormat/>
    <w:rPr>
      <w:rFonts w:ascii="Calibri Light" w:hAnsi="Calibri Light" w:eastAsia="Calibri" w:cs="DejaVu Sans"/>
      <w:color w:themeColor="accent1" w:themeShade="bf" w:val="2E74B5"/>
      <w:sz w:val="26"/>
      <w:szCs w:val="26"/>
      <w:lang w:val="en-US"/>
    </w:rPr>
  </w:style>
  <w:style w:type="character" w:styleId="Heading3Char">
    <w:name w:val="Heading 3 Char"/>
    <w:basedOn w:val="DefaultParagraphFont"/>
    <w:link w:val="Heading3"/>
    <w:qFormat/>
    <w:rPr>
      <w:rFonts w:ascii="Calibri Light" w:hAnsi="Calibri Light" w:eastAsia="Calibri" w:cs="DejaVu Sans"/>
      <w:color w:themeColor="accent1" w:themeShade="7f" w:val="1F4D78"/>
      <w:sz w:val="24"/>
      <w:szCs w:val="24"/>
      <w:lang w:val="en-US"/>
    </w:rPr>
  </w:style>
  <w:style w:type="character" w:styleId="HeaderChar">
    <w:name w:val="Header Char"/>
    <w:basedOn w:val="DefaultParagraphFont"/>
    <w:link w:val="Header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erChar">
    <w:name w:val="Footer Char"/>
    <w:basedOn w:val="DefaultParagraphFont"/>
    <w:link w:val="Footer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1">
    <w:name w:val="Курсова 1 Знак"/>
    <w:link w:val="11"/>
    <w:qFormat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PreformattedChar">
    <w:name w:val="HTML Preformatted Char"/>
    <w:basedOn w:val="DefaultParagraphFont"/>
    <w:link w:val="HTMLPreformatted"/>
    <w:qFormat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descriptionlabel">
    <w:name w:val="description_label"/>
    <w:basedOn w:val="DefaultParagraphFont"/>
    <w:qFormat/>
    <w:rPr/>
  </w:style>
  <w:style w:type="character" w:styleId="qv3wpe">
    <w:name w:val="qv3wpe"/>
    <w:basedOn w:val="DefaultParagraphFont"/>
    <w:qFormat/>
    <w:rPr/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CommentTextChar">
    <w:name w:val="Comment Text Char"/>
    <w:basedOn w:val="DefaultParagraphFont"/>
    <w:link w:val="CommentText"/>
    <w:qFormat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>
    <w:name w:val="Comment Subject Char"/>
    <w:basedOn w:val="CommentTextChar"/>
    <w:link w:val="annotationsubject"/>
    <w:qFormat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>
    <w:name w:val="oxzekf"/>
    <w:basedOn w:val="DefaultParagraphFont"/>
    <w:qFormat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>
    <w:name w:val="MyStile"/>
    <w:basedOn w:val="Normal"/>
    <w:link w:val="MyStile"/>
    <w:qFormat/>
    <w:pPr>
      <w:spacing w:lineRule="auto" w:line="360" w:before="0" w:after="200"/>
      <w:ind w:firstLine="567"/>
      <w:jc w:val="both"/>
    </w:pPr>
    <w:rPr>
      <w:rFonts w:eastAsia="Calibri"/>
      <w:sz w:val="28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spacing w:lineRule="auto" w:line="259" w:before="240" w:after="0"/>
      <w:jc w:val="start"/>
      <w:outlineLvl w:val="9"/>
    </w:pPr>
    <w:rPr>
      <w:rFonts w:ascii="Calibri Light" w:hAnsi="Calibri Light" w:eastAsia="Calibri" w:cs="DejaVu Sans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>
    <w:name w:val="Чертежный"/>
    <w:qFormat/>
    <w:pPr>
      <w:widowControl/>
      <w:suppressAutoHyphens w:val="true"/>
      <w:overflowPunct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>
    <w:name w:val="Text_lab Знак Знак Знак"/>
    <w:basedOn w:val="Normal"/>
    <w:qFormat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>
    <w:name w:val="Тема_лаб Знак"/>
    <w:basedOn w:val="Textlab"/>
    <w:qFormat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>
      <w:rFonts w:eastAsia="Times New Roman"/>
    </w:rPr>
  </w:style>
  <w:style w:type="paragraph" w:styleId="Footer">
    <w:name w:val="footer"/>
    <w:basedOn w:val="Normal"/>
    <w:link w:val="FooterChar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>
    <w:name w:val="Курсова 1"/>
    <w:basedOn w:val="Normal"/>
    <w:link w:val="1"/>
    <w:qFormat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>
    <w:name w:val="Table Paragraph"/>
    <w:basedOn w:val="Normal"/>
    <w:qFormat/>
    <w:pPr>
      <w:widowControl w:val="false"/>
      <w:tabs>
        <w:tab w:val="clear" w:pos="567"/>
      </w:tabs>
    </w:pPr>
    <w:rPr>
      <w:rFonts w:ascii="Calibri" w:hAnsi="Calibri" w:eastAsia="Calibri" w:cs="DejaVu Sans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qFormat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4237</TotalTime>
  <Application>LibreOffice/25.8.2.2$Linux_X86_64 LibreOffice_project/580$Build-2</Application>
  <AppVersion>15.0000</AppVersion>
  <Pages>13</Pages>
  <Words>1264</Words>
  <Characters>9015</Characters>
  <CharactersWithSpaces>9797</CharactersWithSpaces>
  <Paragraphs>525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2025-11-16T12:47:26Z</cp:lastPrinted>
  <dcterms:modified xsi:type="dcterms:W3CDTF">2025-11-17T02:05:16Z</dcterms:modified>
  <cp:revision>772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