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media/image1.png" ContentType="image/png"/>
  <Override PartName="/word/media/image2.png" ContentType="image/png"/>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_rels/document.xml.rels" ContentType="application/vnd.openxmlformats-package.relationships+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jc w:val="end"/>
        <w:rPr>
          <w:rFonts w:ascii="Times New Roman" w:hAnsi="Times New Roman"/>
        </w:rPr>
      </w:pPr>
      <w:r>
        <w:rPr>
          <w:rFonts w:cs="Arial" w:ascii="Times New Roman" w:hAnsi="Times New Roman"/>
          <w:b/>
          <w:bCs/>
          <w:i w:val="false"/>
          <w:iCs w:val="false"/>
          <w:sz w:val="36"/>
          <w:szCs w:val="36"/>
          <w:lang w:val="ru-RU"/>
        </w:rPr>
        <w:t>Візуальний конструктор дистрибутивів Linux</w:t>
      </w:r>
    </w:p>
    <w:p>
      <w:pPr>
        <w:pStyle w:val="Heading"/>
        <w:spacing w:before="86" w:after="0"/>
        <w:jc w:val="end"/>
        <w:rPr>
          <w:rFonts w:ascii="Times New Roman" w:hAnsi="Times New Roman"/>
        </w:rPr>
      </w:pPr>
      <w:r>
        <w:rPr>
          <w:rFonts w:ascii="Times New Roman" w:hAnsi="Times New Roman"/>
          <w:lang w:val="ru-RU"/>
        </w:rPr>
        <w:t>Пошук</w:t>
      </w:r>
    </w:p>
    <w:p>
      <w:pPr>
        <w:pStyle w:val="Heading"/>
        <w:spacing w:before="86" w:after="0"/>
        <w:jc w:val="end"/>
        <w:rPr>
          <w:rFonts w:ascii="Times New Roman" w:hAnsi="Times New Roman"/>
        </w:rPr>
      </w:pPr>
      <w:r>
        <w:rPr>
          <w:rFonts w:ascii="Times New Roman" w:hAnsi="Times New Roman"/>
          <w:sz w:val="28"/>
          <w:lang w:val="ru-RU"/>
        </w:rPr>
        <w:t>Версія &lt;1.0&gt;</w:t>
      </w:r>
    </w:p>
    <w:p>
      <w:pPr>
        <w:pStyle w:val="Heading"/>
        <w:rPr>
          <w:rFonts w:ascii="Times New Roman" w:hAnsi="Times New Roman"/>
          <w:sz w:val="28"/>
          <w:lang w:val="ru-RU"/>
        </w:rPr>
      </w:pPr>
      <w:r>
        <w:rPr>
          <w:rFonts w:ascii="Times New Roman" w:hAnsi="Times New Roman"/>
          <w:sz w:val="28"/>
          <w:lang w:val="ru-RU"/>
        </w:rPr>
      </w:r>
    </w:p>
    <w:p>
      <w:pPr>
        <w:pStyle w:val="Normal"/>
        <w:rPr>
          <w:sz w:val="28"/>
          <w:lang w:val="ru-RU"/>
        </w:rPr>
      </w:pPr>
      <w:r>
        <w:rPr>
          <w:sz w:val="28"/>
          <w:lang w:val="ru-RU"/>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600" w:charSpace="40960"/>
        </w:sectPr>
        <w:pStyle w:val="InfoBlue"/>
        <w:rPr>
          <w:sz w:val="24"/>
          <w:lang w:val="ru-RU"/>
        </w:rPr>
      </w:pPr>
      <w:r>
        <w:rPr>
          <w:sz w:val="24"/>
          <w:lang w:val="ru-RU"/>
        </w:rPr>
        <w:t xml:space="preserve"> </w:t>
      </w:r>
    </w:p>
    <w:p>
      <w:pPr>
        <w:pStyle w:val="Heading"/>
        <w:rPr>
          <w:rFonts w:ascii="Times New Roman" w:hAnsi="Times New Roman"/>
        </w:rPr>
      </w:pPr>
      <w:r>
        <w:rPr>
          <w:rFonts w:ascii="Times New Roman" w:hAnsi="Times New Roman"/>
          <w:lang w:val="uk-UA"/>
        </w:rPr>
        <w:t>Лист змін</w:t>
      </w:r>
    </w:p>
    <w:tbl>
      <w:tblPr>
        <w:tblW w:w="9529" w:type="dxa"/>
        <w:jc w:val="start"/>
        <w:tblInd w:w="-125" w:type="dxa"/>
        <w:tblLayout w:type="fixed"/>
        <w:tblCellMar>
          <w:top w:w="0" w:type="dxa"/>
          <w:start w:w="108" w:type="dxa"/>
          <w:bottom w:w="0" w:type="dxa"/>
          <w:end w:w="108" w:type="dxa"/>
        </w:tblCellMar>
      </w:tblPr>
      <w:tblGrid>
        <w:gridCol w:w="2304"/>
        <w:gridCol w:w="1152"/>
        <w:gridCol w:w="3744"/>
        <w:gridCol w:w="2329"/>
      </w:tblGrid>
      <w:tr>
        <w:trPr/>
        <w:tc>
          <w:tcPr>
            <w:tcW w:w="2304" w:type="dxa"/>
            <w:tcBorders>
              <w:top w:val="single" w:sz="4" w:space="0" w:color="000000"/>
              <w:start w:val="single" w:sz="4" w:space="0" w:color="000000"/>
              <w:bottom w:val="single" w:sz="4" w:space="0" w:color="000000"/>
            </w:tcBorders>
          </w:tcPr>
          <w:p>
            <w:pPr>
              <w:pStyle w:val="Tabletext"/>
              <w:spacing w:before="0" w:after="120"/>
              <w:jc w:val="center"/>
              <w:rPr>
                <w:b/>
                <w:lang w:val="ru-RU"/>
              </w:rPr>
            </w:pPr>
            <w:r>
              <w:rPr>
                <w:b/>
                <w:lang w:val="ru-RU"/>
              </w:rPr>
              <w:t>Дата</w:t>
            </w:r>
          </w:p>
        </w:tc>
        <w:tc>
          <w:tcPr>
            <w:tcW w:w="1152" w:type="dxa"/>
            <w:tcBorders>
              <w:top w:val="single" w:sz="4" w:space="0" w:color="000000"/>
              <w:start w:val="single" w:sz="4" w:space="0" w:color="000000"/>
              <w:bottom w:val="single" w:sz="4" w:space="0" w:color="000000"/>
            </w:tcBorders>
          </w:tcPr>
          <w:p>
            <w:pPr>
              <w:pStyle w:val="Tabletext"/>
              <w:spacing w:before="0" w:after="120"/>
              <w:jc w:val="center"/>
              <w:rPr>
                <w:b/>
                <w:lang w:val="ru-RU"/>
              </w:rPr>
            </w:pPr>
            <w:r>
              <w:rPr>
                <w:b/>
                <w:lang w:val="ru-RU"/>
              </w:rPr>
              <w:t>Версія</w:t>
            </w:r>
          </w:p>
        </w:tc>
        <w:tc>
          <w:tcPr>
            <w:tcW w:w="3744" w:type="dxa"/>
            <w:tcBorders>
              <w:top w:val="single" w:sz="4" w:space="0" w:color="000000"/>
              <w:start w:val="single" w:sz="4" w:space="0" w:color="000000"/>
              <w:bottom w:val="single" w:sz="4" w:space="0" w:color="000000"/>
            </w:tcBorders>
          </w:tcPr>
          <w:p>
            <w:pPr>
              <w:pStyle w:val="Tabletext"/>
              <w:spacing w:before="0" w:after="120"/>
              <w:jc w:val="center"/>
              <w:rPr>
                <w:b/>
                <w:lang w:val="ru-RU"/>
              </w:rPr>
            </w:pPr>
            <w:r>
              <w:rPr>
                <w:b/>
                <w:lang w:val="ru-RU"/>
              </w:rPr>
              <w:t>Опис</w:t>
            </w:r>
          </w:p>
        </w:tc>
        <w:tc>
          <w:tcPr>
            <w:tcW w:w="2329" w:type="dxa"/>
            <w:tcBorders>
              <w:top w:val="single" w:sz="4" w:space="0" w:color="000000"/>
              <w:start w:val="single" w:sz="4" w:space="0" w:color="000000"/>
              <w:bottom w:val="single" w:sz="4" w:space="0" w:color="000000"/>
              <w:end w:val="single" w:sz="4" w:space="0" w:color="000000"/>
            </w:tcBorders>
          </w:tcPr>
          <w:p>
            <w:pPr>
              <w:pStyle w:val="Tabletext"/>
              <w:spacing w:before="0" w:after="120"/>
              <w:jc w:val="center"/>
              <w:rPr>
                <w:b/>
                <w:lang w:val="ru-RU"/>
              </w:rPr>
            </w:pPr>
            <w:r>
              <w:rPr>
                <w:b/>
                <w:lang w:val="ru-RU"/>
              </w:rPr>
              <w:t>Автор</w:t>
            </w:r>
          </w:p>
        </w:tc>
      </w:tr>
      <w:tr>
        <w:trPr/>
        <w:tc>
          <w:tcPr>
            <w:tcW w:w="2304" w:type="dxa"/>
            <w:tcBorders>
              <w:top w:val="single" w:sz="4" w:space="0" w:color="000000"/>
              <w:start w:val="single" w:sz="4" w:space="0" w:color="000000"/>
              <w:bottom w:val="single" w:sz="4" w:space="0" w:color="000000"/>
            </w:tcBorders>
          </w:tcPr>
          <w:p>
            <w:pPr>
              <w:pStyle w:val="Tabletext"/>
              <w:keepLines/>
              <w:spacing w:before="0" w:after="120"/>
              <w:rPr/>
            </w:pPr>
            <w:r>
              <w:rPr/>
              <w:t>&lt;</w:t>
            </w:r>
            <w:r>
              <w:rPr>
                <w:lang w:val="ru-RU"/>
              </w:rPr>
              <w:t>5</w:t>
            </w:r>
            <w:r>
              <w:rPr/>
              <w:t>/</w:t>
            </w:r>
            <w:r>
              <w:rPr>
                <w:lang w:val="ru-RU"/>
              </w:rPr>
              <w:t>10</w:t>
            </w:r>
            <w:r>
              <w:rPr/>
              <w:t>/25&gt;</w:t>
            </w:r>
          </w:p>
        </w:tc>
        <w:tc>
          <w:tcPr>
            <w:tcW w:w="1152" w:type="dxa"/>
            <w:tcBorders>
              <w:top w:val="single" w:sz="4" w:space="0" w:color="000000"/>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1.0</w:t>
            </w:r>
          </w:p>
        </w:tc>
        <w:tc>
          <w:tcPr>
            <w:tcW w:w="3744" w:type="dxa"/>
            <w:tcBorders>
              <w:top w:val="single" w:sz="4" w:space="0" w:color="000000"/>
              <w:start w:val="single" w:sz="4" w:space="0" w:color="000000"/>
              <w:bottom w:val="single" w:sz="4" w:space="0" w:color="000000"/>
            </w:tcBorders>
          </w:tcPr>
          <w:p>
            <w:pPr>
              <w:pStyle w:val="Tabletext"/>
              <w:spacing w:before="0" w:after="120"/>
              <w:rPr>
                <w:lang w:val="ru-RU"/>
              </w:rPr>
            </w:pPr>
            <w:r>
              <w:rPr>
                <w:lang w:val="ru-RU"/>
              </w:rPr>
              <w:t>Звіт про виконання лабораторної работи № 1</w:t>
            </w:r>
          </w:p>
        </w:tc>
        <w:tc>
          <w:tcPr>
            <w:tcW w:w="2329" w:type="dxa"/>
            <w:tcBorders>
              <w:top w:val="single" w:sz="4" w:space="0" w:color="000000"/>
              <w:start w:val="single" w:sz="4" w:space="0" w:color="000000"/>
              <w:bottom w:val="single" w:sz="4" w:space="0" w:color="000000"/>
              <w:end w:val="single" w:sz="4" w:space="0" w:color="000000"/>
            </w:tcBorders>
          </w:tcPr>
          <w:p>
            <w:pPr>
              <w:pStyle w:val="Tabletext"/>
              <w:keepLines/>
              <w:spacing w:before="0" w:after="120"/>
              <w:rPr>
                <w:lang w:val="ru-RU"/>
              </w:rPr>
            </w:pPr>
            <w:r>
              <w:rPr>
                <w:lang w:val="ru-RU"/>
              </w:rPr>
              <w:t>Семенчук О. А.</w:t>
            </w:r>
          </w:p>
        </w:tc>
      </w:tr>
      <w:tr>
        <w:trPr/>
        <w:tc>
          <w:tcPr>
            <w:tcW w:w="2304" w:type="dxa"/>
            <w:tcBorders>
              <w:start w:val="single" w:sz="4" w:space="0" w:color="000000"/>
              <w:bottom w:val="single" w:sz="4" w:space="0" w:color="000000"/>
            </w:tcBorders>
          </w:tcPr>
          <w:p>
            <w:pPr>
              <w:pStyle w:val="Tabletext"/>
              <w:keepLines/>
              <w:spacing w:before="0" w:after="120"/>
              <w:rPr/>
            </w:pPr>
            <w:r>
              <w:rPr/>
              <w:t>&lt;</w:t>
            </w:r>
            <w:r>
              <w:rPr>
                <w:lang w:val="ru-RU"/>
              </w:rPr>
              <w:t>27</w:t>
            </w:r>
            <w:r>
              <w:rPr/>
              <w:t>/</w:t>
            </w:r>
            <w:r>
              <w:rPr>
                <w:lang w:val="ru-RU"/>
              </w:rPr>
              <w:t>10</w:t>
            </w:r>
            <w:r>
              <w:rPr/>
              <w:t>/25&gt;</w:t>
            </w:r>
          </w:p>
        </w:tc>
        <w:tc>
          <w:tcPr>
            <w:tcW w:w="1152" w:type="dxa"/>
            <w:tcBorders>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1.1</w:t>
            </w:r>
          </w:p>
        </w:tc>
        <w:tc>
          <w:tcPr>
            <w:tcW w:w="3744" w:type="dxa"/>
            <w:tcBorders>
              <w:start w:val="single" w:sz="4" w:space="0" w:color="000000"/>
              <w:bottom w:val="single" w:sz="4" w:space="0" w:color="000000"/>
            </w:tcBorders>
          </w:tcPr>
          <w:p>
            <w:pPr>
              <w:pStyle w:val="Tabletext"/>
              <w:spacing w:before="0" w:after="120"/>
              <w:rPr>
                <w:lang w:val="ru-RU"/>
              </w:rPr>
            </w:pPr>
            <w:r>
              <w:rPr/>
              <w:t>Звіт про виконання лабораторної работи № 2</w:t>
            </w:r>
          </w:p>
        </w:tc>
        <w:tc>
          <w:tcPr>
            <w:tcW w:w="2329" w:type="dxa"/>
            <w:tcBorders>
              <w:start w:val="single" w:sz="4" w:space="0" w:color="000000"/>
              <w:bottom w:val="single" w:sz="4" w:space="0" w:color="000000"/>
              <w:end w:val="single" w:sz="4" w:space="0" w:color="000000"/>
            </w:tcBorders>
          </w:tcPr>
          <w:p>
            <w:pPr>
              <w:pStyle w:val="Tabletext"/>
              <w:keepLines/>
              <w:spacing w:before="0" w:after="120"/>
              <w:rPr>
                <w:lang w:val="ru-RU"/>
              </w:rPr>
            </w:pPr>
            <w:r>
              <w:rPr/>
              <w:t>Семенчук О. А.</w:t>
            </w:r>
          </w:p>
        </w:tc>
      </w:tr>
    </w:tbl>
    <w:p>
      <w:pPr>
        <w:pStyle w:val="Normal"/>
        <w:rPr/>
      </w:pPr>
      <w:r>
        <w:rPr/>
      </w:r>
      <w:r>
        <w:br w:type="page"/>
      </w:r>
    </w:p>
    <w:p>
      <w:pPr>
        <w:pStyle w:val="Normal"/>
        <w:spacing w:before="0" w:after="0"/>
        <w:rPr>
          <w:lang w:val="ru-RU"/>
        </w:rPr>
      </w:pPr>
      <w:r>
        <w:rPr>
          <w:lang w:val="ru-RU"/>
        </w:rPr>
      </w:r>
    </w:p>
    <w:sdt>
      <w:sdtPr>
        <w:docPartObj>
          <w:docPartGallery w:val="Table of Contents"/>
          <w:docPartUnique w:val="true"/>
        </w:docPartObj>
      </w:sdtPr>
      <w:sdtContent>
        <w:p>
          <w:pPr>
            <w:pStyle w:val="TOCHeading"/>
            <w:rPr/>
          </w:pPr>
          <w:r>
            <w:rPr/>
            <w:t>Пошук</w:t>
          </w:r>
        </w:p>
        <w:p>
          <w:pPr>
            <w:pStyle w:val="TOC1"/>
            <w:tabs>
              <w:tab w:val="clear" w:pos="9360"/>
              <w:tab w:val="left" w:pos="440" w:leader="none"/>
              <w:tab w:val="right" w:pos="9359" w:leader="dot"/>
            </w:tabs>
            <w:rPr/>
          </w:pPr>
          <w:r>
            <w:fldChar w:fldCharType="begin"/>
          </w:r>
          <w:r>
            <w:rPr>
              <w:rStyle w:val="IndexLink"/>
            </w:rPr>
            <w:instrText xml:space="preserve"> TOC \f \o "1-9" \h</w:instrText>
          </w:r>
          <w:r>
            <w:rPr>
              <w:rStyle w:val="IndexLink"/>
            </w:rPr>
            <w:fldChar w:fldCharType="separate"/>
          </w:r>
          <w:r>
            <w:rPr>
              <w:rStyle w:val="IndexLink"/>
            </w:rPr>
            <w:t>1.</w:t>
          </w:r>
          <w:r>
            <w:rPr/>
            <w:tab/>
            <w:t>Бачення</w:t>
            <w:tab/>
            <w:t>4</w:t>
          </w:r>
        </w:p>
        <w:p>
          <w:pPr>
            <w:pStyle w:val="TOC2"/>
            <w:tabs>
              <w:tab w:val="clear" w:pos="9360"/>
              <w:tab w:val="left" w:pos="880" w:leader="none"/>
              <w:tab w:val="right" w:pos="9359" w:leader="dot"/>
            </w:tabs>
            <w:rPr/>
          </w:pPr>
          <w:r>
            <w:rPr/>
            <w:t>1.1</w:t>
            <w:tab/>
            <w:t>Введення</w:t>
            <w:tab/>
            <w:t>4</w:t>
          </w:r>
        </w:p>
        <w:p>
          <w:pPr>
            <w:pStyle w:val="TOC3"/>
            <w:tabs>
              <w:tab w:val="clear" w:pos="9360"/>
              <w:tab w:val="left" w:pos="1440" w:leader="none"/>
              <w:tab w:val="right" w:pos="9359" w:leader="dot"/>
            </w:tabs>
            <w:rPr/>
          </w:pPr>
          <w:r>
            <w:rPr/>
            <w:t>1.1.1</w:t>
            <w:tab/>
            <w:t>Ціль</w:t>
            <w:tab/>
            <w:t>4</w:t>
          </w:r>
        </w:p>
        <w:p>
          <w:pPr>
            <w:pStyle w:val="TOC3"/>
            <w:tabs>
              <w:tab w:val="clear" w:pos="9360"/>
              <w:tab w:val="left" w:pos="1440" w:leader="none"/>
              <w:tab w:val="right" w:pos="9359" w:leader="dot"/>
            </w:tabs>
            <w:rPr/>
          </w:pPr>
          <w:r>
            <w:rPr/>
            <w:t>1.1.2</w:t>
            <w:tab/>
            <w:t>Контекст</w:t>
            <w:tab/>
            <w:t>4</w:t>
          </w:r>
        </w:p>
        <w:p>
          <w:pPr>
            <w:pStyle w:val="TOC3"/>
            <w:tabs>
              <w:tab w:val="clear" w:pos="9360"/>
              <w:tab w:val="left" w:pos="1440" w:leader="none"/>
              <w:tab w:val="right" w:pos="9359" w:leader="dot"/>
            </w:tabs>
            <w:rPr/>
          </w:pPr>
          <w:r>
            <w:rPr/>
            <w:t>1.1.3</w:t>
            <w:tab/>
            <w:t>Визначення, акроніми та скорочення</w:t>
            <w:tab/>
            <w:t>4</w:t>
          </w:r>
        </w:p>
        <w:p>
          <w:pPr>
            <w:pStyle w:val="TOC3"/>
            <w:tabs>
              <w:tab w:val="clear" w:pos="9360"/>
              <w:tab w:val="left" w:pos="1440" w:leader="none"/>
              <w:tab w:val="right" w:pos="9359" w:leader="dot"/>
            </w:tabs>
            <w:rPr/>
          </w:pPr>
          <w:r>
            <w:rPr/>
            <w:t>1.1.4</w:t>
            <w:tab/>
            <w:t>Короткий зміст</w:t>
            <w:tab/>
            <w:t>4</w:t>
          </w:r>
        </w:p>
        <w:p>
          <w:pPr>
            <w:pStyle w:val="TOC2"/>
            <w:tabs>
              <w:tab w:val="clear" w:pos="9360"/>
              <w:tab w:val="left" w:pos="880" w:leader="none"/>
              <w:tab w:val="right" w:pos="9359" w:leader="dot"/>
            </w:tabs>
            <w:rPr/>
          </w:pPr>
          <w:r>
            <w:rPr/>
            <w:t>1.2</w:t>
            <w:tab/>
            <w:t>Позиціонування</w:t>
            <w:tab/>
            <w:t>4</w:t>
          </w:r>
        </w:p>
        <w:p>
          <w:pPr>
            <w:pStyle w:val="TOC3"/>
            <w:tabs>
              <w:tab w:val="clear" w:pos="9360"/>
              <w:tab w:val="left" w:pos="1440" w:leader="none"/>
              <w:tab w:val="right" w:pos="9359" w:leader="dot"/>
            </w:tabs>
            <w:rPr/>
          </w:pPr>
          <w:r>
            <w:rPr/>
            <w:t>1.2.1</w:t>
            <w:tab/>
            <w:t>Ділові переваги</w:t>
            <w:tab/>
            <w:t>4</w:t>
          </w:r>
        </w:p>
        <w:p>
          <w:pPr>
            <w:pStyle w:val="TOC3"/>
            <w:tabs>
              <w:tab w:val="clear" w:pos="9360"/>
              <w:tab w:val="left" w:pos="1440" w:leader="none"/>
              <w:tab w:val="right" w:pos="9359" w:leader="dot"/>
            </w:tabs>
            <w:rPr/>
          </w:pPr>
          <w:r>
            <w:rPr/>
            <w:t>1.2.2</w:t>
            <w:tab/>
            <w:t>Визначення проблеми</w:t>
            <w:tab/>
            <w:t>4</w:t>
          </w:r>
        </w:p>
        <w:p>
          <w:pPr>
            <w:pStyle w:val="TOC3"/>
            <w:tabs>
              <w:tab w:val="clear" w:pos="9360"/>
              <w:tab w:val="left" w:pos="1440" w:leader="none"/>
              <w:tab w:val="right" w:pos="9359" w:leader="dot"/>
            </w:tabs>
            <w:rPr/>
          </w:pPr>
          <w:r>
            <w:rPr/>
            <w:t>1.2.3</w:t>
            <w:tab/>
            <w:t>Визначення позиції виробу</w:t>
            <w:tab/>
            <w:t>5</w:t>
          </w:r>
        </w:p>
        <w:p>
          <w:pPr>
            <w:pStyle w:val="TOC2"/>
            <w:tabs>
              <w:tab w:val="clear" w:pos="9360"/>
              <w:tab w:val="left" w:pos="880" w:leader="none"/>
              <w:tab w:val="right" w:pos="9359" w:leader="dot"/>
            </w:tabs>
            <w:rPr/>
          </w:pPr>
          <w:r>
            <w:rPr/>
            <w:t>1.3</w:t>
            <w:tab/>
            <w:t>Описи користувачів</w:t>
            <w:tab/>
            <w:t>5</w:t>
          </w:r>
        </w:p>
        <w:p>
          <w:pPr>
            <w:pStyle w:val="TOC3"/>
            <w:tabs>
              <w:tab w:val="clear" w:pos="9360"/>
              <w:tab w:val="left" w:pos="1440" w:leader="none"/>
              <w:tab w:val="right" w:pos="9359" w:leader="dot"/>
            </w:tabs>
            <w:rPr/>
          </w:pPr>
          <w:r>
            <w:rPr/>
            <w:t>1.3.1</w:t>
            <w:tab/>
            <w:t>Відомості про користувачів</w:t>
            <w:tab/>
            <w:t>5</w:t>
          </w:r>
        </w:p>
        <w:p>
          <w:pPr>
            <w:pStyle w:val="TOC3"/>
            <w:tabs>
              <w:tab w:val="clear" w:pos="9360"/>
              <w:tab w:val="left" w:pos="1440" w:leader="none"/>
              <w:tab w:val="right" w:pos="9359" w:leader="dot"/>
            </w:tabs>
            <w:rPr/>
          </w:pPr>
          <w:r>
            <w:rPr/>
            <w:t>1.3.2</w:t>
            <w:tab/>
          </w:r>
          <w:r>
            <w:rPr>
              <w:i w:val="false"/>
              <w:iCs w:val="false"/>
            </w:rPr>
            <w:t>Призначене для користувача середовище</w:t>
          </w:r>
          <w:r>
            <w:rPr/>
            <w:tab/>
            <w:t>6</w:t>
          </w:r>
        </w:p>
        <w:p>
          <w:pPr>
            <w:pStyle w:val="TOC3"/>
            <w:tabs>
              <w:tab w:val="clear" w:pos="9360"/>
              <w:tab w:val="left" w:pos="1440" w:leader="none"/>
              <w:tab w:val="right" w:pos="9359" w:leader="dot"/>
            </w:tabs>
            <w:rPr/>
          </w:pPr>
          <w:r>
            <w:rPr/>
            <w:t>1.3.3</w:t>
            <w:tab/>
            <w:t>Профілі користувачів</w:t>
            <w:tab/>
            <w:t>6</w:t>
          </w:r>
        </w:p>
        <w:p>
          <w:pPr>
            <w:pStyle w:val="TOC2"/>
            <w:tabs>
              <w:tab w:val="clear" w:pos="9360"/>
              <w:tab w:val="left" w:pos="880" w:leader="none"/>
              <w:tab w:val="right" w:pos="9359" w:leader="dot"/>
            </w:tabs>
            <w:rPr/>
          </w:pPr>
          <w:r>
            <w:rPr/>
            <w:t>1.4</w:t>
            <w:tab/>
            <w:t>Функціональні вимоги</w:t>
            <w:tab/>
            <w:t>6</w:t>
          </w:r>
        </w:p>
        <w:p>
          <w:pPr>
            <w:pStyle w:val="TOC3"/>
            <w:tabs>
              <w:tab w:val="clear" w:pos="9360"/>
              <w:tab w:val="left" w:pos="1440" w:leader="none"/>
              <w:tab w:val="right" w:pos="9359" w:leader="dot"/>
            </w:tabs>
            <w:rPr/>
          </w:pPr>
          <w:r>
            <w:rPr/>
            <w:t>1.4.1</w:t>
            <w:tab/>
          </w:r>
          <w:r>
            <w:rPr>
              <w:i w:val="false"/>
              <w:iCs w:val="false"/>
            </w:rPr>
            <w:t>Конфігурація системи</w:t>
          </w:r>
          <w:r>
            <w:rPr/>
            <w:tab/>
            <w:t>6</w:t>
          </w:r>
        </w:p>
        <w:p>
          <w:pPr>
            <w:pStyle w:val="TOC3"/>
            <w:tabs>
              <w:tab w:val="clear" w:pos="9360"/>
              <w:tab w:val="left" w:pos="1440" w:leader="none"/>
              <w:tab w:val="right" w:pos="9359" w:leader="dot"/>
            </w:tabs>
            <w:rPr/>
          </w:pPr>
          <w:r>
            <w:rPr/>
            <w:t>1.4.2</w:t>
            <w:tab/>
          </w:r>
          <w:r>
            <w:rPr>
              <w:i w:val="false"/>
              <w:iCs w:val="false"/>
            </w:rPr>
            <w:t>Управління пакетами</w:t>
          </w:r>
          <w:r>
            <w:rPr/>
            <w:tab/>
            <w:t>6</w:t>
          </w:r>
        </w:p>
        <w:p>
          <w:pPr>
            <w:pStyle w:val="TOC3"/>
            <w:tabs>
              <w:tab w:val="clear" w:pos="9360"/>
              <w:tab w:val="left" w:pos="1440" w:leader="none"/>
              <w:tab w:val="right" w:pos="9359" w:leader="dot"/>
            </w:tabs>
            <w:rPr/>
          </w:pPr>
          <w:r>
            <w:rPr/>
            <w:t>1.4.3</w:t>
            <w:tab/>
          </w:r>
          <w:r>
            <w:rPr>
              <w:i w:val="false"/>
              <w:iCs w:val="false"/>
            </w:rPr>
            <w:t>Конфігурація дискового простору</w:t>
          </w:r>
          <w:r>
            <w:rPr/>
            <w:tab/>
            <w:t>6</w:t>
          </w:r>
        </w:p>
        <w:p>
          <w:pPr>
            <w:pStyle w:val="TOC3"/>
            <w:tabs>
              <w:tab w:val="clear" w:pos="9360"/>
              <w:tab w:val="left" w:pos="1440" w:leader="none"/>
              <w:tab w:val="right" w:pos="9359" w:leader="dot"/>
            </w:tabs>
            <w:rPr/>
          </w:pPr>
          <w:r>
            <w:rPr/>
            <w:t>1.4.4</w:t>
            <w:tab/>
          </w:r>
          <w:r>
            <w:rPr>
              <w:i w:val="false"/>
              <w:iCs w:val="false"/>
            </w:rPr>
            <w:t>Керування знімками системи</w:t>
          </w:r>
          <w:r>
            <w:rPr/>
            <w:tab/>
            <w:t>6</w:t>
          </w:r>
        </w:p>
        <w:p>
          <w:pPr>
            <w:pStyle w:val="TOC3"/>
            <w:tabs>
              <w:tab w:val="clear" w:pos="9360"/>
              <w:tab w:val="left" w:pos="1440" w:leader="none"/>
              <w:tab w:val="right" w:pos="9359" w:leader="dot"/>
            </w:tabs>
            <w:rPr/>
          </w:pPr>
          <w:r>
            <w:rPr/>
            <w:t>1.4.5</w:t>
            <w:tab/>
          </w:r>
          <w:r>
            <w:rPr>
              <w:i w:val="false"/>
              <w:iCs w:val="false"/>
            </w:rPr>
            <w:t>Особистий кабінет користувача</w:t>
          </w:r>
          <w:r>
            <w:rPr/>
            <w:tab/>
            <w:t>7</w:t>
          </w:r>
        </w:p>
        <w:p>
          <w:pPr>
            <w:pStyle w:val="TOC2"/>
            <w:tabs>
              <w:tab w:val="clear" w:pos="9360"/>
              <w:tab w:val="left" w:pos="880" w:leader="none"/>
              <w:tab w:val="right" w:pos="9359" w:leader="dot"/>
            </w:tabs>
            <w:rPr/>
          </w:pPr>
          <w:r>
            <w:rPr/>
            <w:t>1.5</w:t>
            <w:tab/>
            <w:t>Короткий огляд виробу</w:t>
            <w:tab/>
            <w:t>7</w:t>
          </w:r>
        </w:p>
        <w:p>
          <w:pPr>
            <w:pStyle w:val="TOC3"/>
            <w:tabs>
              <w:tab w:val="clear" w:pos="9360"/>
              <w:tab w:val="left" w:pos="1440" w:leader="none"/>
              <w:tab w:val="right" w:pos="9359" w:leader="dot"/>
            </w:tabs>
            <w:rPr/>
          </w:pPr>
          <w:r>
            <w:rPr/>
            <w:t>1.5.1</w:t>
            <w:tab/>
            <w:t>Використання програми</w:t>
            <w:tab/>
            <w:t>7</w:t>
          </w:r>
        </w:p>
        <w:p>
          <w:pPr>
            <w:pStyle w:val="TOC3"/>
            <w:tabs>
              <w:tab w:val="clear" w:pos="9360"/>
              <w:tab w:val="left" w:pos="1440" w:leader="none"/>
              <w:tab w:val="right" w:pos="9359" w:leader="dot"/>
            </w:tabs>
            <w:rPr/>
          </w:pPr>
          <w:r>
            <w:rPr/>
            <w:t>1.5.2</w:t>
            <w:tab/>
            <w:t>Зведення можливостей</w:t>
            <w:tab/>
            <w:t>7</w:t>
          </w:r>
        </w:p>
        <w:p>
          <w:pPr>
            <w:pStyle w:val="TOC2"/>
            <w:tabs>
              <w:tab w:val="clear" w:pos="9360"/>
              <w:tab w:val="left" w:pos="880" w:leader="none"/>
              <w:tab w:val="right" w:pos="9359" w:leader="dot"/>
            </w:tabs>
            <w:rPr/>
          </w:pPr>
          <w:r>
            <w:rPr/>
            <w:t>1.6</w:t>
            <w:tab/>
            <w:t>Гарантія безпеки</w:t>
            <w:tab/>
            <w:t>8</w:t>
          </w:r>
        </w:p>
        <w:p>
          <w:pPr>
            <w:pStyle w:val="TOC2"/>
            <w:tabs>
              <w:tab w:val="clear" w:pos="9360"/>
              <w:tab w:val="left" w:pos="880" w:leader="none"/>
              <w:tab w:val="right" w:pos="9359" w:leader="dot"/>
            </w:tabs>
            <w:rPr/>
          </w:pPr>
          <w:r>
            <w:rPr/>
            <w:t>1.7</w:t>
            <w:tab/>
            <w:t>Системні вимоги</w:t>
            <w:tab/>
            <w:t>8</w:t>
          </w:r>
        </w:p>
        <w:p>
          <w:pPr>
            <w:pStyle w:val="TOC3"/>
            <w:tabs>
              <w:tab w:val="clear" w:pos="9360"/>
              <w:tab w:val="left" w:pos="1440" w:leader="none"/>
              <w:tab w:val="right" w:pos="9359" w:leader="dot"/>
            </w:tabs>
            <w:rPr/>
          </w:pPr>
          <w:r>
            <w:rPr/>
            <w:t>1.7.1</w:t>
            <w:tab/>
            <w:t>Cумісність</w:t>
            <w:tab/>
            <w:t>8</w:t>
          </w:r>
        </w:p>
        <w:p>
          <w:pPr>
            <w:pStyle w:val="TOC3"/>
            <w:tabs>
              <w:tab w:val="clear" w:pos="9360"/>
              <w:tab w:val="left" w:pos="1440" w:leader="none"/>
              <w:tab w:val="right" w:pos="9359" w:leader="dot"/>
            </w:tabs>
            <w:rPr/>
          </w:pPr>
          <w:r>
            <w:rPr/>
            <w:t>1.7.2</w:t>
            <w:tab/>
            <w:t>Мінімальні системні вимогCумісністьи</w:t>
            <w:tab/>
            <w:t>8</w:t>
          </w:r>
        </w:p>
        <w:p>
          <w:pPr>
            <w:pStyle w:val="TOC2"/>
            <w:tabs>
              <w:tab w:val="clear" w:pos="9360"/>
              <w:tab w:val="left" w:pos="880" w:leader="none"/>
              <w:tab w:val="right" w:pos="9359" w:leader="dot"/>
            </w:tabs>
            <w:rPr/>
          </w:pPr>
          <w:r>
            <w:rPr/>
            <w:t>1.8</w:t>
            <w:tab/>
            <w:t>Вимоги до документації</w:t>
            <w:tab/>
            <w:t>8</w:t>
          </w:r>
        </w:p>
        <w:p>
          <w:pPr>
            <w:pStyle w:val="TOC3"/>
            <w:tabs>
              <w:tab w:val="clear" w:pos="9360"/>
              <w:tab w:val="left" w:pos="1440" w:leader="none"/>
              <w:tab w:val="right" w:pos="9359" w:leader="dot"/>
            </w:tabs>
            <w:rPr/>
          </w:pPr>
          <w:r>
            <w:rPr/>
            <w:t>1.8.1</w:t>
            <w:tab/>
            <w:t>Інтерактивна довідка</w:t>
            <w:tab/>
            <w:t>8</w:t>
          </w:r>
        </w:p>
        <w:p>
          <w:pPr>
            <w:pStyle w:val="TOC3"/>
            <w:tabs>
              <w:tab w:val="clear" w:pos="9360"/>
              <w:tab w:val="left" w:pos="1440" w:leader="none"/>
              <w:tab w:val="right" w:pos="9359" w:leader="dot"/>
            </w:tabs>
            <w:rPr/>
          </w:pPr>
          <w:r>
            <w:rPr/>
            <w:t>1.8.2</w:t>
            <w:tab/>
            <w:t>Керівництво по установці</w:t>
            <w:tab/>
            <w:t>8</w:t>
          </w:r>
        </w:p>
        <w:p>
          <w:pPr>
            <w:pStyle w:val="TOC2"/>
            <w:tabs>
              <w:tab w:val="clear" w:pos="9360"/>
              <w:tab w:val="left" w:pos="880" w:leader="none"/>
              <w:tab w:val="right" w:pos="9359" w:leader="dot"/>
            </w:tabs>
            <w:rPr/>
          </w:pPr>
          <w:r>
            <w:rPr/>
            <w:t>1.9</w:t>
            <w:tab/>
            <w:t>Поширення та ліцензування</w:t>
            <w:tab/>
            <w:t>8</w:t>
          </w:r>
        </w:p>
        <w:p>
          <w:pPr>
            <w:pStyle w:val="TOC2"/>
            <w:tabs>
              <w:tab w:val="clear" w:pos="9360"/>
              <w:tab w:val="left" w:pos="880" w:leader="none"/>
              <w:tab w:val="right" w:pos="9359" w:leader="dot"/>
            </w:tabs>
            <w:rPr/>
          </w:pPr>
          <w:r>
            <w:rPr/>
            <w:t>1.10</w:t>
            <w:tab/>
            <w:t>Інтерв’ю</w:t>
            <w:tab/>
            <w:t>8</w:t>
          </w:r>
        </w:p>
        <w:p>
          <w:pPr>
            <w:pStyle w:val="TOC2"/>
            <w:tabs>
              <w:tab w:val="clear" w:pos="9360"/>
              <w:tab w:val="left" w:pos="880" w:leader="none"/>
              <w:tab w:val="right" w:pos="9359" w:leader="dot"/>
            </w:tabs>
            <w:rPr/>
          </w:pPr>
          <w:r>
            <w:rPr/>
            <w:t>1.11</w:t>
            <w:tab/>
            <w:t>Додатки</w:t>
            <w:tab/>
            <w:t>9</w:t>
          </w:r>
        </w:p>
        <w:p>
          <w:pPr>
            <w:pStyle w:val="TOC3"/>
            <w:tabs>
              <w:tab w:val="clear" w:pos="9360"/>
              <w:tab w:val="left" w:pos="1440" w:leader="none"/>
              <w:tab w:val="right" w:pos="9359" w:leader="dot"/>
            </w:tabs>
            <w:rPr/>
          </w:pPr>
          <w:r>
            <w:rPr/>
            <w:t>1.11.1</w:t>
            <w:tab/>
          </w:r>
          <w:r>
            <w:rPr>
              <w:i w:val="false"/>
              <w:iCs w:val="false"/>
            </w:rPr>
            <w:t>Глосарій</w:t>
          </w:r>
          <w:r>
            <w:rPr/>
            <w:tab/>
            <w:t>9</w:t>
          </w:r>
        </w:p>
        <w:p>
          <w:pPr>
            <w:pStyle w:val="TOC1"/>
            <w:tabs>
              <w:tab w:val="clear" w:pos="9360"/>
              <w:tab w:val="left" w:pos="440" w:leader="none"/>
              <w:tab w:val="right" w:pos="9359" w:leader="dot"/>
            </w:tabs>
            <w:rPr/>
          </w:pPr>
          <w:r>
            <w:rPr/>
            <w:t>2.</w:t>
            <w:tab/>
            <w:t>Пошук</w:t>
            <w:tab/>
            <w:t>10</w:t>
          </w:r>
        </w:p>
        <w:p>
          <w:pPr>
            <w:pStyle w:val="TOC2"/>
            <w:tabs>
              <w:tab w:val="clear" w:pos="9360"/>
              <w:tab w:val="left" w:pos="880" w:leader="none"/>
              <w:tab w:val="right" w:pos="9359" w:leader="dot"/>
            </w:tabs>
            <w:rPr/>
          </w:pPr>
          <w:r>
            <w:rPr/>
            <w:t>2.1</w:t>
            <w:tab/>
            <w:t>Виявлення акторів</w:t>
            <w:tab/>
            <w:t>10</w:t>
          </w:r>
        </w:p>
        <w:p>
          <w:pPr>
            <w:pStyle w:val="TOC2"/>
            <w:tabs>
              <w:tab w:val="clear" w:pos="9360"/>
              <w:tab w:val="left" w:pos="880" w:leader="none"/>
              <w:tab w:val="right" w:pos="9359" w:leader="dot"/>
            </w:tabs>
            <w:rPr/>
          </w:pPr>
          <w:r>
            <w:rPr/>
            <w:t>2.2</w:t>
            <w:tab/>
            <w:t>Виявлення варіантів використання</w:t>
            <w:tab/>
            <w:t>11</w:t>
          </w:r>
        </w:p>
        <w:p>
          <w:pPr>
            <w:pStyle w:val="TOC2"/>
            <w:tabs>
              <w:tab w:val="clear" w:pos="9360"/>
              <w:tab w:val="left" w:pos="880" w:leader="none"/>
              <w:tab w:val="right" w:pos="9359" w:leader="dot"/>
            </w:tabs>
            <w:rPr/>
          </w:pPr>
          <w:r>
            <w:rPr/>
            <w:t>2.3</w:t>
            <w:tab/>
            <w:t>Розробка диаграм варіантів використання</w:t>
            <w:tab/>
            <w:t>12</w:t>
          </w:r>
          <w:r>
            <w:rPr/>
            <w:fldChar w:fldCharType="end"/>
          </w:r>
        </w:p>
      </w:sdtContent>
    </w:sdt>
    <w:p>
      <w:pPr>
        <w:pStyle w:val="Normal"/>
        <w:spacing w:before="0" w:after="0"/>
        <w:rPr>
          <w:lang w:val="ru-RU"/>
        </w:rPr>
      </w:pPr>
      <w:r>
        <w:rPr>
          <w:lang w:val="ru-RU"/>
        </w:rPr>
      </w:r>
      <w:r>
        <w:br w:type="page"/>
      </w:r>
    </w:p>
    <w:p>
      <w:pPr>
        <w:pStyle w:val="Heading1"/>
        <w:spacing w:before="0" w:after="60"/>
        <w:ind w:hanging="0" w:start="0"/>
        <w:rPr>
          <w:rFonts w:ascii="Times New Roman" w:hAnsi="Times New Roman"/>
        </w:rPr>
      </w:pPr>
      <w:bookmarkStart w:id="0" w:name="__RefHeading___Toc6661_803336505"/>
      <w:bookmarkEnd w:id="0"/>
      <w:r>
        <w:rPr>
          <w:rFonts w:ascii="Times New Roman" w:hAnsi="Times New Roman"/>
        </w:rPr>
        <w:t>Бачення</w:t>
      </w:r>
    </w:p>
    <w:p>
      <w:pPr>
        <w:pStyle w:val="Heading2"/>
        <w:rPr>
          <w:rFonts w:ascii="Times New Roman" w:hAnsi="Times New Roman"/>
        </w:rPr>
      </w:pPr>
      <w:bookmarkStart w:id="1" w:name="__RefHeading___Toc152650711"/>
      <w:bookmarkEnd w:id="1"/>
      <w:r>
        <w:rPr>
          <w:rFonts w:ascii="Times New Roman" w:hAnsi="Times New Roman"/>
        </w:rPr>
        <w:t>Введення</w:t>
      </w:r>
    </w:p>
    <w:p>
      <w:pPr>
        <w:pStyle w:val="Heading3"/>
        <w:rPr>
          <w:rFonts w:ascii="Times New Roman" w:hAnsi="Times New Roman"/>
          <w:b/>
          <w:bCs/>
          <w:i w:val="false"/>
          <w:i w:val="false"/>
          <w:iCs w:val="false"/>
        </w:rPr>
      </w:pPr>
      <w:bookmarkStart w:id="2" w:name="__RefHeading___Toc152650712"/>
      <w:bookmarkEnd w:id="2"/>
      <w:r>
        <w:rPr>
          <w:rFonts w:ascii="Times New Roman" w:hAnsi="Times New Roman"/>
          <w:b/>
          <w:bCs/>
          <w:i w:val="false"/>
          <w:iCs w:val="false"/>
        </w:rPr>
        <w:t>Ціль</w:t>
      </w:r>
    </w:p>
    <w:p>
      <w:pPr>
        <w:pStyle w:val="BodyText"/>
        <w:jc w:val="both"/>
        <w:rPr/>
      </w:pPr>
      <w:r>
        <w:rPr>
          <w:rStyle w:val="Strong"/>
          <w:b w:val="false"/>
          <w:bCs w:val="false"/>
          <w:lang w:val="uk-UA" w:bidi="ar-SA"/>
        </w:rPr>
        <w:t>Мета створення цього документа</w:t>
      </w:r>
      <w:r>
        <w:rPr>
          <w:b w:val="false"/>
          <w:bCs w:val="false"/>
          <w:lang w:val="uk-UA" w:bidi="ar-SA"/>
        </w:rPr>
        <w:t xml:space="preserve"> полягає в тому, щоб зібрати, проаналізувати та визначити високорівневі потреби і можливості візуального конструктора дистрибутивів Linux. Документ акцентує увагу на можливостях, необхідних цільовим користувачам, і на те, чому ці потреби існують. Подробиці того, як конструктор виконує ці потреби, будуть деталізовані в прецедентах і додаткових специфікаціях.</w:t>
      </w:r>
    </w:p>
    <w:p>
      <w:pPr>
        <w:pStyle w:val="Heading3"/>
        <w:rPr>
          <w:rFonts w:ascii="Times New Roman" w:hAnsi="Times New Roman"/>
          <w:b/>
          <w:bCs/>
          <w:i w:val="false"/>
          <w:i w:val="false"/>
          <w:iCs w:val="false"/>
        </w:rPr>
      </w:pPr>
      <w:bookmarkStart w:id="3" w:name="__RefHeading___Toc152650713"/>
      <w:bookmarkEnd w:id="3"/>
      <w:r>
        <w:rPr>
          <w:rFonts w:ascii="Times New Roman" w:hAnsi="Times New Roman"/>
          <w:b/>
          <w:bCs/>
          <w:i w:val="false"/>
          <w:iCs w:val="false"/>
        </w:rPr>
        <w:t>Контекст</w:t>
      </w:r>
    </w:p>
    <w:p>
      <w:pPr>
        <w:pStyle w:val="BodyText"/>
        <w:jc w:val="both"/>
        <w:rPr>
          <w:rFonts w:ascii="Times New Roman" w:hAnsi="Times New Roman"/>
          <w:lang w:val="ru-RU"/>
        </w:rPr>
      </w:pPr>
      <w:r>
        <w:rPr>
          <w:lang w:val="ru-RU"/>
        </w:rPr>
        <w:t>Ця робота присвячена розробці візуального інструменту для збірки дистрибутивів Linux. Наша головна мета — зробити процес створення власних збірок Linux набагато простішим та доступнішим</w:t>
      </w:r>
    </w:p>
    <w:p>
      <w:pPr>
        <w:pStyle w:val="Heading3"/>
        <w:rPr>
          <w:rFonts w:ascii="Times New Roman" w:hAnsi="Times New Roman"/>
          <w:b/>
          <w:bCs/>
          <w:i w:val="false"/>
          <w:i w:val="false"/>
          <w:iCs w:val="false"/>
        </w:rPr>
      </w:pPr>
      <w:bookmarkStart w:id="4" w:name="__RefHeading___Toc5025_2203503439"/>
      <w:bookmarkStart w:id="5" w:name="_Toc209608543"/>
      <w:bookmarkStart w:id="6" w:name="result_box3"/>
      <w:bookmarkEnd w:id="4"/>
      <w:bookmarkEnd w:id="6"/>
      <w:r>
        <w:rPr>
          <w:rFonts w:ascii="Times New Roman" w:hAnsi="Times New Roman"/>
          <w:b/>
          <w:bCs/>
          <w:i w:val="false"/>
          <w:iCs w:val="false"/>
        </w:rPr>
        <w:t>Визначення, акроніми та скорочення</w:t>
      </w:r>
      <w:bookmarkEnd w:id="5"/>
    </w:p>
    <w:p>
      <w:pPr>
        <w:pStyle w:val="BodyText"/>
        <w:jc w:val="both"/>
        <w:rPr/>
      </w:pPr>
      <w:bookmarkStart w:id="7" w:name="result_box4"/>
      <w:bookmarkEnd w:id="7"/>
      <w:r>
        <w:rPr>
          <w:lang w:val="uk-UA"/>
        </w:rPr>
        <w:t xml:space="preserve">Скорочення та акроніми наведені в документі « </w:t>
      </w:r>
      <w:hyperlink w:anchor="_toc556">
        <w:bookmarkStart w:id="8" w:name="result_box5"/>
        <w:bookmarkEnd w:id="8"/>
        <w:r>
          <w:rPr>
            <w:rStyle w:val="Hyperlink"/>
            <w:color w:val="auto"/>
            <w:u w:val="none"/>
            <w:lang w:val="uk-UA"/>
          </w:rPr>
          <w:t>Додаток</w:t>
        </w:r>
        <w:r>
          <w:rPr>
            <w:rStyle w:val="Hyperlink"/>
            <w:lang w:val="uk-UA"/>
          </w:rPr>
          <w:t xml:space="preserve"> 1. Глосарій проеку</w:t>
        </w:r>
      </w:hyperlink>
      <w:r>
        <w:rPr>
          <w:lang w:val="uk-UA"/>
        </w:rPr>
        <w:t>».</w:t>
      </w:r>
    </w:p>
    <w:p>
      <w:pPr>
        <w:pStyle w:val="Heading3"/>
        <w:rPr>
          <w:rFonts w:ascii="Times New Roman" w:hAnsi="Times New Roman"/>
          <w:b/>
          <w:bCs/>
          <w:i w:val="false"/>
          <w:i w:val="false"/>
          <w:iCs w:val="false"/>
        </w:rPr>
      </w:pPr>
      <w:bookmarkStart w:id="9" w:name="__RefHeading___Toc152650716"/>
      <w:bookmarkStart w:id="10" w:name="result_box8"/>
      <w:bookmarkEnd w:id="9"/>
      <w:bookmarkEnd w:id="10"/>
      <w:r>
        <w:rPr>
          <w:rFonts w:ascii="Times New Roman" w:hAnsi="Times New Roman"/>
          <w:b/>
          <w:bCs/>
          <w:i w:val="false"/>
          <w:iCs w:val="false"/>
        </w:rPr>
        <w:t>Короткий зміст</w:t>
      </w:r>
    </w:p>
    <w:p>
      <w:pPr>
        <w:pStyle w:val="BodyText"/>
        <w:jc w:val="both"/>
        <w:rPr/>
      </w:pPr>
      <w:r>
        <w:rPr>
          <w:rStyle w:val="Strong"/>
          <w:b w:val="false"/>
          <w:bCs w:val="false"/>
          <w:lang w:val="ru-RU"/>
        </w:rPr>
        <w:t>Документ описує високорівневі вимоги до системи візуального конструктора дистрибутивів Linux.</w:t>
      </w:r>
      <w:r>
        <w:rPr>
          <w:b w:val="false"/>
          <w:bCs w:val="false"/>
          <w:lang w:val="ru-RU"/>
        </w:rPr>
        <w:t xml:space="preserve"> У ньому викладено основні переваги запропонованого рішення, сформульовано ключові проблеми сучасного процесу створення збірок та шляхи їх вирішення. Також наведено характеристики цільових користувачів, вичерпний перелік можливостей системи, накладні обмеження, критерії якості продукту та інші суттєві вимоги.</w:t>
      </w:r>
    </w:p>
    <w:p>
      <w:pPr>
        <w:pStyle w:val="Heading2"/>
        <w:rPr>
          <w:rFonts w:ascii="Times New Roman" w:hAnsi="Times New Roman"/>
        </w:rPr>
      </w:pPr>
      <w:bookmarkStart w:id="11" w:name="__RefHeading___Toc152650717"/>
      <w:bookmarkEnd w:id="11"/>
      <w:r>
        <w:rPr>
          <w:rFonts w:ascii="Times New Roman" w:hAnsi="Times New Roman"/>
        </w:rPr>
        <w:t>Позиціонування</w:t>
      </w:r>
    </w:p>
    <w:p>
      <w:pPr>
        <w:pStyle w:val="Heading3"/>
        <w:rPr>
          <w:rFonts w:ascii="Times New Roman" w:hAnsi="Times New Roman"/>
          <w:b/>
          <w:bCs/>
          <w:i w:val="false"/>
          <w:i w:val="false"/>
          <w:iCs w:val="false"/>
        </w:rPr>
      </w:pPr>
      <w:bookmarkStart w:id="12" w:name="__RefHeading___Toc152650718"/>
      <w:bookmarkEnd w:id="12"/>
      <w:r>
        <w:rPr>
          <w:rFonts w:ascii="Times New Roman" w:hAnsi="Times New Roman"/>
          <w:b/>
          <w:bCs/>
          <w:i w:val="false"/>
          <w:iCs w:val="false"/>
        </w:rPr>
        <w:t>Ділові переваги</w:t>
      </w:r>
    </w:p>
    <w:p>
      <w:pPr>
        <w:pStyle w:val="BodyText"/>
        <w:jc w:val="both"/>
        <w:rPr/>
      </w:pPr>
      <w:r>
        <w:rPr>
          <w:rStyle w:val="Strong"/>
          <w:b w:val="false"/>
          <w:bCs w:val="false"/>
          <w:lang w:val="ru-RU"/>
        </w:rPr>
        <w:t>Існуючі методи створення дистрибутивів Linux є занадто складними та неефективними для широкого застосування. Візуальний конструктор спростить цю задачу, автоматизуючи ключові процеси, такі як конфігурація системи та генерація ISO-образу. Система також дозволяє створювати образи на основі існуючих ОС для архівації робочих середовищ.</w:t>
      </w:r>
    </w:p>
    <w:p>
      <w:pPr>
        <w:pStyle w:val="Heading3"/>
        <w:rPr>
          <w:rFonts w:ascii="Times New Roman" w:hAnsi="Times New Roman"/>
          <w:b/>
          <w:bCs/>
          <w:i w:val="false"/>
          <w:i w:val="false"/>
          <w:iCs w:val="false"/>
        </w:rPr>
      </w:pPr>
      <w:bookmarkStart w:id="13" w:name="__RefHeading___Toc152650719"/>
      <w:bookmarkStart w:id="14" w:name="result_box10"/>
      <w:bookmarkEnd w:id="13"/>
      <w:bookmarkEnd w:id="14"/>
      <w:r>
        <w:rPr>
          <w:rFonts w:ascii="Times New Roman" w:hAnsi="Times New Roman"/>
          <w:b/>
          <w:bCs/>
          <w:i w:val="false"/>
          <w:iCs w:val="false"/>
        </w:rPr>
        <w:t>Визначення проблеми</w:t>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8" w:space="0" w:color="000000"/>
              <w:start w:val="single" w:sz="8" w:space="0" w:color="000000"/>
              <w:bottom w:val="single" w:sz="4" w:space="0" w:color="000000"/>
            </w:tcBorders>
            <w:shd w:fill="BFBFBF" w:val="clear"/>
          </w:tcPr>
          <w:p>
            <w:pPr>
              <w:pStyle w:val="BodyText"/>
              <w:spacing w:before="0" w:after="120"/>
              <w:ind w:hanging="0" w:start="0" w:end="0"/>
              <w:rPr>
                <w:rFonts w:ascii="Times New Roman" w:hAnsi="Times New Roman"/>
              </w:rPr>
            </w:pPr>
            <w:r>
              <w:rPr>
                <w:lang w:val="ru-RU"/>
              </w:rPr>
              <w:t>Проблема</w:t>
            </w:r>
          </w:p>
        </w:tc>
        <w:tc>
          <w:tcPr>
            <w:tcW w:w="7138" w:type="dxa"/>
            <w:tcBorders>
              <w:top w:val="single" w:sz="8" w:space="0" w:color="000000"/>
              <w:start w:val="single" w:sz="8" w:space="0" w:color="000000"/>
              <w:bottom w:val="single" w:sz="4" w:space="0" w:color="000000"/>
              <w:end w:val="single" w:sz="8" w:space="0" w:color="000000"/>
            </w:tcBorders>
          </w:tcPr>
          <w:p>
            <w:pPr>
              <w:pStyle w:val="BodyText"/>
              <w:spacing w:before="0" w:after="120"/>
              <w:ind w:hanging="0" w:start="0" w:end="0"/>
              <w:rPr>
                <w:rFonts w:ascii="Times New Roman" w:hAnsi="Times New Roman"/>
              </w:rPr>
            </w:pPr>
            <w:r>
              <w:rPr>
                <w:lang w:val="ru-RU"/>
              </w:rPr>
              <w:t>Складність перенесення вже налаштованої робочої системи Linux на нове обладнання</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rFonts w:ascii="Times New Roman" w:hAnsi="Times New Roman"/>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rFonts w:ascii="Times New Roman" w:hAnsi="Times New Roman"/>
              </w:rPr>
            </w:pPr>
            <w:r>
              <w:rPr>
                <w:lang w:val="ru-RU"/>
              </w:rPr>
              <w:t>Користувачів, які отримали новий комп'ютер або потрібно відновити систему після збою</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rFonts w:ascii="Times New Roman" w:hAnsi="Times New Roman"/>
              </w:rPr>
            </w:pPr>
            <w:bookmarkStart w:id="15" w:name="result_box12"/>
            <w:bookmarkEnd w:id="15"/>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rFonts w:ascii="Times New Roman" w:hAnsi="Times New Roman"/>
              </w:rPr>
            </w:pPr>
            <w:r>
              <w:rPr>
                <w:lang w:val="ru-RU"/>
              </w:rPr>
              <w:t>Втрата багатьох годин на повторне налаштування середовища, втрата індивідуальних конфігурацій</w:t>
            </w:r>
          </w:p>
        </w:tc>
      </w:tr>
      <w:tr>
        <w:trPr>
          <w:trHeight w:val="427" w:hRule="atLeast"/>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rFonts w:ascii="Times New Roman" w:hAnsi="Times New Roman"/>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rFonts w:ascii="Times New Roman" w:hAnsi="Times New Roman"/>
              </w:rPr>
            </w:pPr>
            <w:r>
              <w:rPr>
                <w:lang w:val="ru-RU"/>
              </w:rPr>
              <w:t>Можливість створити ISO-образ існуючої системи для простого встановлення на новий пристрій</w:t>
            </w:r>
          </w:p>
        </w:tc>
      </w:tr>
    </w:tbl>
    <w:p>
      <w:pPr>
        <w:pStyle w:val="BodyText"/>
        <w:ind w:hanging="0" w:start="0" w:end="0"/>
        <w:rPr>
          <w:rFonts w:ascii="Times New Roman" w:hAnsi="Times New Roman"/>
          <w:lang w:val="ru-RU"/>
        </w:rPr>
      </w:pPr>
      <w:r>
        <w:rPr>
          <w:lang w:val="ru-RU"/>
        </w:rPr>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rFonts w:ascii="Times New Roman" w:hAnsi="Times New Roman"/>
              </w:rPr>
            </w:pPr>
            <w:r>
              <w:rPr>
                <w:lang w:val="ru-RU"/>
              </w:rPr>
              <w:t>Проблема</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rFonts w:ascii="Times New Roman" w:hAnsi="Times New Roman"/>
              </w:rPr>
            </w:pPr>
            <w:r>
              <w:rPr>
                <w:lang w:val="ru-RU"/>
              </w:rPr>
              <w:t>Відсутність спеціалізованого дистрибутиву з потрібним набором інструментів для системного адміністратора</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rFonts w:ascii="Times New Roman" w:hAnsi="Times New Roman"/>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rFonts w:ascii="Times New Roman" w:hAnsi="Times New Roman"/>
              </w:rPr>
            </w:pPr>
            <w:r>
              <w:rPr>
                <w:lang w:val="ru-RU"/>
              </w:rPr>
              <w:t>Системних адміністраторів, DevOps-інженерів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rFonts w:ascii="Times New Roman" w:hAnsi="Times New Roman"/>
              </w:rPr>
            </w:pPr>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rFonts w:ascii="Times New Roman" w:hAnsi="Times New Roman"/>
              </w:rPr>
            </w:pPr>
            <w:r>
              <w:rPr>
                <w:lang w:val="ru-RU"/>
              </w:rPr>
              <w:t>Необхідність встановлювати зайве ПЗ або вручну збирати потрібні інструменти</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rFonts w:ascii="Times New Roman" w:hAnsi="Times New Roman"/>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rFonts w:ascii="Times New Roman" w:hAnsi="Times New Roman"/>
              </w:rPr>
            </w:pPr>
            <w:r>
              <w:rPr>
                <w:lang w:val="ru-RU"/>
              </w:rPr>
              <w:t>Можливість створити мінімалістичний дистрибутив з точним набором необхідних утиліт</w:t>
            </w:r>
          </w:p>
        </w:tc>
      </w:tr>
    </w:tbl>
    <w:p>
      <w:pPr>
        <w:pStyle w:val="Normal"/>
        <w:rPr>
          <w:rFonts w:ascii="Times New Roman" w:hAnsi="Times New Roman"/>
          <w:lang w:val="ru-RU"/>
        </w:rPr>
      </w:pPr>
      <w:r>
        <w:rPr>
          <w:lang w:val="ru-RU"/>
        </w:rPr>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8" w:space="0" w:color="000000"/>
              <w:start w:val="single" w:sz="8" w:space="0" w:color="000000"/>
              <w:bottom w:val="single" w:sz="4" w:space="0" w:color="000000"/>
            </w:tcBorders>
            <w:shd w:fill="BFBFBF" w:val="clear"/>
          </w:tcPr>
          <w:p>
            <w:pPr>
              <w:pStyle w:val="BodyText"/>
              <w:spacing w:before="0" w:after="120"/>
              <w:ind w:hanging="0" w:start="0" w:end="0"/>
              <w:rPr>
                <w:lang w:val="ru-RU"/>
              </w:rPr>
            </w:pPr>
            <w:r>
              <w:rPr>
                <w:lang w:val="ru-RU"/>
              </w:rPr>
              <w:t>Проблема</w:t>
            </w:r>
          </w:p>
        </w:tc>
        <w:tc>
          <w:tcPr>
            <w:tcW w:w="7138" w:type="dxa"/>
            <w:tcBorders>
              <w:top w:val="single" w:sz="8" w:space="0" w:color="000000"/>
              <w:start w:val="single" w:sz="8" w:space="0" w:color="000000"/>
              <w:bottom w:val="single" w:sz="4" w:space="0" w:color="000000"/>
              <w:end w:val="single" w:sz="8" w:space="0" w:color="000000"/>
            </w:tcBorders>
          </w:tcPr>
          <w:p>
            <w:pPr>
              <w:pStyle w:val="BodyText"/>
              <w:spacing w:before="0" w:after="120"/>
              <w:ind w:hanging="0" w:start="0" w:end="0"/>
              <w:rPr>
                <w:lang w:val="ru-RU"/>
              </w:rPr>
            </w:pPr>
            <w:r>
              <w:rPr>
                <w:lang w:val="ru-RU"/>
              </w:rPr>
              <w:t>Складність створення спеціалізованих навчальних середовищ на базі Linux для викладачів та освітніх закладів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lang w:val="ru-RU"/>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lang w:val="ru-RU"/>
              </w:rPr>
            </w:pPr>
            <w:r>
              <w:rPr>
                <w:lang w:val="ru-RU"/>
              </w:rPr>
              <w:t>Викладачів, інструкторів, адміністраторів навчальних закладів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lang w:val="uk-UA"/>
              </w:rPr>
            </w:pPr>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lang w:val="ru-RU"/>
              </w:rPr>
            </w:pPr>
            <w:r>
              <w:rPr>
                <w:lang w:val="ru-RU"/>
              </w:rPr>
              <w:t>Неможливість швидко підготувати стандартизовані, безпечні та зосереджені на конкретному предметі робочі середовища для студентів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lang w:val="ru-RU"/>
              </w:rPr>
            </w:pPr>
            <w:r>
              <w:rPr>
                <w:lang w:val="ru-RU"/>
              </w:rPr>
              <w:t>Інтуїтивний інструмент, який дозволяє педагогам без глибоких технічних знань створювати, розповсюджувати та тиражувати спеціалізовані дистрибутиви для навчання</w:t>
            </w:r>
          </w:p>
        </w:tc>
      </w:tr>
    </w:tbl>
    <w:p>
      <w:pPr>
        <w:pStyle w:val="Normal"/>
        <w:rPr>
          <w:lang w:val="ru-RU"/>
        </w:rPr>
      </w:pPr>
      <w:r>
        <w:rPr>
          <w:lang w:val="ru-RU"/>
        </w:rPr>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8" w:space="0" w:color="000000"/>
              <w:start w:val="single" w:sz="8" w:space="0" w:color="000000"/>
              <w:bottom w:val="single" w:sz="4" w:space="0" w:color="000000"/>
            </w:tcBorders>
            <w:shd w:fill="BFBFBF" w:val="clear"/>
          </w:tcPr>
          <w:p>
            <w:pPr>
              <w:pStyle w:val="BodyText"/>
              <w:spacing w:before="0" w:after="120"/>
              <w:ind w:hanging="0" w:start="0" w:end="0"/>
              <w:rPr>
                <w:lang w:val="ru-RU"/>
              </w:rPr>
            </w:pPr>
            <w:r>
              <w:rPr>
                <w:lang w:val="ru-RU"/>
              </w:rPr>
              <w:t>Проблема</w:t>
            </w:r>
          </w:p>
        </w:tc>
        <w:tc>
          <w:tcPr>
            <w:tcW w:w="7138" w:type="dxa"/>
            <w:tcBorders>
              <w:top w:val="single" w:sz="8" w:space="0" w:color="000000"/>
              <w:start w:val="single" w:sz="8" w:space="0" w:color="000000"/>
              <w:bottom w:val="single" w:sz="4" w:space="0" w:color="000000"/>
              <w:end w:val="single" w:sz="8" w:space="0" w:color="000000"/>
            </w:tcBorders>
          </w:tcPr>
          <w:p>
            <w:pPr>
              <w:pStyle w:val="Normal"/>
              <w:ind w:hanging="0" w:start="0" w:end="0"/>
              <w:rPr>
                <w:lang w:val="uk-UA"/>
              </w:rPr>
            </w:pPr>
            <w:r>
              <w:rPr>
                <w:lang w:val="uk-UA"/>
              </w:rPr>
              <w:t>Неможливість швидкого створення резервної копії робочого середовища з подальшим розгортанням</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lang w:val="ru-RU"/>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lang w:val="ru-RU"/>
              </w:rPr>
            </w:pPr>
            <w:r>
              <w:rPr>
                <w:lang w:val="ru-RU"/>
              </w:rPr>
              <w:t>Фрілансерів, розробників, користувачів з унікальними налаштуваннями</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lang w:val="uk-UA"/>
              </w:rPr>
            </w:pPr>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lang w:val="ru-RU"/>
              </w:rPr>
            </w:pPr>
            <w:r>
              <w:rPr>
                <w:lang w:val="ru-RU"/>
              </w:rPr>
              <w:t>Критичні втрати часу при поломці обладнання або необхідності налаштувати кілька однакових робочих станцій</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Normal"/>
              <w:rPr/>
            </w:pPr>
            <w:r>
              <w:rPr/>
              <w:t>Функція "знімка системи" для миттєвого створення бекапу та відтворення середовища</w:t>
            </w:r>
          </w:p>
        </w:tc>
      </w:tr>
    </w:tbl>
    <w:p>
      <w:pPr>
        <w:pStyle w:val="Heading3"/>
        <w:rPr>
          <w:rFonts w:ascii="Times New Roman" w:hAnsi="Times New Roman"/>
          <w:b/>
          <w:bCs/>
          <w:i w:val="false"/>
          <w:i w:val="false"/>
          <w:iCs w:val="false"/>
        </w:rPr>
      </w:pPr>
      <w:bookmarkStart w:id="16" w:name="__RefHeading___Toc5027_2203503439"/>
      <w:bookmarkStart w:id="17" w:name="_Toc209608548"/>
      <w:bookmarkStart w:id="18" w:name="result_box26"/>
      <w:bookmarkEnd w:id="16"/>
      <w:bookmarkEnd w:id="18"/>
      <w:r>
        <w:rPr>
          <w:rFonts w:ascii="Times New Roman" w:hAnsi="Times New Roman"/>
          <w:b/>
          <w:bCs/>
          <w:i w:val="false"/>
          <w:iCs w:val="false"/>
        </w:rPr>
        <w:t>Визначення позиції виробу</w:t>
      </w:r>
      <w:bookmarkEnd w:id="17"/>
    </w:p>
    <w:tbl>
      <w:tblPr>
        <w:tblW w:w="7041" w:type="dxa"/>
        <w:jc w:val="start"/>
        <w:tblInd w:w="1315" w:type="dxa"/>
        <w:tblLayout w:type="fixed"/>
        <w:tblCellMar>
          <w:top w:w="0" w:type="dxa"/>
          <w:start w:w="108" w:type="dxa"/>
          <w:bottom w:w="0" w:type="dxa"/>
          <w:end w:w="108" w:type="dxa"/>
        </w:tblCellMar>
        <w:tblLook w:val="04a0" w:noHBand="0" w:noVBand="1" w:firstColumn="1" w:lastRow="0" w:lastColumn="0" w:firstRow="1"/>
      </w:tblPr>
      <w:tblGrid>
        <w:gridCol w:w="2339"/>
        <w:gridCol w:w="4702"/>
      </w:tblGrid>
      <w:tr>
        <w:trPr/>
        <w:tc>
          <w:tcPr>
            <w:tcW w:w="2339" w:type="dxa"/>
            <w:tcBorders>
              <w:top w:val="single" w:sz="8" w:space="0" w:color="000000"/>
              <w:start w:val="single" w:sz="8" w:space="0" w:color="000000"/>
              <w:bottom w:val="single" w:sz="4" w:space="0" w:color="000000"/>
            </w:tcBorders>
            <w:shd w:color="auto" w:fill="BFBFBF" w:val="clear"/>
          </w:tcPr>
          <w:p>
            <w:pPr>
              <w:pStyle w:val="BodyText"/>
              <w:spacing w:before="0" w:after="120"/>
              <w:ind w:hanging="0" w:start="0" w:end="0"/>
              <w:rPr>
                <w:lang w:val="uk-UA"/>
              </w:rPr>
            </w:pPr>
            <w:r>
              <w:rPr>
                <w:lang w:val="uk-UA"/>
              </w:rPr>
              <w:t>Для</w:t>
            </w:r>
          </w:p>
        </w:tc>
        <w:tc>
          <w:tcPr>
            <w:tcW w:w="4702" w:type="dxa"/>
            <w:tcBorders>
              <w:top w:val="single" w:sz="8" w:space="0" w:color="000000"/>
              <w:start w:val="single" w:sz="8" w:space="0" w:color="000000"/>
              <w:bottom w:val="single" w:sz="4" w:space="0" w:color="000000"/>
              <w:end w:val="single" w:sz="8" w:space="0" w:color="000000"/>
            </w:tcBorders>
          </w:tcPr>
          <w:p>
            <w:pPr>
              <w:pStyle w:val="BodyText"/>
              <w:spacing w:before="0" w:after="120"/>
              <w:ind w:hanging="0" w:start="0" w:end="0"/>
              <w:rPr>
                <w:lang w:val="uk-UA"/>
              </w:rPr>
            </w:pPr>
            <w:r>
              <w:rPr/>
              <w:t>DevOps-інженерів, розробників, системних адміністраторів, ентузіастів Linux та викладачів.</w:t>
            </w:r>
          </w:p>
        </w:tc>
      </w:tr>
      <w:tr>
        <w:trPr/>
        <w:tc>
          <w:tcPr>
            <w:tcW w:w="2339" w:type="dxa"/>
            <w:tcBorders>
              <w:top w:val="single" w:sz="4" w:space="0" w:color="000000"/>
              <w:start w:val="single" w:sz="8" w:space="0" w:color="000000"/>
              <w:bottom w:val="single" w:sz="4" w:space="0" w:color="000000"/>
            </w:tcBorders>
            <w:shd w:color="auto" w:fill="BFBFBF" w:val="clear"/>
          </w:tcPr>
          <w:p>
            <w:pPr>
              <w:pStyle w:val="Normal"/>
              <w:rPr>
                <w:lang w:val="uk-UA"/>
              </w:rPr>
            </w:pPr>
            <w:bookmarkStart w:id="19" w:name="result_box27"/>
            <w:bookmarkEnd w:id="19"/>
            <w:r>
              <w:rPr>
                <w:lang w:val="uk-UA"/>
              </w:rPr>
              <w:t>Якої</w:t>
            </w:r>
          </w:p>
        </w:tc>
        <w:tc>
          <w:tcPr>
            <w:tcW w:w="4702" w:type="dxa"/>
            <w:tcBorders>
              <w:top w:val="single" w:sz="4" w:space="0" w:color="000000"/>
              <w:start w:val="single" w:sz="8" w:space="0" w:color="000000"/>
              <w:bottom w:val="single" w:sz="4" w:space="0" w:color="000000"/>
              <w:end w:val="single" w:sz="8" w:space="0" w:color="000000"/>
            </w:tcBorders>
          </w:tcPr>
          <w:p>
            <w:pPr>
              <w:pStyle w:val="Normal"/>
              <w:rPr>
                <w:lang w:val="uk-UA"/>
              </w:rPr>
            </w:pPr>
            <w:r>
              <w:rPr/>
              <w:t>Потрібно швидко створювати, налаштовувати та розгортати спеціалізовані збірки ОС для робочих, навчальних чи корпоративних середовищ.</w:t>
            </w:r>
          </w:p>
        </w:tc>
      </w:tr>
      <w:tr>
        <w:trPr/>
        <w:tc>
          <w:tcPr>
            <w:tcW w:w="2339" w:type="dxa"/>
            <w:tcBorders>
              <w:top w:val="single" w:sz="4" w:space="0" w:color="000000"/>
              <w:start w:val="single" w:sz="8" w:space="0" w:color="000000"/>
              <w:bottom w:val="single" w:sz="4" w:space="0" w:color="000000"/>
            </w:tcBorders>
            <w:shd w:color="auto" w:fill="BFBFBF" w:val="clear"/>
          </w:tcPr>
          <w:p>
            <w:pPr>
              <w:pStyle w:val="BodyText"/>
              <w:spacing w:before="0" w:after="120"/>
              <w:ind w:hanging="0" w:start="0" w:end="0"/>
              <w:rPr>
                <w:lang w:val="uk-UA"/>
              </w:rPr>
            </w:pPr>
            <w:r>
              <w:rPr>
                <w:lang w:val="uk-UA"/>
              </w:rPr>
              <w:t>Назва продукту</w:t>
            </w:r>
          </w:p>
        </w:tc>
        <w:tc>
          <w:tcPr>
            <w:tcW w:w="4702"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lang w:val="uk-UA"/>
              </w:rPr>
            </w:pPr>
            <w:r>
              <w:rPr>
                <w:lang w:val="uk-UA"/>
              </w:rPr>
              <w:t>«The Linux Studio»</w:t>
            </w:r>
          </w:p>
        </w:tc>
      </w:tr>
      <w:tr>
        <w:trPr/>
        <w:tc>
          <w:tcPr>
            <w:tcW w:w="2339" w:type="dxa"/>
            <w:tcBorders>
              <w:top w:val="single" w:sz="4" w:space="0" w:color="000000"/>
              <w:start w:val="single" w:sz="8" w:space="0" w:color="000000"/>
              <w:bottom w:val="single" w:sz="4" w:space="0" w:color="000000"/>
            </w:tcBorders>
            <w:shd w:color="auto" w:fill="BFBFBF" w:val="clear"/>
          </w:tcPr>
          <w:p>
            <w:pPr>
              <w:pStyle w:val="Normal"/>
              <w:rPr>
                <w:lang w:val="uk-UA"/>
              </w:rPr>
            </w:pPr>
            <w:bookmarkStart w:id="20" w:name="result_box28"/>
            <w:bookmarkEnd w:id="20"/>
            <w:r>
              <w:rPr>
                <w:lang w:val="uk-UA"/>
              </w:rPr>
              <w:t>Якої</w:t>
            </w:r>
          </w:p>
        </w:tc>
        <w:tc>
          <w:tcPr>
            <w:tcW w:w="4702" w:type="dxa"/>
            <w:tcBorders>
              <w:top w:val="single" w:sz="4" w:space="0" w:color="000000"/>
              <w:start w:val="single" w:sz="8" w:space="0" w:color="000000"/>
              <w:bottom w:val="single" w:sz="4" w:space="0" w:color="000000"/>
              <w:end w:val="single" w:sz="8" w:space="0" w:color="000000"/>
            </w:tcBorders>
          </w:tcPr>
          <w:p>
            <w:pPr>
              <w:pStyle w:val="Normal"/>
              <w:rPr>
                <w:lang w:val="uk-UA"/>
              </w:rPr>
            </w:pPr>
            <w:r>
              <w:rPr/>
              <w:t>Заснована на візуальному редакторі конфігурацій, системі шаблонів та інструментах для швидкого тестування.</w:t>
            </w:r>
          </w:p>
        </w:tc>
      </w:tr>
      <w:tr>
        <w:trPr/>
        <w:tc>
          <w:tcPr>
            <w:tcW w:w="2339" w:type="dxa"/>
            <w:tcBorders>
              <w:top w:val="single" w:sz="4" w:space="0" w:color="000000"/>
              <w:start w:val="single" w:sz="8" w:space="0" w:color="000000"/>
              <w:bottom w:val="single" w:sz="4" w:space="0" w:color="000000"/>
            </w:tcBorders>
            <w:shd w:color="auto" w:fill="BFBFBF" w:val="clear"/>
          </w:tcPr>
          <w:p>
            <w:pPr>
              <w:pStyle w:val="Normal"/>
              <w:rPr>
                <w:lang w:val="uk-UA"/>
              </w:rPr>
            </w:pPr>
            <w:bookmarkStart w:id="21" w:name="result_box31"/>
            <w:bookmarkEnd w:id="21"/>
            <w:r>
              <w:rPr>
                <w:lang w:val="uk-UA"/>
              </w:rPr>
              <w:t>На відміну від</w:t>
            </w:r>
          </w:p>
        </w:tc>
        <w:tc>
          <w:tcPr>
            <w:tcW w:w="4702" w:type="dxa"/>
            <w:tcBorders>
              <w:top w:val="single" w:sz="4" w:space="0" w:color="000000"/>
              <w:start w:val="single" w:sz="8" w:space="0" w:color="000000"/>
              <w:bottom w:val="single" w:sz="4" w:space="0" w:color="000000"/>
              <w:end w:val="single" w:sz="8" w:space="0" w:color="000000"/>
            </w:tcBorders>
          </w:tcPr>
          <w:p>
            <w:pPr>
              <w:pStyle w:val="Normal"/>
              <w:rPr>
                <w:lang w:val="uk-UA"/>
              </w:rPr>
            </w:pPr>
            <w:r>
              <w:rPr/>
              <w:t>Використання низькорівневих інструментів збірки через командний рядок, що вимагає глибоких знань і великих витрат часу.</w:t>
            </w:r>
          </w:p>
        </w:tc>
      </w:tr>
      <w:tr>
        <w:trPr>
          <w:trHeight w:val="85" w:hRule="atLeast"/>
        </w:trPr>
        <w:tc>
          <w:tcPr>
            <w:tcW w:w="2339" w:type="dxa"/>
            <w:tcBorders>
              <w:top w:val="single" w:sz="4" w:space="0" w:color="000000"/>
              <w:start w:val="single" w:sz="8" w:space="0" w:color="000000"/>
              <w:bottom w:val="single" w:sz="8" w:space="0" w:color="000000"/>
            </w:tcBorders>
            <w:shd w:color="auto" w:fill="BFBFBF" w:val="clear"/>
          </w:tcPr>
          <w:p>
            <w:pPr>
              <w:pStyle w:val="BodyText"/>
              <w:spacing w:before="0" w:after="120"/>
              <w:ind w:hanging="0" w:start="0" w:end="0"/>
              <w:rPr>
                <w:lang w:val="uk-UA"/>
              </w:rPr>
            </w:pPr>
            <w:r>
              <w:rPr>
                <w:lang w:val="uk-UA"/>
              </w:rPr>
              <w:t>Наш продукт</w:t>
            </w:r>
          </w:p>
        </w:tc>
        <w:tc>
          <w:tcPr>
            <w:tcW w:w="4702" w:type="dxa"/>
            <w:tcBorders>
              <w:top w:val="single" w:sz="4" w:space="0" w:color="000000"/>
              <w:start w:val="single" w:sz="8" w:space="0" w:color="000000"/>
              <w:bottom w:val="single" w:sz="8" w:space="0" w:color="000000"/>
              <w:end w:val="single" w:sz="8" w:space="0" w:color="000000"/>
            </w:tcBorders>
          </w:tcPr>
          <w:p>
            <w:pPr>
              <w:pStyle w:val="Normal"/>
              <w:rPr>
                <w:lang w:val="uk-UA"/>
              </w:rPr>
            </w:pPr>
            <w:r>
              <w:rPr>
                <w:lang w:val="uk-UA"/>
              </w:rPr>
              <w:t>Дозволяє візуально налаштувати дистрибутив, вибрати програмні пакети та параметри системи, а потім експортувати готовий ISO-образ, що значно прискорює розробку, навчання та розгортання систем.</w:t>
            </w:r>
          </w:p>
        </w:tc>
      </w:tr>
    </w:tbl>
    <w:p>
      <w:pPr>
        <w:pStyle w:val="Heading2"/>
        <w:rPr>
          <w:lang w:val="uk-UA"/>
        </w:rPr>
      </w:pPr>
      <w:bookmarkStart w:id="22" w:name="__RefHeading___Toc5781_2203503439"/>
      <w:bookmarkStart w:id="23" w:name="_Toc209608549_Copy_1"/>
      <w:bookmarkEnd w:id="22"/>
      <w:r>
        <w:rPr>
          <w:rFonts w:ascii="Times New Roman" w:hAnsi="Times New Roman"/>
        </w:rPr>
        <w:t>Описи користувачів</w:t>
      </w:r>
      <w:bookmarkEnd w:id="23"/>
    </w:p>
    <w:p>
      <w:pPr>
        <w:pStyle w:val="Heading3"/>
        <w:rPr>
          <w:rFonts w:ascii="Times New Roman" w:hAnsi="Times New Roman"/>
          <w:b/>
          <w:bCs/>
          <w:i w:val="false"/>
          <w:i w:val="false"/>
          <w:iCs w:val="false"/>
        </w:rPr>
      </w:pPr>
      <w:bookmarkStart w:id="24" w:name="__RefHeading___Toc5783_2203503439"/>
      <w:bookmarkStart w:id="25" w:name="_Toc209608550"/>
      <w:bookmarkStart w:id="26" w:name="result_box34"/>
      <w:bookmarkEnd w:id="24"/>
      <w:bookmarkEnd w:id="26"/>
      <w:r>
        <w:rPr>
          <w:rFonts w:ascii="Times New Roman" w:hAnsi="Times New Roman"/>
          <w:b/>
          <w:bCs/>
          <w:i w:val="false"/>
          <w:iCs w:val="false"/>
        </w:rPr>
        <w:t>Відомості про користувачів</w:t>
      </w:r>
      <w:bookmarkEnd w:id="25"/>
    </w:p>
    <w:p>
      <w:pPr>
        <w:pStyle w:val="BodyText"/>
        <w:rPr>
          <w:rFonts w:ascii="Times New Roman" w:hAnsi="Times New Roman"/>
          <w:lang w:val="uk-UA"/>
        </w:rPr>
      </w:pPr>
      <w:r>
        <w:rPr>
          <w:b w:val="false"/>
          <w:bCs w:val="false"/>
          <w:lang w:val="uk-UA"/>
        </w:rPr>
        <w:t xml:space="preserve">Система визначає дві основні категорії користувачів: </w:t>
      </w:r>
      <w:r>
        <w:rPr>
          <w:rStyle w:val="Strong"/>
          <w:b w:val="false"/>
          <w:bCs w:val="false"/>
          <w:lang w:val="uk-UA"/>
        </w:rPr>
        <w:t>Адміністратор (Конструктор)</w:t>
      </w:r>
      <w:r>
        <w:rPr>
          <w:b w:val="false"/>
          <w:bCs w:val="false"/>
          <w:lang w:val="uk-UA"/>
        </w:rPr>
        <w:t xml:space="preserve"> та </w:t>
      </w:r>
      <w:r>
        <w:rPr>
          <w:rStyle w:val="Strong"/>
          <w:b w:val="false"/>
          <w:bCs w:val="false"/>
          <w:lang w:val="uk-UA"/>
        </w:rPr>
        <w:t>Кінцевий користувач</w:t>
      </w:r>
      <w:r>
        <w:rPr>
          <w:b w:val="false"/>
          <w:bCs w:val="false"/>
          <w:lang w:val="uk-UA"/>
        </w:rPr>
        <w:t>. Важливо зазначити, що в багатьох випадках, особливо при створенні персоналізованих систем, ці ролі може виконувати одна й та сама людина.</w:t>
      </w:r>
    </w:p>
    <w:p>
      <w:pPr>
        <w:pStyle w:val="BodyText"/>
        <w:rPr>
          <w:rFonts w:ascii="Times New Roman" w:hAnsi="Times New Roman"/>
          <w:lang w:val="uk-UA"/>
        </w:rPr>
      </w:pPr>
      <w:r>
        <w:rPr>
          <w:rStyle w:val="Strong"/>
          <w:b w:val="false"/>
          <w:bCs w:val="false"/>
          <w:lang w:val="uk-UA"/>
        </w:rPr>
        <w:t>Адміністратор (Конструктор)</w:t>
      </w:r>
      <w:r>
        <w:rPr>
          <w:b w:val="false"/>
          <w:bCs w:val="false"/>
          <w:lang w:val="uk-UA"/>
        </w:rPr>
        <w:t xml:space="preserve"> – це основний користувач системи. Він відповідає за процес створення та конфігурування дистрибутива. Його завданнями є налаштування розподілу диска, вибір та встановлення програмних пакетів, створення та редагування системних файлів, а також фінальне генерування ISO-образу. Крім того, адміністратор має змогу створювати знімки готової системи для її подальшого розгортання.</w:t>
      </w:r>
    </w:p>
    <w:p>
      <w:pPr>
        <w:pStyle w:val="BodyText"/>
        <w:rPr>
          <w:rFonts w:ascii="Times New Roman" w:hAnsi="Times New Roman"/>
          <w:lang w:val="uk-UA"/>
        </w:rPr>
      </w:pPr>
      <w:r>
        <w:rPr>
          <w:rStyle w:val="Strong"/>
          <w:b w:val="false"/>
          <w:bCs w:val="false"/>
          <w:lang w:val="uk-UA"/>
        </w:rPr>
        <w:t>Кінцевий користувач</w:t>
      </w:r>
      <w:r>
        <w:rPr>
          <w:b w:val="false"/>
          <w:bCs w:val="false"/>
          <w:lang w:val="uk-UA"/>
        </w:rPr>
        <w:t xml:space="preserve"> – це користувач, який отримує та використовує готовий ISO-файл дистрибутива, створений Адміністратором. Він не бере участі в процесі конфігурування, а взаємодіє вже з готовою операційною системою, налаштованою під його потреби або потреби завдання.</w:t>
      </w:r>
    </w:p>
    <w:p>
      <w:pPr>
        <w:pStyle w:val="Heading3"/>
        <w:rPr/>
      </w:pPr>
      <w:bookmarkStart w:id="27" w:name="__RefHeading___Toc5785_2203503439"/>
      <w:bookmarkEnd w:id="27"/>
      <w:r>
        <w:rPr>
          <w:rStyle w:val="Strong"/>
          <w:rFonts w:ascii="Times New Roman" w:hAnsi="Times New Roman"/>
          <w:b/>
          <w:bCs/>
          <w:i w:val="false"/>
          <w:iCs w:val="false"/>
        </w:rPr>
        <w:t>Призначене для користувача середовище</w:t>
      </w:r>
    </w:p>
    <w:p>
      <w:pPr>
        <w:pStyle w:val="BodyText"/>
        <w:rPr>
          <w:rFonts w:ascii="Times New Roman" w:hAnsi="Times New Roman"/>
          <w:b w:val="false"/>
          <w:bCs w:val="false"/>
          <w:lang w:val="uk-UA"/>
        </w:rPr>
      </w:pPr>
      <w:r>
        <w:rPr>
          <w:b w:val="false"/>
          <w:bCs w:val="false"/>
          <w:lang w:val="uk-UA"/>
        </w:rPr>
        <w:t>Система призначена для спрощення процесу створення кастомних дистрибутивів Linux, усуваючи необхідність глибоких технічних знань. Вона націлена на широке коло користувачів - від системних адміністраторів до ентузіастів, які бажають створити персональну збірку. Застосунок поєднує інтуїтивний графічний інтерфейс для візуального конфігурування з підтримкою командного рядка для автоматизації, забезпечуючи гнучкість для користувачів будь-якого рівня підготовки.</w:t>
      </w:r>
    </w:p>
    <w:p>
      <w:pPr>
        <w:pStyle w:val="Heading3"/>
        <w:rPr>
          <w:rFonts w:ascii="Times New Roman" w:hAnsi="Times New Roman"/>
          <w:b/>
          <w:bCs/>
          <w:i w:val="false"/>
          <w:i w:val="false"/>
          <w:iCs w:val="false"/>
        </w:rPr>
      </w:pPr>
      <w:bookmarkStart w:id="28" w:name="__RefHeading___Toc5787_2203503439"/>
      <w:bookmarkStart w:id="29" w:name="_Toc209608552"/>
      <w:bookmarkEnd w:id="28"/>
      <w:r>
        <w:rPr>
          <w:rFonts w:ascii="Times New Roman" w:hAnsi="Times New Roman"/>
          <w:b/>
          <w:bCs/>
          <w:i w:val="false"/>
          <w:iCs w:val="false"/>
        </w:rPr>
        <w:t>П</w:t>
      </w:r>
      <w:bookmarkStart w:id="30" w:name="result_box38"/>
      <w:bookmarkEnd w:id="30"/>
      <w:r>
        <w:rPr>
          <w:rFonts w:ascii="Times New Roman" w:hAnsi="Times New Roman"/>
          <w:b/>
          <w:bCs/>
          <w:i w:val="false"/>
          <w:iCs w:val="false"/>
        </w:rPr>
        <w:t>рофілі користувачів</w:t>
      </w:r>
      <w:bookmarkEnd w:id="29"/>
    </w:p>
    <w:tbl>
      <w:tblPr>
        <w:tblW w:w="5000" w:type="pct"/>
        <w:jc w:val="start"/>
        <w:tblInd w:w="-5" w:type="dxa"/>
        <w:tblLayout w:type="fixed"/>
        <w:tblCellMar>
          <w:top w:w="55" w:type="dxa"/>
          <w:start w:w="55" w:type="dxa"/>
          <w:bottom w:w="55" w:type="dxa"/>
          <w:end w:w="55" w:type="dxa"/>
        </w:tblCellMar>
      </w:tblPr>
      <w:tblGrid>
        <w:gridCol w:w="2207"/>
        <w:gridCol w:w="7153"/>
      </w:tblGrid>
      <w:tr>
        <w:trPr/>
        <w:tc>
          <w:tcPr>
            <w:tcW w:w="2207" w:type="dxa"/>
            <w:tcBorders>
              <w:top w:val="single" w:sz="4" w:space="0" w:color="000000"/>
              <w:start w:val="single" w:sz="4" w:space="0" w:color="000000"/>
              <w:bottom w:val="single" w:sz="4" w:space="0" w:color="000000"/>
            </w:tcBorders>
          </w:tcPr>
          <w:p>
            <w:pPr>
              <w:pStyle w:val="Normal"/>
              <w:rPr>
                <w:lang w:val="uk-UA"/>
              </w:rPr>
            </w:pPr>
            <w:r>
              <w:rPr>
                <w:b/>
                <w:lang w:val="uk-UA"/>
              </w:rPr>
              <w:t>Т</w:t>
            </w:r>
            <w:r>
              <w:rPr>
                <w:b/>
                <w:bCs/>
                <w:lang w:val="uk-UA"/>
              </w:rPr>
              <w:t>иповий представник</w:t>
            </w:r>
          </w:p>
        </w:tc>
        <w:tc>
          <w:tcPr>
            <w:tcW w:w="7153" w:type="dxa"/>
            <w:tcBorders>
              <w:top w:val="single" w:sz="4" w:space="0" w:color="000000"/>
              <w:start w:val="single" w:sz="4" w:space="0" w:color="000000"/>
              <w:bottom w:val="single" w:sz="4" w:space="0" w:color="000000"/>
              <w:end w:val="single" w:sz="4" w:space="0" w:color="000000"/>
            </w:tcBorders>
          </w:tcPr>
          <w:p>
            <w:pPr>
              <w:pStyle w:val="Normal"/>
              <w:rPr>
                <w:b w:val="false"/>
                <w:bCs w:val="false"/>
              </w:rPr>
            </w:pPr>
            <w:r>
              <w:rPr>
                <w:b w:val="false"/>
                <w:bCs w:val="false"/>
                <w:lang w:val="uk-UA"/>
              </w:rPr>
              <w:t>Продавець</w:t>
            </w:r>
          </w:p>
        </w:tc>
      </w:tr>
      <w:tr>
        <w:trPr/>
        <w:tc>
          <w:tcPr>
            <w:tcW w:w="2207" w:type="dxa"/>
            <w:tcBorders>
              <w:start w:val="single" w:sz="4" w:space="0" w:color="000000"/>
              <w:bottom w:val="single" w:sz="4" w:space="0" w:color="000000"/>
            </w:tcBorders>
          </w:tcPr>
          <w:p>
            <w:pPr>
              <w:pStyle w:val="TableContents"/>
              <w:rPr/>
            </w:pPr>
            <w:r>
              <w:rPr>
                <w:rStyle w:val="Strong"/>
              </w:rPr>
              <w:t>Опис</w:t>
            </w:r>
          </w:p>
        </w:tc>
        <w:tc>
          <w:tcPr>
            <w:tcW w:w="7153" w:type="dxa"/>
            <w:tcBorders>
              <w:start w:val="single" w:sz="4" w:space="0" w:color="000000"/>
              <w:bottom w:val="single" w:sz="4" w:space="0" w:color="000000"/>
              <w:end w:val="single" w:sz="4" w:space="0" w:color="000000"/>
            </w:tcBorders>
          </w:tcPr>
          <w:p>
            <w:pPr>
              <w:pStyle w:val="TableContents"/>
              <w:rPr/>
            </w:pPr>
            <w:r>
              <w:rPr/>
              <w:t>Користувач, який створює кастомні дистрибутиви Linux. Потребує інструментів для візуального конфігурування системи, управління пакетами та створення резервних копій.</w:t>
            </w:r>
          </w:p>
        </w:tc>
      </w:tr>
      <w:tr>
        <w:trPr/>
        <w:tc>
          <w:tcPr>
            <w:tcW w:w="2207" w:type="dxa"/>
            <w:tcBorders>
              <w:start w:val="single" w:sz="4" w:space="0" w:color="000000"/>
              <w:bottom w:val="single" w:sz="4" w:space="0" w:color="000000"/>
            </w:tcBorders>
          </w:tcPr>
          <w:p>
            <w:pPr>
              <w:pStyle w:val="TableContents"/>
              <w:rPr/>
            </w:pPr>
            <w:r>
              <w:rPr>
                <w:rStyle w:val="Strong"/>
              </w:rPr>
              <w:t>Тип</w:t>
            </w:r>
          </w:p>
        </w:tc>
        <w:tc>
          <w:tcPr>
            <w:tcW w:w="7153" w:type="dxa"/>
            <w:tcBorders>
              <w:start w:val="single" w:sz="4" w:space="0" w:color="000000"/>
              <w:bottom w:val="single" w:sz="4" w:space="0" w:color="000000"/>
              <w:end w:val="single" w:sz="4" w:space="0" w:color="000000"/>
            </w:tcBorders>
          </w:tcPr>
          <w:p>
            <w:pPr>
              <w:pStyle w:val="TableContents"/>
              <w:rPr/>
            </w:pPr>
            <w:r>
              <w:rPr/>
              <w:t>Адміністратор</w:t>
            </w:r>
          </w:p>
        </w:tc>
      </w:tr>
      <w:tr>
        <w:trPr/>
        <w:tc>
          <w:tcPr>
            <w:tcW w:w="2207" w:type="dxa"/>
            <w:tcBorders>
              <w:start w:val="single" w:sz="4" w:space="0" w:color="000000"/>
              <w:bottom w:val="single" w:sz="4" w:space="0" w:color="000000"/>
            </w:tcBorders>
          </w:tcPr>
          <w:p>
            <w:pPr>
              <w:pStyle w:val="TableContents"/>
              <w:rPr/>
            </w:pPr>
            <w:r>
              <w:rPr>
                <w:rStyle w:val="Strong"/>
              </w:rPr>
              <w:t>Відповідальності</w:t>
            </w:r>
          </w:p>
        </w:tc>
        <w:tc>
          <w:tcPr>
            <w:tcW w:w="7153" w:type="dxa"/>
            <w:tcBorders>
              <w:start w:val="single" w:sz="4" w:space="0" w:color="000000"/>
              <w:bottom w:val="single" w:sz="4" w:space="0" w:color="000000"/>
              <w:end w:val="single" w:sz="4" w:space="0" w:color="000000"/>
            </w:tcBorders>
          </w:tcPr>
          <w:p>
            <w:pPr>
              <w:pStyle w:val="TableContents"/>
              <w:rPr/>
            </w:pPr>
            <w:r>
              <w:rPr/>
              <w:t>Конфігурування розподілу диска, вибір пакетів, створення та редагування файлів, генерація ISO-образу, створення знімків системи.</w:t>
            </w:r>
          </w:p>
        </w:tc>
      </w:tr>
      <w:tr>
        <w:trPr/>
        <w:tc>
          <w:tcPr>
            <w:tcW w:w="2207" w:type="dxa"/>
            <w:tcBorders>
              <w:start w:val="single" w:sz="4" w:space="0" w:color="000000"/>
              <w:bottom w:val="single" w:sz="4" w:space="0" w:color="000000"/>
            </w:tcBorders>
          </w:tcPr>
          <w:p>
            <w:pPr>
              <w:pStyle w:val="TableContents"/>
              <w:rPr/>
            </w:pPr>
            <w:r>
              <w:rPr>
                <w:rStyle w:val="Strong"/>
              </w:rPr>
              <w:t>Критерій успіху</w:t>
            </w:r>
          </w:p>
        </w:tc>
        <w:tc>
          <w:tcPr>
            <w:tcW w:w="7153" w:type="dxa"/>
            <w:tcBorders>
              <w:start w:val="single" w:sz="4" w:space="0" w:color="000000"/>
              <w:bottom w:val="single" w:sz="4" w:space="0" w:color="000000"/>
              <w:end w:val="single" w:sz="4" w:space="0" w:color="000000"/>
            </w:tcBorders>
          </w:tcPr>
          <w:p>
            <w:pPr>
              <w:pStyle w:val="Normal"/>
              <w:rPr/>
            </w:pPr>
            <w:r>
              <w:rPr/>
              <w:t>Швидке створення стабільного, готового до використання дистрибутива, що точно відповідає заданим вимогам. Можливість легко відтворити або модифікувати конфігурацію.</w:t>
            </w:r>
          </w:p>
        </w:tc>
      </w:tr>
    </w:tbl>
    <w:p>
      <w:pPr>
        <w:pStyle w:val="Normal"/>
        <w:rPr>
          <w:rFonts w:ascii="Times New Roman" w:hAnsi="Times New Roman"/>
        </w:rPr>
      </w:pPr>
      <w:r>
        <w:rPr/>
      </w:r>
    </w:p>
    <w:tbl>
      <w:tblPr>
        <w:tblW w:w="5000" w:type="pct"/>
        <w:jc w:val="start"/>
        <w:tblInd w:w="-5" w:type="dxa"/>
        <w:tblLayout w:type="fixed"/>
        <w:tblCellMar>
          <w:top w:w="55" w:type="dxa"/>
          <w:start w:w="55" w:type="dxa"/>
          <w:bottom w:w="55" w:type="dxa"/>
          <w:end w:w="55" w:type="dxa"/>
        </w:tblCellMar>
      </w:tblPr>
      <w:tblGrid>
        <w:gridCol w:w="2207"/>
        <w:gridCol w:w="7153"/>
      </w:tblGrid>
      <w:tr>
        <w:trPr/>
        <w:tc>
          <w:tcPr>
            <w:tcW w:w="2207" w:type="dxa"/>
            <w:tcBorders>
              <w:top w:val="single" w:sz="4" w:space="0" w:color="000000"/>
              <w:start w:val="single" w:sz="4" w:space="0" w:color="000000"/>
              <w:bottom w:val="single" w:sz="4" w:space="0" w:color="000000"/>
            </w:tcBorders>
          </w:tcPr>
          <w:p>
            <w:pPr>
              <w:pStyle w:val="Normal"/>
              <w:rPr>
                <w:lang w:val="uk-UA"/>
              </w:rPr>
            </w:pPr>
            <w:r>
              <w:rPr>
                <w:b/>
                <w:lang w:val="uk-UA"/>
              </w:rPr>
              <w:t>Т</w:t>
            </w:r>
            <w:r>
              <w:rPr>
                <w:b/>
                <w:bCs/>
                <w:lang w:val="uk-UA"/>
              </w:rPr>
              <w:t>иповий представник</w:t>
            </w:r>
          </w:p>
        </w:tc>
        <w:tc>
          <w:tcPr>
            <w:tcW w:w="7153" w:type="dxa"/>
            <w:tcBorders>
              <w:top w:val="single" w:sz="4" w:space="0" w:color="000000"/>
              <w:start w:val="single" w:sz="4" w:space="0" w:color="000000"/>
              <w:bottom w:val="single" w:sz="4" w:space="0" w:color="000000"/>
              <w:end w:val="single" w:sz="4" w:space="0" w:color="000000"/>
            </w:tcBorders>
          </w:tcPr>
          <w:p>
            <w:pPr>
              <w:pStyle w:val="Normal"/>
              <w:rPr>
                <w:b w:val="false"/>
                <w:bCs w:val="false"/>
              </w:rPr>
            </w:pPr>
            <w:r>
              <w:rPr>
                <w:b w:val="false"/>
                <w:bCs w:val="false"/>
                <w:lang w:val="uk-UA"/>
              </w:rPr>
              <w:t>Кінцевий користувач</w:t>
            </w:r>
          </w:p>
        </w:tc>
      </w:tr>
      <w:tr>
        <w:trPr/>
        <w:tc>
          <w:tcPr>
            <w:tcW w:w="2207" w:type="dxa"/>
            <w:tcBorders>
              <w:start w:val="single" w:sz="4" w:space="0" w:color="000000"/>
              <w:bottom w:val="single" w:sz="4" w:space="0" w:color="000000"/>
            </w:tcBorders>
          </w:tcPr>
          <w:p>
            <w:pPr>
              <w:pStyle w:val="TableContents"/>
              <w:rPr/>
            </w:pPr>
            <w:r>
              <w:rPr>
                <w:rStyle w:val="Strong"/>
              </w:rPr>
              <w:t>Опис</w:t>
            </w:r>
          </w:p>
        </w:tc>
        <w:tc>
          <w:tcPr>
            <w:tcW w:w="7153" w:type="dxa"/>
            <w:tcBorders>
              <w:start w:val="single" w:sz="4" w:space="0" w:color="000000"/>
              <w:bottom w:val="single" w:sz="4" w:space="0" w:color="000000"/>
              <w:end w:val="single" w:sz="4" w:space="0" w:color="000000"/>
            </w:tcBorders>
          </w:tcPr>
          <w:p>
            <w:pPr>
              <w:pStyle w:val="TableContents"/>
              <w:rPr/>
            </w:pPr>
            <w:r>
              <w:rPr/>
              <w:t>Користувач, який отримує та використовує готовий ISO-файл, створений Конструктором. Не має доступу до інструментів конфігурування в межах конструктора.</w:t>
            </w:r>
          </w:p>
        </w:tc>
      </w:tr>
      <w:tr>
        <w:trPr/>
        <w:tc>
          <w:tcPr>
            <w:tcW w:w="2207" w:type="dxa"/>
            <w:tcBorders>
              <w:start w:val="single" w:sz="4" w:space="0" w:color="000000"/>
              <w:bottom w:val="single" w:sz="4" w:space="0" w:color="000000"/>
            </w:tcBorders>
          </w:tcPr>
          <w:p>
            <w:pPr>
              <w:pStyle w:val="TableContents"/>
              <w:rPr/>
            </w:pPr>
            <w:r>
              <w:rPr>
                <w:rStyle w:val="Strong"/>
              </w:rPr>
              <w:t>Тип</w:t>
            </w:r>
          </w:p>
        </w:tc>
        <w:tc>
          <w:tcPr>
            <w:tcW w:w="7153" w:type="dxa"/>
            <w:tcBorders>
              <w:start w:val="single" w:sz="4" w:space="0" w:color="000000"/>
              <w:bottom w:val="single" w:sz="4" w:space="0" w:color="000000"/>
              <w:end w:val="single" w:sz="4" w:space="0" w:color="000000"/>
            </w:tcBorders>
          </w:tcPr>
          <w:p>
            <w:pPr>
              <w:pStyle w:val="TableContents"/>
              <w:rPr/>
            </w:pPr>
            <w:r>
              <w:rPr/>
              <w:t>Користувач</w:t>
            </w:r>
          </w:p>
        </w:tc>
      </w:tr>
      <w:tr>
        <w:trPr/>
        <w:tc>
          <w:tcPr>
            <w:tcW w:w="2207" w:type="dxa"/>
            <w:tcBorders>
              <w:start w:val="single" w:sz="4" w:space="0" w:color="000000"/>
              <w:bottom w:val="single" w:sz="4" w:space="0" w:color="000000"/>
            </w:tcBorders>
          </w:tcPr>
          <w:p>
            <w:pPr>
              <w:pStyle w:val="TableContents"/>
              <w:rPr/>
            </w:pPr>
            <w:r>
              <w:rPr>
                <w:rStyle w:val="Strong"/>
              </w:rPr>
              <w:t>Відповідальності</w:t>
            </w:r>
          </w:p>
        </w:tc>
        <w:tc>
          <w:tcPr>
            <w:tcW w:w="7153" w:type="dxa"/>
            <w:tcBorders>
              <w:start w:val="single" w:sz="4" w:space="0" w:color="000000"/>
              <w:bottom w:val="single" w:sz="4" w:space="0" w:color="000000"/>
              <w:end w:val="single" w:sz="4" w:space="0" w:color="000000"/>
            </w:tcBorders>
          </w:tcPr>
          <w:p>
            <w:pPr>
              <w:pStyle w:val="TableContents"/>
              <w:rPr/>
            </w:pPr>
            <w:r>
              <w:rPr/>
              <w:t>Тестування та використання готової операційної системи на своєму пристрої.</w:t>
            </w:r>
          </w:p>
        </w:tc>
      </w:tr>
      <w:tr>
        <w:trPr/>
        <w:tc>
          <w:tcPr>
            <w:tcW w:w="2207" w:type="dxa"/>
            <w:tcBorders>
              <w:start w:val="single" w:sz="4" w:space="0" w:color="000000"/>
              <w:bottom w:val="single" w:sz="4" w:space="0" w:color="000000"/>
            </w:tcBorders>
          </w:tcPr>
          <w:p>
            <w:pPr>
              <w:pStyle w:val="TableContents"/>
              <w:rPr/>
            </w:pPr>
            <w:r>
              <w:rPr>
                <w:rStyle w:val="Strong"/>
              </w:rPr>
              <w:t>Критерій успіху</w:t>
            </w:r>
          </w:p>
        </w:tc>
        <w:tc>
          <w:tcPr>
            <w:tcW w:w="7153" w:type="dxa"/>
            <w:tcBorders>
              <w:start w:val="single" w:sz="4" w:space="0" w:color="000000"/>
              <w:bottom w:val="single" w:sz="4" w:space="0" w:color="000000"/>
              <w:end w:val="single" w:sz="4" w:space="0" w:color="000000"/>
            </w:tcBorders>
          </w:tcPr>
          <w:p>
            <w:pPr>
              <w:pStyle w:val="TableContents"/>
              <w:rPr/>
            </w:pPr>
            <w:r>
              <w:rPr/>
              <w:t>Стабільна робота отриманої операційної системи, відсутність необхідності додаткового налаштування після встановлення.</w:t>
            </w:r>
          </w:p>
        </w:tc>
      </w:tr>
    </w:tbl>
    <w:p>
      <w:pPr>
        <w:pStyle w:val="Heading2"/>
        <w:rPr/>
      </w:pPr>
      <w:bookmarkStart w:id="31" w:name="__RefHeading___Toc8588_2203503439"/>
      <w:bookmarkEnd w:id="31"/>
      <w:r>
        <w:rPr>
          <w:rStyle w:val="Strong"/>
          <w:rFonts w:ascii="Times New Roman" w:hAnsi="Times New Roman"/>
          <w:b/>
          <w:bCs/>
          <w:sz w:val="24"/>
        </w:rPr>
        <w:t>Функціональні вимог</w:t>
      </w:r>
      <w:r>
        <w:rPr>
          <w:rFonts w:ascii="Times New Roman" w:hAnsi="Times New Roman"/>
        </w:rPr>
        <w:t>и</w:t>
      </w:r>
    </w:p>
    <w:p>
      <w:pPr>
        <w:pStyle w:val="Heading3"/>
        <w:rPr/>
      </w:pPr>
      <w:bookmarkStart w:id="32" w:name="__RefHeading___Toc8590_2203503439"/>
      <w:bookmarkEnd w:id="32"/>
      <w:r>
        <w:rPr>
          <w:rStyle w:val="Strong"/>
          <w:rFonts w:ascii="Times New Roman" w:hAnsi="Times New Roman"/>
          <w:i w:val="false"/>
          <w:iCs w:val="false"/>
        </w:rPr>
        <w:t>Конфігурація системи</w:t>
      </w:r>
    </w:p>
    <w:p>
      <w:pPr>
        <w:pStyle w:val="BodyText"/>
        <w:rPr>
          <w:rFonts w:ascii="Times New Roman" w:hAnsi="Times New Roman"/>
        </w:rPr>
      </w:pPr>
      <w:r>
        <w:rPr/>
        <w:t>Можливість створювати нові конфігурації дистрибутивів, редагувати та відстежувати процес їх збірки. Пошук та фільтрація історії створених конфігурацій.</w:t>
      </w:r>
    </w:p>
    <w:p>
      <w:pPr>
        <w:pStyle w:val="Heading3"/>
        <w:rPr/>
      </w:pPr>
      <w:bookmarkStart w:id="33" w:name="__RefHeading___Toc8592_2203503439"/>
      <w:bookmarkEnd w:id="33"/>
      <w:r>
        <w:rPr>
          <w:rStyle w:val="Strong"/>
          <w:rFonts w:ascii="Times New Roman" w:hAnsi="Times New Roman"/>
          <w:b/>
          <w:bCs/>
          <w:i w:val="false"/>
          <w:iCs w:val="false"/>
        </w:rPr>
        <w:t>Управління пакетами</w:t>
      </w:r>
    </w:p>
    <w:p>
      <w:pPr>
        <w:pStyle w:val="BodyText"/>
        <w:rPr>
          <w:rFonts w:ascii="Times New Roman" w:hAnsi="Times New Roman"/>
        </w:rPr>
      </w:pPr>
      <w:r>
        <w:rPr/>
        <w:t>Можливість додавати, видаляти та оновлювати програмні пакети в конфігурації дистрибутива. Пошук пакетів за назвою, категорією та іншими параметрами.</w:t>
      </w:r>
    </w:p>
    <w:p>
      <w:pPr>
        <w:pStyle w:val="Heading3"/>
        <w:rPr/>
      </w:pPr>
      <w:bookmarkStart w:id="34" w:name="__RefHeading___Toc8594_2203503439"/>
      <w:bookmarkEnd w:id="34"/>
      <w:r>
        <w:rPr>
          <w:rStyle w:val="Strong"/>
          <w:rFonts w:ascii="Times New Roman" w:hAnsi="Times New Roman"/>
          <w:b/>
          <w:bCs/>
          <w:i w:val="false"/>
          <w:iCs w:val="false"/>
        </w:rPr>
        <w:t>Конфігурація дискового простору</w:t>
      </w:r>
    </w:p>
    <w:p>
      <w:pPr>
        <w:pStyle w:val="BodyText"/>
        <w:widowControl w:val="false"/>
        <w:suppressAutoHyphens w:val="true"/>
        <w:bidi w:val="0"/>
        <w:spacing w:lineRule="atLeast" w:line="240" w:before="0" w:after="120"/>
        <w:ind w:hanging="0" w:start="720" w:end="0"/>
        <w:jc w:val="start"/>
        <w:rPr>
          <w:rFonts w:ascii="Times New Roman" w:hAnsi="Times New Roman"/>
        </w:rPr>
      </w:pPr>
      <w:r>
        <w:rPr/>
        <w:t>Можливість зручного налаштування розподілу дискового простору. Інструментарій для візуального проектування розділів диска з перевіркою коректності конфігурації.</w:t>
      </w:r>
    </w:p>
    <w:p>
      <w:pPr>
        <w:pStyle w:val="Heading3"/>
        <w:rPr/>
      </w:pPr>
      <w:bookmarkStart w:id="35" w:name="__RefHeading___Toc8596_2203503439"/>
      <w:bookmarkEnd w:id="35"/>
      <w:r>
        <w:rPr>
          <w:rStyle w:val="Strong"/>
          <w:rFonts w:ascii="Times New Roman" w:hAnsi="Times New Roman"/>
          <w:i w:val="false"/>
          <w:iCs w:val="false"/>
        </w:rPr>
        <w:t>Керування знімками системи</w:t>
      </w:r>
    </w:p>
    <w:p>
      <w:pPr>
        <w:pStyle w:val="BodyText"/>
        <w:rPr>
          <w:rFonts w:ascii="Times New Roman" w:hAnsi="Times New Roman"/>
        </w:rPr>
      </w:pPr>
      <w:r>
        <w:rPr>
          <w:rStyle w:val="Strong"/>
          <w:b w:val="false"/>
          <w:bCs w:val="false"/>
        </w:rPr>
        <w:t>Можливість створення, зберігання та відновлення знімків готових системних конфігурацій. Автоматичні сповіщення про успішне створення резервних копій.</w:t>
      </w:r>
    </w:p>
    <w:p>
      <w:pPr>
        <w:pStyle w:val="Normal"/>
        <w:rPr>
          <w:rStyle w:val="Strong"/>
          <w:rFonts w:ascii="Times New Roman" w:hAnsi="Times New Roman"/>
        </w:rPr>
      </w:pPr>
      <w:r>
        <w:rPr/>
      </w:r>
    </w:p>
    <w:p>
      <w:pPr>
        <w:pStyle w:val="Heading3"/>
        <w:rPr/>
      </w:pPr>
      <w:bookmarkStart w:id="36" w:name="__RefHeading___Toc8598_2203503439"/>
      <w:bookmarkEnd w:id="36"/>
      <w:r>
        <w:rPr>
          <w:rStyle w:val="Strong"/>
          <w:rFonts w:ascii="Times New Roman" w:hAnsi="Times New Roman"/>
          <w:b/>
          <w:bCs/>
          <w:i w:val="false"/>
          <w:iCs w:val="false"/>
        </w:rPr>
        <w:t>Особистий кабінет користувача</w:t>
      </w:r>
    </w:p>
    <w:p>
      <w:pPr>
        <w:pStyle w:val="BodyText"/>
        <w:widowControl w:val="false"/>
        <w:suppressAutoHyphens w:val="true"/>
        <w:bidi w:val="0"/>
        <w:spacing w:lineRule="atLeast" w:line="240" w:before="0" w:after="120"/>
        <w:ind w:hanging="0" w:start="720" w:end="0"/>
        <w:jc w:val="start"/>
        <w:rPr>
          <w:rFonts w:ascii="Times New Roman" w:hAnsi="Times New Roman"/>
        </w:rPr>
      </w:pPr>
      <w:r>
        <w:rPr/>
        <w:t>Можливість переглядати історію створених дистрибутивів, знімки систем та їх статуси. Доступ до документації та історії операцій.</w:t>
      </w:r>
    </w:p>
    <w:p>
      <w:pPr>
        <w:pStyle w:val="Heading2"/>
        <w:rPr>
          <w:rFonts w:ascii="Times New Roman" w:hAnsi="Times New Roman"/>
        </w:rPr>
      </w:pPr>
      <w:bookmarkStart w:id="37" w:name="__RefHeading___Toc152650726"/>
      <w:bookmarkStart w:id="38" w:name="result_box51"/>
      <w:bookmarkEnd w:id="37"/>
      <w:bookmarkEnd w:id="38"/>
      <w:r>
        <w:rPr>
          <w:rFonts w:ascii="Times New Roman" w:hAnsi="Times New Roman"/>
        </w:rPr>
        <w:t>Короткий</w:t>
      </w:r>
      <w:bookmarkStart w:id="39" w:name="_Toc209608549"/>
      <w:bookmarkEnd w:id="39"/>
      <w:r>
        <w:rPr>
          <w:rFonts w:ascii="Times New Roman" w:hAnsi="Times New Roman"/>
        </w:rPr>
        <w:t xml:space="preserve"> огляд виробу</w:t>
      </w:r>
    </w:p>
    <w:p>
      <w:pPr>
        <w:pStyle w:val="Heading3"/>
        <w:rPr>
          <w:rFonts w:ascii="Times New Roman" w:hAnsi="Times New Roman"/>
          <w:b/>
          <w:bCs/>
          <w:i w:val="false"/>
          <w:i w:val="false"/>
          <w:iCs w:val="false"/>
        </w:rPr>
      </w:pPr>
      <w:bookmarkStart w:id="40" w:name="__RefHeading___Toc152650727"/>
      <w:bookmarkEnd w:id="40"/>
      <w:r>
        <w:rPr>
          <w:rFonts w:ascii="Times New Roman" w:hAnsi="Times New Roman"/>
          <w:b/>
          <w:bCs/>
          <w:i w:val="false"/>
          <w:iCs w:val="false"/>
        </w:rPr>
        <w:t>Використання програми</w:t>
      </w:r>
    </w:p>
    <w:p>
      <w:pPr>
        <w:pStyle w:val="BodyText"/>
        <w:ind w:hanging="0" w:start="720" w:end="0"/>
        <w:jc w:val="both"/>
        <w:rPr>
          <w:rFonts w:ascii="Times New Roman" w:hAnsi="Times New Roman"/>
        </w:rPr>
      </w:pPr>
      <w:r>
        <w:rPr>
          <w:lang w:val="ru-RU"/>
        </w:rPr>
        <w:t>Процес роботи з системою організований у вигляді інтуїтивного покрокового інтерфейсу. При створенні нового дистрибутиву користувач послідовно проходить етапи конфігурації. Спочатку вказується базова інформація - назва майбутньої операційної системи та її логотип. Наступним кроком виконується розподіл дискового простору, де користувач визначає необхідні розділи та вирішує питання створення swap-області.</w:t>
      </w:r>
    </w:p>
    <w:p>
      <w:pPr>
        <w:pStyle w:val="BodyText"/>
        <w:jc w:val="both"/>
        <w:rPr>
          <w:rFonts w:ascii="Times New Roman" w:hAnsi="Times New Roman"/>
        </w:rPr>
      </w:pPr>
      <w:r>
        <w:rPr>
          <w:lang w:val="ru-RU"/>
        </w:rPr>
        <w:t>Після цього відбувається вибір пакетного менеджера та відбору програмного забезпечення - користувач обирає необхідні пакети з доступного каталогу. Завершальними етапами є формування структури файлової системи та налаштування конфігураційних файлів відповідно до обраних параметрів.</w:t>
      </w:r>
    </w:p>
    <w:p>
      <w:pPr>
        <w:pStyle w:val="BodyText"/>
        <w:jc w:val="both"/>
        <w:rPr>
          <w:rFonts w:ascii="Times New Roman" w:hAnsi="Times New Roman"/>
          <w:lang w:val="ru-RU"/>
        </w:rPr>
      </w:pPr>
      <w:r>
        <w:rPr>
          <w:lang w:val="ru-RU"/>
        </w:rPr>
        <w:t>Окремий модуль системи призначений для роботи з резервними копіями. Він забезпечує швидке створення знімків існуючої системи, перегляд архіву збережених образів та налаштування автоматичного резервного копіювання за заданим розкладом. Весь інтерфейс супроводжується підказками та інструкціями, що спрощують роботу з системою.</w:t>
      </w:r>
    </w:p>
    <w:tbl>
      <w:tblPr>
        <w:tblW w:w="5000" w:type="pct"/>
        <w:jc w:val="start"/>
        <w:tblInd w:w="-5" w:type="dxa"/>
        <w:tblLayout w:type="fixed"/>
        <w:tblCellMar>
          <w:top w:w="55" w:type="dxa"/>
          <w:start w:w="55" w:type="dxa"/>
          <w:bottom w:w="55" w:type="dxa"/>
          <w:end w:w="55" w:type="dxa"/>
        </w:tblCellMar>
      </w:tblPr>
      <w:tblGrid>
        <w:gridCol w:w="506"/>
        <w:gridCol w:w="2972"/>
        <w:gridCol w:w="5882"/>
      </w:tblGrid>
      <w:tr>
        <w:trPr/>
        <w:tc>
          <w:tcPr>
            <w:tcW w:w="506" w:type="dxa"/>
            <w:tcBorders>
              <w:top w:val="single" w:sz="4" w:space="0" w:color="000000"/>
              <w:start w:val="single" w:sz="4" w:space="0" w:color="000000"/>
              <w:bottom w:val="single" w:sz="4" w:space="0" w:color="000000"/>
            </w:tcBorders>
          </w:tcPr>
          <w:p>
            <w:pPr>
              <w:pStyle w:val="TableContents"/>
              <w:jc w:val="center"/>
              <w:rPr/>
            </w:pPr>
            <w:r>
              <w:rPr/>
            </w:r>
          </w:p>
        </w:tc>
        <w:tc>
          <w:tcPr>
            <w:tcW w:w="2972" w:type="dxa"/>
            <w:tcBorders>
              <w:top w:val="single" w:sz="4" w:space="0" w:color="000000"/>
              <w:start w:val="single" w:sz="4" w:space="0" w:color="000000"/>
              <w:bottom w:val="single" w:sz="4" w:space="0" w:color="000000"/>
            </w:tcBorders>
          </w:tcPr>
          <w:p>
            <w:pPr>
              <w:pStyle w:val="TableContents"/>
              <w:rPr>
                <w:b/>
                <w:bCs/>
              </w:rPr>
            </w:pPr>
            <w:r>
              <w:rPr>
                <w:b/>
                <w:bCs/>
              </w:rPr>
              <w:t>Етапи</w:t>
            </w:r>
          </w:p>
        </w:tc>
        <w:tc>
          <w:tcPr>
            <w:tcW w:w="5882" w:type="dxa"/>
            <w:tcBorders>
              <w:top w:val="single" w:sz="4" w:space="0" w:color="000000"/>
              <w:start w:val="single" w:sz="4" w:space="0" w:color="000000"/>
              <w:bottom w:val="single" w:sz="4" w:space="0" w:color="000000"/>
              <w:end w:val="single" w:sz="4" w:space="0" w:color="000000"/>
            </w:tcBorders>
          </w:tcPr>
          <w:p>
            <w:pPr>
              <w:pStyle w:val="TableContents"/>
              <w:rPr>
                <w:b/>
                <w:bCs/>
              </w:rPr>
            </w:pPr>
            <w:r>
              <w:rPr>
                <w:b/>
                <w:bCs/>
              </w:rPr>
              <w:t>Дії користувача</w:t>
            </w:r>
          </w:p>
        </w:tc>
      </w:tr>
      <w:tr>
        <w:trPr/>
        <w:tc>
          <w:tcPr>
            <w:tcW w:w="506" w:type="dxa"/>
            <w:tcBorders>
              <w:start w:val="single" w:sz="4" w:space="0" w:color="000000"/>
              <w:bottom w:val="single" w:sz="4" w:space="0" w:color="000000"/>
            </w:tcBorders>
          </w:tcPr>
          <w:p>
            <w:pPr>
              <w:pStyle w:val="TableContents"/>
              <w:jc w:val="center"/>
              <w:rPr/>
            </w:pPr>
            <w:r>
              <w:rPr/>
              <w:t>1</w:t>
            </w:r>
          </w:p>
        </w:tc>
        <w:tc>
          <w:tcPr>
            <w:tcW w:w="2972" w:type="dxa"/>
            <w:tcBorders>
              <w:start w:val="single" w:sz="4" w:space="0" w:color="000000"/>
              <w:bottom w:val="single" w:sz="4" w:space="0" w:color="000000"/>
            </w:tcBorders>
          </w:tcPr>
          <w:p>
            <w:pPr>
              <w:pStyle w:val="TableContents"/>
              <w:rPr/>
            </w:pPr>
            <w:r>
              <w:rPr>
                <w:rStyle w:val="Strong"/>
                <w:b w:val="false"/>
                <w:bCs w:val="false"/>
              </w:rPr>
              <w:t>Початок роботи</w:t>
            </w:r>
          </w:p>
        </w:tc>
        <w:tc>
          <w:tcPr>
            <w:tcW w:w="5882" w:type="dxa"/>
            <w:tcBorders>
              <w:start w:val="single" w:sz="4" w:space="0" w:color="000000"/>
              <w:bottom w:val="single" w:sz="4" w:space="0" w:color="000000"/>
              <w:end w:val="single" w:sz="4" w:space="0" w:color="000000"/>
            </w:tcBorders>
          </w:tcPr>
          <w:p>
            <w:pPr>
              <w:pStyle w:val="TableContents"/>
              <w:rPr/>
            </w:pPr>
            <w:r>
              <w:rPr/>
              <w:t>Запуск програми та вибір опції створення нового дистрибутива</w:t>
            </w:r>
          </w:p>
        </w:tc>
      </w:tr>
      <w:tr>
        <w:trPr/>
        <w:tc>
          <w:tcPr>
            <w:tcW w:w="506" w:type="dxa"/>
            <w:tcBorders>
              <w:start w:val="single" w:sz="4" w:space="0" w:color="000000"/>
              <w:bottom w:val="single" w:sz="4" w:space="0" w:color="000000"/>
            </w:tcBorders>
          </w:tcPr>
          <w:p>
            <w:pPr>
              <w:pStyle w:val="TableContents"/>
              <w:jc w:val="center"/>
              <w:rPr/>
            </w:pPr>
            <w:r>
              <w:rPr/>
              <w:t>2</w:t>
            </w:r>
          </w:p>
        </w:tc>
        <w:tc>
          <w:tcPr>
            <w:tcW w:w="2972" w:type="dxa"/>
            <w:tcBorders>
              <w:start w:val="single" w:sz="4" w:space="0" w:color="000000"/>
              <w:bottom w:val="single" w:sz="4" w:space="0" w:color="000000"/>
            </w:tcBorders>
          </w:tcPr>
          <w:p>
            <w:pPr>
              <w:pStyle w:val="TableContents"/>
              <w:rPr/>
            </w:pPr>
            <w:r>
              <w:rPr>
                <w:rStyle w:val="Strong"/>
                <w:b w:val="false"/>
                <w:bCs w:val="false"/>
              </w:rPr>
              <w:t>Вибір назви та логотипу</w:t>
            </w:r>
          </w:p>
        </w:tc>
        <w:tc>
          <w:tcPr>
            <w:tcW w:w="5882" w:type="dxa"/>
            <w:tcBorders>
              <w:start w:val="single" w:sz="4" w:space="0" w:color="000000"/>
              <w:bottom w:val="single" w:sz="4" w:space="0" w:color="000000"/>
              <w:end w:val="single" w:sz="4" w:space="0" w:color="000000"/>
            </w:tcBorders>
          </w:tcPr>
          <w:p>
            <w:pPr>
              <w:pStyle w:val="TableContents"/>
              <w:rPr/>
            </w:pPr>
            <w:r>
              <w:rPr/>
              <w:t>Введення унікальної назви та завантаження власного логотипу для дистрибутива</w:t>
            </w:r>
          </w:p>
        </w:tc>
      </w:tr>
      <w:tr>
        <w:trPr/>
        <w:tc>
          <w:tcPr>
            <w:tcW w:w="506" w:type="dxa"/>
            <w:tcBorders>
              <w:start w:val="single" w:sz="4" w:space="0" w:color="000000"/>
              <w:bottom w:val="single" w:sz="4" w:space="0" w:color="000000"/>
            </w:tcBorders>
          </w:tcPr>
          <w:p>
            <w:pPr>
              <w:pStyle w:val="TableContents"/>
              <w:jc w:val="center"/>
              <w:rPr/>
            </w:pPr>
            <w:r>
              <w:rPr/>
              <w:t>3</w:t>
            </w:r>
          </w:p>
        </w:tc>
        <w:tc>
          <w:tcPr>
            <w:tcW w:w="2972" w:type="dxa"/>
            <w:tcBorders>
              <w:start w:val="single" w:sz="4" w:space="0" w:color="000000"/>
              <w:bottom w:val="single" w:sz="4" w:space="0" w:color="000000"/>
            </w:tcBorders>
          </w:tcPr>
          <w:p>
            <w:pPr>
              <w:pStyle w:val="TableContents"/>
              <w:rPr/>
            </w:pPr>
            <w:r>
              <w:rPr>
                <w:rStyle w:val="Strong"/>
                <w:b w:val="false"/>
                <w:bCs w:val="false"/>
              </w:rPr>
              <w:t>Вибір пакетного менеджера</w:t>
            </w:r>
          </w:p>
        </w:tc>
        <w:tc>
          <w:tcPr>
            <w:tcW w:w="5882" w:type="dxa"/>
            <w:tcBorders>
              <w:start w:val="single" w:sz="4" w:space="0" w:color="000000"/>
              <w:bottom w:val="single" w:sz="4" w:space="0" w:color="000000"/>
              <w:end w:val="single" w:sz="4" w:space="0" w:color="000000"/>
            </w:tcBorders>
          </w:tcPr>
          <w:p>
            <w:pPr>
              <w:pStyle w:val="TableContents"/>
              <w:rPr/>
            </w:pPr>
            <w:r>
              <w:rPr/>
              <w:t>Вибір системи управління пакетами (apt, yum, pacman тощо)</w:t>
            </w:r>
          </w:p>
        </w:tc>
      </w:tr>
      <w:tr>
        <w:trPr>
          <w:trHeight w:val="386" w:hRule="atLeast"/>
        </w:trPr>
        <w:tc>
          <w:tcPr>
            <w:tcW w:w="506" w:type="dxa"/>
            <w:tcBorders>
              <w:start w:val="single" w:sz="4" w:space="0" w:color="000000"/>
              <w:bottom w:val="single" w:sz="4" w:space="0" w:color="000000"/>
            </w:tcBorders>
          </w:tcPr>
          <w:p>
            <w:pPr>
              <w:pStyle w:val="TableContents"/>
              <w:jc w:val="center"/>
              <w:rPr/>
            </w:pPr>
            <w:r>
              <w:rPr/>
              <w:t>4</w:t>
            </w:r>
          </w:p>
        </w:tc>
        <w:tc>
          <w:tcPr>
            <w:tcW w:w="2972" w:type="dxa"/>
            <w:tcBorders>
              <w:start w:val="single" w:sz="4" w:space="0" w:color="000000"/>
              <w:bottom w:val="single" w:sz="4" w:space="0" w:color="000000"/>
            </w:tcBorders>
          </w:tcPr>
          <w:p>
            <w:pPr>
              <w:pStyle w:val="TableContents"/>
              <w:rPr/>
            </w:pPr>
            <w:r>
              <w:rPr>
                <w:rStyle w:val="Strong"/>
                <w:b w:val="false"/>
                <w:bCs w:val="false"/>
              </w:rPr>
              <w:t>Вибір пакетів</w:t>
            </w:r>
          </w:p>
        </w:tc>
        <w:tc>
          <w:tcPr>
            <w:tcW w:w="5882" w:type="dxa"/>
            <w:tcBorders>
              <w:start w:val="single" w:sz="4" w:space="0" w:color="000000"/>
              <w:bottom w:val="single" w:sz="4" w:space="0" w:color="000000"/>
              <w:end w:val="single" w:sz="4" w:space="0" w:color="000000"/>
            </w:tcBorders>
          </w:tcPr>
          <w:p>
            <w:pPr>
              <w:pStyle w:val="TableContents"/>
              <w:rPr/>
            </w:pPr>
            <w:r>
              <w:rPr/>
              <w:t>Вибір програмного забезпечення з каталогу пакетів за категоріями</w:t>
            </w:r>
          </w:p>
        </w:tc>
      </w:tr>
      <w:tr>
        <w:trPr/>
        <w:tc>
          <w:tcPr>
            <w:tcW w:w="506" w:type="dxa"/>
            <w:tcBorders>
              <w:start w:val="single" w:sz="4" w:space="0" w:color="000000"/>
              <w:bottom w:val="single" w:sz="4" w:space="0" w:color="000000"/>
            </w:tcBorders>
          </w:tcPr>
          <w:p>
            <w:pPr>
              <w:pStyle w:val="TableContents"/>
              <w:jc w:val="center"/>
              <w:rPr/>
            </w:pPr>
            <w:r>
              <w:rPr/>
              <w:t>5</w:t>
            </w:r>
          </w:p>
        </w:tc>
        <w:tc>
          <w:tcPr>
            <w:tcW w:w="2972" w:type="dxa"/>
            <w:tcBorders>
              <w:start w:val="single" w:sz="4" w:space="0" w:color="000000"/>
              <w:bottom w:val="single" w:sz="4" w:space="0" w:color="000000"/>
            </w:tcBorders>
          </w:tcPr>
          <w:p>
            <w:pPr>
              <w:pStyle w:val="TableContents"/>
              <w:rPr/>
            </w:pPr>
            <w:r>
              <w:rPr>
                <w:rStyle w:val="Strong"/>
                <w:b w:val="false"/>
                <w:bCs w:val="false"/>
              </w:rPr>
              <w:t>Створення файлів/папок</w:t>
            </w:r>
          </w:p>
        </w:tc>
        <w:tc>
          <w:tcPr>
            <w:tcW w:w="5882" w:type="dxa"/>
            <w:tcBorders>
              <w:start w:val="single" w:sz="4" w:space="0" w:color="000000"/>
              <w:bottom w:val="single" w:sz="4" w:space="0" w:color="000000"/>
              <w:end w:val="single" w:sz="4" w:space="0" w:color="000000"/>
            </w:tcBorders>
          </w:tcPr>
          <w:p>
            <w:pPr>
              <w:pStyle w:val="TableContents"/>
              <w:rPr/>
            </w:pPr>
            <w:r>
              <w:rPr/>
              <w:t>Додавання власних файлів конфігурації та створення каталогів</w:t>
            </w:r>
          </w:p>
        </w:tc>
      </w:tr>
      <w:tr>
        <w:trPr/>
        <w:tc>
          <w:tcPr>
            <w:tcW w:w="506" w:type="dxa"/>
            <w:tcBorders>
              <w:start w:val="single" w:sz="4" w:space="0" w:color="000000"/>
              <w:bottom w:val="single" w:sz="4" w:space="0" w:color="000000"/>
            </w:tcBorders>
          </w:tcPr>
          <w:p>
            <w:pPr>
              <w:pStyle w:val="TableContents"/>
              <w:jc w:val="center"/>
              <w:rPr/>
            </w:pPr>
            <w:r>
              <w:rPr/>
              <w:t>6</w:t>
            </w:r>
          </w:p>
        </w:tc>
        <w:tc>
          <w:tcPr>
            <w:tcW w:w="2972" w:type="dxa"/>
            <w:tcBorders>
              <w:start w:val="single" w:sz="4" w:space="0" w:color="000000"/>
              <w:bottom w:val="single" w:sz="4" w:space="0" w:color="000000"/>
            </w:tcBorders>
          </w:tcPr>
          <w:p>
            <w:pPr>
              <w:pStyle w:val="TableContents"/>
              <w:rPr/>
            </w:pPr>
            <w:r>
              <w:rPr>
                <w:rStyle w:val="Strong"/>
                <w:b w:val="false"/>
                <w:bCs w:val="false"/>
              </w:rPr>
              <w:t>Формування образу</w:t>
            </w:r>
          </w:p>
        </w:tc>
        <w:tc>
          <w:tcPr>
            <w:tcW w:w="5882" w:type="dxa"/>
            <w:tcBorders>
              <w:start w:val="single" w:sz="4" w:space="0" w:color="000000"/>
              <w:bottom w:val="single" w:sz="4" w:space="0" w:color="000000"/>
              <w:end w:val="single" w:sz="4" w:space="0" w:color="000000"/>
            </w:tcBorders>
          </w:tcPr>
          <w:p>
            <w:pPr>
              <w:pStyle w:val="TableContents"/>
              <w:rPr/>
            </w:pPr>
            <w:r>
              <w:rPr/>
              <w:t>Запуск процесу збірки фінального ISO-образу системи</w:t>
            </w:r>
          </w:p>
        </w:tc>
      </w:tr>
      <w:tr>
        <w:trPr/>
        <w:tc>
          <w:tcPr>
            <w:tcW w:w="506" w:type="dxa"/>
            <w:tcBorders>
              <w:start w:val="single" w:sz="4" w:space="0" w:color="000000"/>
              <w:bottom w:val="single" w:sz="4" w:space="0" w:color="000000"/>
            </w:tcBorders>
          </w:tcPr>
          <w:p>
            <w:pPr>
              <w:pStyle w:val="TableContents"/>
              <w:jc w:val="center"/>
              <w:rPr/>
            </w:pPr>
            <w:r>
              <w:rPr/>
              <w:t>7</w:t>
            </w:r>
          </w:p>
        </w:tc>
        <w:tc>
          <w:tcPr>
            <w:tcW w:w="2972" w:type="dxa"/>
            <w:tcBorders>
              <w:start w:val="single" w:sz="4" w:space="0" w:color="000000"/>
              <w:bottom w:val="single" w:sz="4" w:space="0" w:color="000000"/>
            </w:tcBorders>
          </w:tcPr>
          <w:p>
            <w:pPr>
              <w:pStyle w:val="TableContents"/>
              <w:rPr/>
            </w:pPr>
            <w:r>
              <w:rPr>
                <w:rStyle w:val="Strong"/>
                <w:b w:val="false"/>
                <w:bCs w:val="false"/>
              </w:rPr>
              <w:t>Завершення</w:t>
            </w:r>
          </w:p>
        </w:tc>
        <w:tc>
          <w:tcPr>
            <w:tcW w:w="5882" w:type="dxa"/>
            <w:tcBorders>
              <w:start w:val="single" w:sz="4" w:space="0" w:color="000000"/>
              <w:bottom w:val="single" w:sz="4" w:space="0" w:color="000000"/>
              <w:end w:val="single" w:sz="4" w:space="0" w:color="000000"/>
            </w:tcBorders>
          </w:tcPr>
          <w:p>
            <w:pPr>
              <w:pStyle w:val="TableContents"/>
              <w:rPr/>
            </w:pPr>
            <w:r>
              <w:rPr/>
              <w:t>Отримання готового ISO-файлу та інструкцій з використання</w:t>
            </w:r>
          </w:p>
        </w:tc>
      </w:tr>
    </w:tbl>
    <w:p>
      <w:pPr>
        <w:pStyle w:val="Heading3"/>
        <w:rPr>
          <w:rFonts w:ascii="Times New Roman" w:hAnsi="Times New Roman"/>
          <w:b/>
          <w:bCs/>
          <w:i w:val="false"/>
          <w:i w:val="false"/>
          <w:iCs w:val="false"/>
        </w:rPr>
      </w:pPr>
      <w:bookmarkStart w:id="41" w:name="__RefHeading___Toc152650728_Copy_1"/>
      <w:bookmarkEnd w:id="41"/>
      <w:r>
        <w:rPr>
          <w:rFonts w:ascii="Times New Roman" w:hAnsi="Times New Roman"/>
          <w:b/>
          <w:bCs/>
          <w:i w:val="false"/>
          <w:iCs w:val="false"/>
        </w:rPr>
        <w:t>Зведення можливостей</w:t>
      </w:r>
    </w:p>
    <w:p>
      <w:pPr>
        <w:pStyle w:val="BodyText"/>
        <w:keepLines/>
        <w:widowControl w:val="false"/>
        <w:suppressAutoHyphens w:val="true"/>
        <w:bidi w:val="0"/>
        <w:spacing w:lineRule="atLeast" w:line="240" w:before="0" w:after="120"/>
        <w:ind w:hanging="0" w:start="720" w:end="0"/>
        <w:jc w:val="start"/>
        <w:rPr>
          <w:rFonts w:ascii="Times New Roman" w:hAnsi="Times New Roman"/>
          <w:lang w:val="ru-RU"/>
        </w:rPr>
      </w:pPr>
      <w:r>
        <w:rPr>
          <w:lang w:val="ru-RU"/>
        </w:rPr>
        <w:t>Система пропонує низку ключових переваг для користувачів. По-перше, вона значно спрощує процес створення дистрибутивів завдяки інтуїтивному візуальному інтерфейсу, покроковому конструктору та автоматизації складання системи. Вбудовані підказки та шаблони додатково полегшують роботу.</w:t>
      </w:r>
    </w:p>
    <w:p>
      <w:pPr>
        <w:pStyle w:val="BodyText"/>
        <w:rPr>
          <w:rFonts w:ascii="Times New Roman" w:hAnsi="Times New Roman"/>
        </w:rPr>
      </w:pPr>
      <w:r>
        <w:rPr>
          <w:lang w:val="ru-RU"/>
        </w:rPr>
        <w:t>По-друге, система прискорює розробку та розгортання, скорочуючи час створення кастомних збірок, дозволяючи швидко модифікувати існуючі конфігурації та автоматизуючи генерацію ISO-образів.</w:t>
      </w:r>
    </w:p>
    <w:p>
      <w:pPr>
        <w:pStyle w:val="BodyText"/>
        <w:rPr>
          <w:rFonts w:ascii="Times New Roman" w:hAnsi="Times New Roman"/>
        </w:rPr>
      </w:pPr>
      <w:r>
        <w:rPr>
          <w:lang w:val="ru-RU"/>
        </w:rPr>
        <w:t>Важливою перевагою є стандартизація та повторюваність процесу. Користувачі можуть зберігати та повторно використовувати конфігурації, створювати ідентичні збірки на різних машинах і контролювати версії профілів збірки.</w:t>
      </w:r>
    </w:p>
    <w:p>
      <w:pPr>
        <w:pStyle w:val="BodyText"/>
        <w:rPr>
          <w:rFonts w:ascii="Times New Roman" w:hAnsi="Times New Roman"/>
        </w:rPr>
      </w:pPr>
      <w:r>
        <w:rPr>
          <w:lang w:val="ru-RU"/>
        </w:rPr>
        <w:t>Система також забезпечує надійне резервування та відновлення робочих середовищ через функцію створення знімків існуючих систем, можливість швидкого розгортання резервних копій та інструменти клонування налаштованих систем.</w:t>
      </w:r>
    </w:p>
    <w:p>
      <w:pPr>
        <w:pStyle w:val="BodyText"/>
        <w:rPr>
          <w:rFonts w:ascii="Times New Roman" w:hAnsi="Times New Roman"/>
          <w:lang w:val="ru-RU"/>
        </w:rPr>
      </w:pPr>
      <w:r>
        <w:rPr>
          <w:lang w:val="ru-RU"/>
        </w:rPr>
        <w:t>Останньою ключовою перевагою є зменшення технічних бар'єрів - система робить процес створення дистрибутивів доступним для користувачів без глибоких знань Linux та усуває необхідність ручної роботи з командним рядком.</w:t>
      </w:r>
    </w:p>
    <w:p>
      <w:pPr>
        <w:pStyle w:val="Heading2"/>
        <w:rPr>
          <w:rFonts w:ascii="Times New Roman" w:hAnsi="Times New Roman"/>
        </w:rPr>
      </w:pPr>
      <w:bookmarkStart w:id="42" w:name="__RefHeading___Toc152650738"/>
      <w:bookmarkEnd w:id="42"/>
      <w:r>
        <w:rPr>
          <w:rFonts w:ascii="Times New Roman" w:hAnsi="Times New Roman"/>
        </w:rPr>
        <w:t>Гарантія безпеки</w:t>
      </w:r>
    </w:p>
    <w:p>
      <w:pPr>
        <w:pStyle w:val="List"/>
        <w:numPr>
          <w:ilvl w:val="0"/>
          <w:numId w:val="0"/>
        </w:numPr>
        <w:ind w:hanging="0" w:start="720" w:end="0"/>
        <w:rPr>
          <w:rFonts w:ascii="Times New Roman" w:hAnsi="Times New Roman"/>
        </w:rPr>
      </w:pPr>
      <w:r>
        <w:rPr>
          <w:lang w:val="ru-RU"/>
        </w:rPr>
        <w:t>Процеси створення нових дистрибутивів та резервного копіювання системи повністю ізольовані від робочих середовищ користувача. Програма не вносить змін у встановлені операційні системи та не модифікує їх конфігурацію. Резервне копіювання виконується в режимі читання без зміни вихідної системи.</w:t>
      </w:r>
    </w:p>
    <w:p>
      <w:pPr>
        <w:pStyle w:val="Heading2"/>
        <w:rPr>
          <w:rFonts w:ascii="Times New Roman" w:hAnsi="Times New Roman"/>
        </w:rPr>
      </w:pPr>
      <w:bookmarkStart w:id="43" w:name="__RefHeading___Toc152650743"/>
      <w:bookmarkEnd w:id="43"/>
      <w:r>
        <w:rPr>
          <w:rFonts w:ascii="Times New Roman" w:hAnsi="Times New Roman"/>
        </w:rPr>
        <w:t>Системні вимоги</w:t>
      </w:r>
    </w:p>
    <w:p>
      <w:pPr>
        <w:pStyle w:val="Heading3"/>
        <w:rPr>
          <w:rFonts w:ascii="Times New Roman" w:hAnsi="Times New Roman"/>
          <w:b/>
          <w:bCs/>
          <w:i w:val="false"/>
          <w:i w:val="false"/>
          <w:iCs w:val="false"/>
        </w:rPr>
      </w:pPr>
      <w:bookmarkStart w:id="44" w:name="__RefHeading___Toc7870_3103024342"/>
      <w:bookmarkEnd w:id="44"/>
      <w:r>
        <w:rPr>
          <w:rFonts w:ascii="Times New Roman" w:hAnsi="Times New Roman"/>
          <w:b/>
          <w:bCs/>
          <w:i w:val="false"/>
          <w:iCs w:val="false"/>
        </w:rPr>
        <w:t>Cумісність</w:t>
      </w:r>
    </w:p>
    <w:p>
      <w:pPr>
        <w:pStyle w:val="Paragraph2"/>
        <w:widowControl/>
        <w:rPr>
          <w:rFonts w:ascii="Times New Roman" w:hAnsi="Times New Roman"/>
        </w:rPr>
      </w:pPr>
      <w:r>
        <w:rPr>
          <w:lang w:val="quz-PE"/>
        </w:rPr>
        <w:t>Система розроблена з використанням фреймворку, що застосовує нативні віджети операційних систем для побудови інтерфейсу користувача. Це забезпечує повну інтеграцію з графічним середовищем кожної платформи (Windows, Linux та macOS) та відповідність стандартам UX/UI.</w:t>
      </w:r>
    </w:p>
    <w:p>
      <w:pPr>
        <w:pStyle w:val="Heading3"/>
        <w:rPr>
          <w:rFonts w:ascii="Times New Roman" w:hAnsi="Times New Roman"/>
          <w:b/>
          <w:bCs/>
          <w:i w:val="false"/>
          <w:i w:val="false"/>
          <w:iCs w:val="false"/>
        </w:rPr>
      </w:pPr>
      <w:bookmarkStart w:id="45" w:name="__RefHeading___Toc7872_3103024342"/>
      <w:bookmarkStart w:id="46" w:name="result_box91"/>
      <w:bookmarkEnd w:id="45"/>
      <w:bookmarkEnd w:id="46"/>
      <w:r>
        <w:rPr>
          <w:rFonts w:ascii="Times New Roman" w:hAnsi="Times New Roman"/>
          <w:b/>
          <w:bCs/>
          <w:i w:val="false"/>
          <w:iCs w:val="false"/>
        </w:rPr>
        <w:t>Мінімальні системні вимогCумісністьи</w:t>
      </w:r>
    </w:p>
    <w:p>
      <w:pPr>
        <w:pStyle w:val="BodyText"/>
        <w:numPr>
          <w:ilvl w:val="0"/>
          <w:numId w:val="5"/>
        </w:numPr>
        <w:tabs>
          <w:tab w:val="clear" w:pos="720"/>
          <w:tab w:val="left" w:pos="1080" w:leader="none"/>
        </w:tabs>
        <w:ind w:hanging="360" w:start="720" w:end="0"/>
        <w:rPr>
          <w:rFonts w:ascii="Times New Roman" w:hAnsi="Times New Roman"/>
        </w:rPr>
      </w:pPr>
      <w:r>
        <w:rPr>
          <w:i w:val="false"/>
          <w:color w:val="000000"/>
          <w:lang w:val="ru-RU"/>
        </w:rPr>
        <w:t>Оперативна пам'ять: 2 GB</w:t>
      </w:r>
    </w:p>
    <w:p>
      <w:pPr>
        <w:pStyle w:val="BodyText"/>
        <w:numPr>
          <w:ilvl w:val="0"/>
          <w:numId w:val="5"/>
        </w:numPr>
        <w:tabs>
          <w:tab w:val="clear" w:pos="720"/>
          <w:tab w:val="left" w:pos="1080" w:leader="none"/>
        </w:tabs>
        <w:ind w:hanging="360" w:start="720" w:end="0"/>
        <w:rPr>
          <w:rFonts w:ascii="Times New Roman" w:hAnsi="Times New Roman"/>
        </w:rPr>
      </w:pPr>
      <w:r>
        <w:rPr>
          <w:i w:val="false"/>
          <w:color w:val="000000"/>
          <w:lang w:val="ru-RU"/>
        </w:rPr>
        <w:t>Вільний дисковий простір: 1 GB</w:t>
      </w:r>
    </w:p>
    <w:p>
      <w:pPr>
        <w:pStyle w:val="Normal"/>
        <w:numPr>
          <w:ilvl w:val="0"/>
          <w:numId w:val="5"/>
        </w:numPr>
        <w:tabs>
          <w:tab w:val="clear" w:pos="720"/>
          <w:tab w:val="left" w:pos="1080" w:leader="none"/>
        </w:tabs>
        <w:rPr>
          <w:rFonts w:ascii="Times New Roman" w:hAnsi="Times New Roman"/>
        </w:rPr>
      </w:pPr>
      <w:bookmarkStart w:id="47" w:name="result_box95"/>
      <w:bookmarkEnd w:id="47"/>
      <w:r>
        <w:rPr>
          <w:i w:val="false"/>
          <w:color w:val="000000"/>
          <w:lang w:val="ru-RU"/>
        </w:rPr>
        <w:t>Операційна система Linux, Windows або MacOS.</w:t>
      </w:r>
    </w:p>
    <w:p>
      <w:pPr>
        <w:pStyle w:val="Heading2"/>
        <w:rPr>
          <w:rFonts w:ascii="Times New Roman" w:hAnsi="Times New Roman"/>
        </w:rPr>
      </w:pPr>
      <w:bookmarkStart w:id="48" w:name="__RefHeading___Toc152650746"/>
      <w:bookmarkStart w:id="49" w:name="result_box97"/>
      <w:bookmarkEnd w:id="48"/>
      <w:bookmarkEnd w:id="49"/>
      <w:r>
        <w:rPr>
          <w:rFonts w:ascii="Times New Roman" w:hAnsi="Times New Roman"/>
        </w:rPr>
        <w:t>Вимоги до документації</w:t>
      </w:r>
    </w:p>
    <w:p>
      <w:pPr>
        <w:pStyle w:val="Heading3"/>
        <w:rPr>
          <w:rFonts w:ascii="Times New Roman" w:hAnsi="Times New Roman"/>
          <w:b/>
          <w:bCs/>
          <w:i w:val="false"/>
          <w:i w:val="false"/>
          <w:iCs w:val="false"/>
        </w:rPr>
      </w:pPr>
      <w:bookmarkStart w:id="50" w:name="__RefHeading___Toc152650748"/>
      <w:bookmarkStart w:id="51" w:name="result_box100"/>
      <w:bookmarkEnd w:id="50"/>
      <w:bookmarkEnd w:id="51"/>
      <w:r>
        <w:rPr>
          <w:rFonts w:ascii="Times New Roman" w:hAnsi="Times New Roman"/>
          <w:b/>
          <w:bCs/>
          <w:i w:val="false"/>
          <w:iCs w:val="false"/>
        </w:rPr>
        <w:t>Інтерактивна довідка</w:t>
      </w:r>
    </w:p>
    <w:p>
      <w:pPr>
        <w:pStyle w:val="Normal"/>
        <w:ind w:hanging="0" w:start="720" w:end="0"/>
        <w:jc w:val="both"/>
        <w:rPr>
          <w:rFonts w:ascii="Times New Roman" w:hAnsi="Times New Roman"/>
        </w:rPr>
      </w:pPr>
      <w:bookmarkStart w:id="52" w:name="result_box101"/>
      <w:bookmarkEnd w:id="52"/>
      <w:r>
        <w:rPr>
          <w:lang w:val="ru-RU"/>
        </w:rPr>
        <w:t>Інтерактивна довідка необхідна для вирішення виниклих під час роботи питань. У довідці має бути реалізована можливість пошуку інформації за ключовими словами, а також варіант подання інформації по окремих позиціях меню програми. Довідка повинна містити максимально повну і детальну інформацію по роботі програми.</w:t>
      </w:r>
    </w:p>
    <w:p>
      <w:pPr>
        <w:pStyle w:val="Heading3"/>
        <w:rPr>
          <w:rFonts w:ascii="Times New Roman" w:hAnsi="Times New Roman"/>
          <w:b/>
          <w:bCs/>
          <w:i w:val="false"/>
          <w:i w:val="false"/>
          <w:iCs w:val="false"/>
        </w:rPr>
      </w:pPr>
      <w:bookmarkStart w:id="53" w:name="__RefHeading___Toc152650749"/>
      <w:bookmarkStart w:id="54" w:name="result_box102"/>
      <w:bookmarkEnd w:id="53"/>
      <w:bookmarkEnd w:id="54"/>
      <w:r>
        <w:rPr>
          <w:rFonts w:ascii="Times New Roman" w:hAnsi="Times New Roman"/>
          <w:b/>
          <w:bCs/>
          <w:i w:val="false"/>
          <w:iCs w:val="false"/>
        </w:rPr>
        <w:t>Керівництво по установці</w:t>
      </w:r>
    </w:p>
    <w:p>
      <w:pPr>
        <w:pStyle w:val="BodyText"/>
        <w:ind w:hanging="0" w:start="720" w:end="0"/>
        <w:jc w:val="both"/>
        <w:rPr>
          <w:rFonts w:ascii="Times New Roman" w:hAnsi="Times New Roman"/>
        </w:rPr>
      </w:pPr>
      <w:r>
        <w:rPr>
          <w:lang w:val="uk-UA"/>
        </w:rPr>
        <w:t>Повна документація системи, включаючи керівництво з інсталяції, інструкцію користувача та FAQ, розміщується на офіційному веб-сайті проекту. Це забезпечує легкий доступ до актуальної інформації та дозволяє користувачам самостійно вирішувати питання щодо встановлення та використання програми без необхідності звертання до технічної підтримки.</w:t>
      </w:r>
    </w:p>
    <w:p>
      <w:pPr>
        <w:pStyle w:val="Heading2"/>
        <w:rPr>
          <w:rFonts w:ascii="Times New Roman" w:hAnsi="Times New Roman"/>
        </w:rPr>
      </w:pPr>
      <w:bookmarkStart w:id="55" w:name="__RefHeading___Toc152650750"/>
      <w:bookmarkEnd w:id="55"/>
      <w:r>
        <w:rPr>
          <w:rFonts w:ascii="Times New Roman" w:hAnsi="Times New Roman"/>
        </w:rPr>
        <w:t>Поширення та ліцензування</w:t>
      </w:r>
    </w:p>
    <w:p>
      <w:pPr>
        <w:pStyle w:val="BodyText"/>
        <w:ind w:hanging="0" w:start="720" w:end="0"/>
        <w:jc w:val="both"/>
        <w:rPr>
          <w:rFonts w:ascii="Times New Roman" w:hAnsi="Times New Roman"/>
        </w:rPr>
      </w:pPr>
      <w:r>
        <w:rPr>
          <w:lang w:val="uk-UA"/>
        </w:rPr>
        <w:t>Програма буде доступна для завантаження через офіційний веб-сайт проекту. Для операційної системи Windows буде надаватися стандартний інсталятор (.exe). На Linux системах програма буде поширюватися у форматі Flatpak та як архівований бінарний файл. Для macOS буде доступний пакет у форматі (.dmg).</w:t>
      </w:r>
    </w:p>
    <w:p>
      <w:pPr>
        <w:pStyle w:val="BodyText"/>
        <w:spacing w:before="0" w:after="120"/>
        <w:jc w:val="both"/>
        <w:rPr>
          <w:rFonts w:ascii="Times New Roman" w:hAnsi="Times New Roman"/>
        </w:rPr>
      </w:pPr>
      <w:r>
        <w:rPr>
          <w:lang w:val="uk-UA"/>
        </w:rPr>
        <w:t>Програмне забезпечення буде ліцензовано відповідно до умов GNU General Public License (GPL). Повна документація, включаючи керівництво користувача, інструкції зі встановлення та інтерактивну довідку, буде розміщена на офіційному веб-сайті проекту.</w:t>
      </w:r>
    </w:p>
    <w:p>
      <w:pPr>
        <w:pStyle w:val="Heading2"/>
        <w:rPr>
          <w:rFonts w:ascii="Times New Roman" w:hAnsi="Times New Roman"/>
        </w:rPr>
      </w:pPr>
      <w:bookmarkStart w:id="56" w:name="__RefHeading___Toc2287_4082274054"/>
      <w:bookmarkEnd w:id="56"/>
      <w:r>
        <w:rPr>
          <w:rFonts w:ascii="Times New Roman" w:hAnsi="Times New Roman"/>
        </w:rPr>
        <w:t>Інтерв’ю</w:t>
      </w:r>
    </w:p>
    <w:p>
      <w:pPr>
        <w:pStyle w:val="Normal"/>
        <w:widowControl w:val="false"/>
        <w:suppressAutoHyphens w:val="true"/>
        <w:bidi w:val="0"/>
        <w:spacing w:lineRule="atLeast" w:line="240" w:before="86" w:after="0"/>
        <w:ind w:hanging="0" w:start="720" w:end="0"/>
        <w:jc w:val="both"/>
        <w:rPr/>
      </w:pPr>
      <w:r>
        <w:rPr>
          <w:rStyle w:val="Strong"/>
          <w:b w:val="false"/>
          <w:bCs w:val="false"/>
          <w:i w:val="false"/>
          <w:iCs w:val="false"/>
        </w:rPr>
        <w:t xml:space="preserve">— </w:t>
      </w:r>
      <w:r>
        <w:rPr>
          <w:rStyle w:val="Strong"/>
          <w:b w:val="false"/>
          <w:bCs w:val="false"/>
          <w:i w:val="false"/>
          <w:iCs w:val="false"/>
        </w:rPr>
        <w:t>Яку основну проблему, з якою зустрічаються користувачі, має вирішувати система?</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 xml:space="preserve">Система має спростити процес створення кастомних дистрибутивів Linux. Багато користувачів, особливо новачків, не мають достатньо досвіду для роботи з інструментами на кшталт </w:t>
      </w:r>
      <w:r>
        <w:rPr>
          <w:rStyle w:val="SourceText"/>
          <w:b w:val="false"/>
          <w:bCs w:val="false"/>
          <w:i w:val="false"/>
          <w:iCs w:val="false"/>
        </w:rPr>
        <w:t>archiso</w:t>
      </w:r>
      <w:r>
        <w:rPr>
          <w:rStyle w:val="Emphasis"/>
          <w:b w:val="false"/>
          <w:bCs w:val="false"/>
          <w:i w:val="false"/>
          <w:iCs w:val="false"/>
        </w:rPr>
        <w:t xml:space="preserve"> або </w:t>
      </w:r>
      <w:r>
        <w:rPr>
          <w:rStyle w:val="SourceText"/>
          <w:b w:val="false"/>
          <w:bCs w:val="false"/>
          <w:i w:val="false"/>
          <w:iCs w:val="false"/>
        </w:rPr>
        <w:t>live-build</w:t>
      </w:r>
      <w:r>
        <w:rPr>
          <w:rStyle w:val="Emphasis"/>
          <w:b w:val="false"/>
          <w:bCs w:val="false"/>
          <w:i w:val="false"/>
          <w:iCs w:val="false"/>
        </w:rPr>
        <w:t>, тому наша ціль — дати їм зручний візуальний інтерфейс для створення своєї версії Linux без потреби глибоко розбиратися в технічних деталях.</w:t>
      </w:r>
    </w:p>
    <w:p>
      <w:pPr>
        <w:pStyle w:val="Normal"/>
        <w:widowControl w:val="false"/>
        <w:suppressAutoHyphens w:val="true"/>
        <w:bidi w:val="0"/>
        <w:spacing w:lineRule="atLeast" w:line="240" w:before="86" w:after="0"/>
        <w:ind w:hanging="0" w:start="720" w:end="0"/>
        <w:jc w:val="both"/>
        <w:rPr/>
      </w:pPr>
      <w:r>
        <w:rPr>
          <w:rStyle w:val="Strong"/>
          <w:b w:val="false"/>
          <w:bCs w:val="false"/>
          <w:i w:val="false"/>
          <w:iCs w:val="false"/>
        </w:rPr>
        <w:t xml:space="preserve">— </w:t>
      </w:r>
      <w:r>
        <w:rPr>
          <w:rStyle w:val="Emphasis"/>
          <w:b w:val="false"/>
          <w:bCs w:val="false"/>
          <w:i w:val="false"/>
          <w:iCs w:val="false"/>
        </w:rPr>
        <w:t>Хто є цільовою аудиторією майбутньої системи?</w:t>
      </w:r>
    </w:p>
    <w:p>
      <w:pPr>
        <w:pStyle w:val="Normal"/>
        <w:widowControl w:val="false"/>
        <w:suppressAutoHyphens w:val="true"/>
        <w:bidi w:val="0"/>
        <w:spacing w:lineRule="atLeast" w:line="240" w:before="86" w:after="0"/>
        <w:ind w:hanging="0" w:start="720" w:end="0"/>
        <w:jc w:val="both"/>
        <w:rPr/>
      </w:pPr>
      <w:r>
        <w:rPr>
          <w:rStyle w:val="Strong"/>
          <w:b w:val="false"/>
          <w:bCs w:val="false"/>
          <w:i w:val="false"/>
          <w:iCs w:val="false"/>
        </w:rPr>
        <w:t xml:space="preserve">— </w:t>
      </w:r>
      <w:r>
        <w:rPr>
          <w:rStyle w:val="Emphasis"/>
          <w:b w:val="false"/>
          <w:bCs w:val="false"/>
          <w:i w:val="false"/>
          <w:iCs w:val="false"/>
        </w:rPr>
        <w:t>Цільова аудиторія — це, в першу чергу, ІТ-ентузіасти, системні адміністратори, розробники, а також навчальні заклади, які хочуть створити власний навчальний дистрибутив. Також очікується інтерес з боку невеликих компаній, які потребують уніфікованого середовища для внутрішнього використання.</w:t>
      </w:r>
    </w:p>
    <w:p>
      <w:pPr>
        <w:pStyle w:val="Normal"/>
        <w:widowControl w:val="false"/>
        <w:suppressAutoHyphens w:val="true"/>
        <w:bidi w:val="0"/>
        <w:spacing w:lineRule="atLeast" w:line="240" w:before="173" w:after="0"/>
        <w:ind w:hanging="0" w:start="720" w:end="0"/>
        <w:jc w:val="both"/>
        <w:rPr/>
      </w:pPr>
      <w:r>
        <w:rPr>
          <w:rStyle w:val="Strong"/>
          <w:b w:val="false"/>
          <w:bCs w:val="false"/>
          <w:i w:val="false"/>
          <w:iCs w:val="false"/>
        </w:rPr>
        <w:t xml:space="preserve">— </w:t>
      </w:r>
      <w:r>
        <w:rPr>
          <w:rStyle w:val="Emphasis"/>
          <w:b w:val="false"/>
          <w:bCs w:val="false"/>
          <w:i w:val="false"/>
          <w:iCs w:val="false"/>
        </w:rPr>
        <w:t>Як Ви бачите модель монетизації проєкту?</w:t>
      </w:r>
    </w:p>
    <w:p>
      <w:pPr>
        <w:pStyle w:val="Normal"/>
        <w:widowControl w:val="false"/>
        <w:suppressAutoHyphens w:val="true"/>
        <w:bidi w:val="0"/>
        <w:spacing w:lineRule="atLeast" w:line="240" w:before="86" w:after="0"/>
        <w:ind w:hanging="0" w:start="720" w:end="0"/>
        <w:jc w:val="both"/>
        <w:rPr/>
      </w:pPr>
      <w:r>
        <w:rPr>
          <w:rStyle w:val="Strong"/>
          <w:b w:val="false"/>
          <w:bCs w:val="false"/>
          <w:i w:val="false"/>
          <w:iCs w:val="false"/>
        </w:rPr>
        <w:t xml:space="preserve">— </w:t>
      </w:r>
      <w:r>
        <w:rPr>
          <w:rStyle w:val="Emphasis"/>
          <w:b w:val="false"/>
          <w:bCs w:val="false"/>
          <w:i w:val="false"/>
          <w:iCs w:val="false"/>
        </w:rPr>
        <w:t>Програма буде безкоштовною для особистого використання. Однак для доступу до деяких розширених функцій та для комерційного використання передбачено впровадження платної ліцензії.</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Які технічні платформи та середовища повинні підтримуватися?</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Додаток підтримує створення дистрибутивів Linux на платформах Linux, Windows та macOS. Функція створення резервних копій підтримується виключно на Linux.</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Які сценарії використання системи ви вважаєте пріоритетними?</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Пріоритетними є створення навчальних дистрибутивів для освітніх закладів, а також кастомізованих рішень для невеликих і середніх компаній, які потребують уніфікованого робочого середовища. Крім того, важливо підтримати ентузіастів, які хочуть створювати власні персоналізовані Linux-системи.</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Чи є плани щодо масштабування проекту за межі поточних функцій?</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Так, у майбутньому планується додати підтримку хмарних сервісів для зберігання і обміну дистрибутивами, що також допоможе групам користувачів спільно працювати над створенням і налаштуванням.</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Emphasis"/>
          <w:b w:val="false"/>
          <w:bCs w:val="false"/>
          <w:i w:val="false"/>
          <w:iCs w:val="false"/>
        </w:rPr>
        <w:t>Чи може програма якось пошкодити або вплинути на вже встановлену операційну систему?</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Ні, програма не впливає на існуючу систему та не може її пошкодити. Всі зміни відбуваються лише у створюваному дистрибутиві або на окремих образах, не зачіпаючи основну ОС користувача.</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Emphasis"/>
          <w:b w:val="false"/>
          <w:bCs w:val="false"/>
          <w:i w:val="false"/>
          <w:iCs w:val="false"/>
        </w:rPr>
        <w:t>Чи планується підтримка командного рядка?</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Так, програма має підтримку командного рядка. Це дає змогу більш досвідченим користувачам швидко автоматизувати створення дистрибутивів, запускати свої скрипти і працювати без графічного інтерфейсу, якщо це зручніше.</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Чи буде окрема документація для командного рядка?</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Так, буде окрема покрокова документація для командного рядка, оформлена відповідно до всіх стандартів. Вона буде доступна на головному сайті проєкту.</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Чи зможуть компанії створювати власні версії програми для своїх потреб?</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 xml:space="preserve">Так, програма розповсюджується за ліцензією </w:t>
      </w:r>
      <w:r>
        <w:rPr>
          <w:rStyle w:val="Strong"/>
          <w:b w:val="false"/>
          <w:bCs w:val="false"/>
          <w:i w:val="false"/>
          <w:iCs w:val="false"/>
        </w:rPr>
        <w:t>GPL</w:t>
      </w:r>
      <w:r>
        <w:rPr>
          <w:rStyle w:val="Emphasis"/>
          <w:b w:val="false"/>
          <w:bCs w:val="false"/>
          <w:i w:val="false"/>
          <w:iCs w:val="false"/>
        </w:rPr>
        <w:t>, тож компанії мають повне право створювати власні форки, вносити зміни та адаптувати її під свої потреби — за умови дотримання умов цієї ліцензії.</w:t>
      </w:r>
    </w:p>
    <w:p>
      <w:pPr>
        <w:pStyle w:val="Heading2"/>
        <w:rPr>
          <w:b/>
          <w:bCs/>
        </w:rPr>
      </w:pPr>
      <w:bookmarkStart w:id="57" w:name="__RefHeading___Toc6939_2203503439"/>
      <w:bookmarkStart w:id="58" w:name="_Toc209608579"/>
      <w:bookmarkEnd w:id="57"/>
      <w:r>
        <w:rPr>
          <w:rFonts w:ascii="Times New Roman" w:hAnsi="Times New Roman"/>
        </w:rPr>
        <w:t>Додатки</w:t>
      </w:r>
      <w:bookmarkEnd w:id="58"/>
    </w:p>
    <w:p>
      <w:pPr>
        <w:pStyle w:val="Heading3"/>
        <w:rPr/>
      </w:pPr>
      <w:bookmarkStart w:id="59" w:name="__RefHeading___Toc6941_2203503439"/>
      <w:bookmarkStart w:id="60" w:name="_Toc209608580"/>
      <w:bookmarkStart w:id="61" w:name="_toc556"/>
      <w:bookmarkEnd w:id="59"/>
      <w:bookmarkEnd w:id="61"/>
      <w:r>
        <w:rPr>
          <w:rStyle w:val="Emphasis"/>
          <w:rFonts w:ascii="Times New Roman" w:hAnsi="Times New Roman"/>
          <w:b/>
          <w:bCs/>
          <w:i w:val="false"/>
          <w:iCs w:val="false"/>
        </w:rPr>
        <w:t>Глосарій</w:t>
      </w:r>
      <w:bookmarkEnd w:id="60"/>
    </w:p>
    <w:p>
      <w:pPr>
        <w:pStyle w:val="BodyText"/>
        <w:widowControl w:val="false"/>
        <w:suppressAutoHyphens w:val="true"/>
        <w:bidi w:val="0"/>
        <w:spacing w:lineRule="atLeast" w:line="240" w:before="86" w:after="0"/>
        <w:ind w:hanging="0" w:start="720" w:end="0"/>
        <w:jc w:val="both"/>
        <w:rPr/>
      </w:pPr>
      <w:r>
        <w:rPr>
          <w:rStyle w:val="Strong"/>
          <w:b w:val="false"/>
          <w:bCs w:val="false"/>
          <w:i w:val="false"/>
          <w:iCs w:val="false"/>
          <w:lang w:val="uk-UA"/>
        </w:rPr>
        <w:t>Linux</w:t>
      </w:r>
      <w:r>
        <w:rPr>
          <w:rStyle w:val="Emphasis"/>
          <w:b w:val="false"/>
          <w:bCs w:val="false"/>
          <w:i w:val="false"/>
          <w:iCs w:val="false"/>
          <w:lang w:val="uk-UA"/>
        </w:rPr>
        <w:t xml:space="preserve"> - ядро операційної системи, основа, на якій будуються всі дистрибутиви Linux. Відповідає за взаємодію між апаратним забезпеченням комп'ютера та запущеними програмами.</w:t>
      </w:r>
    </w:p>
    <w:p>
      <w:pPr>
        <w:pStyle w:val="BodyText"/>
        <w:spacing w:before="86" w:after="0"/>
        <w:jc w:val="both"/>
        <w:rPr>
          <w:lang w:val="uk-UA"/>
        </w:rPr>
      </w:pPr>
      <w:r>
        <w:rPr>
          <w:rStyle w:val="Strong"/>
          <w:b w:val="false"/>
          <w:bCs w:val="false"/>
          <w:lang w:val="uk-UA"/>
        </w:rPr>
        <w:t>Linux дистрибутив</w:t>
      </w:r>
      <w:r>
        <w:rPr>
          <w:b w:val="false"/>
          <w:bCs w:val="false"/>
          <w:lang w:val="uk-UA"/>
        </w:rPr>
        <w:t xml:space="preserve"> - повноцінна операційна система, створена на основі ядра Linux, що включає в себе набір програмного забезпечення (системні утиліти, графічне середовище, додатки) для виконання конкретних завдань. Приклади: Arch Linux, Ubuntu, Fedora, Debian.</w:t>
      </w:r>
    </w:p>
    <w:p>
      <w:pPr>
        <w:pStyle w:val="BodyText"/>
        <w:spacing w:before="86" w:after="0"/>
        <w:jc w:val="both"/>
        <w:rPr>
          <w:lang w:val="uk-UA"/>
        </w:rPr>
      </w:pPr>
      <w:r>
        <w:rPr>
          <w:rStyle w:val="Strong"/>
          <w:b w:val="false"/>
          <w:bCs w:val="false"/>
          <w:lang w:val="uk-UA"/>
        </w:rPr>
        <w:t>DevOps-інженер</w:t>
      </w:r>
      <w:r>
        <w:rPr>
          <w:b w:val="false"/>
          <w:bCs w:val="false"/>
          <w:lang w:val="uk-UA"/>
        </w:rPr>
        <w:t xml:space="preserve"> - фахівець, який автоматизує процеси розробки, розгортання та підтримки програмного забезпечення, щоб зробити їх швидшими та надійнішими.</w:t>
      </w:r>
    </w:p>
    <w:p>
      <w:pPr>
        <w:pStyle w:val="BodyText"/>
        <w:spacing w:before="86" w:after="0"/>
        <w:jc w:val="both"/>
        <w:rPr>
          <w:lang w:val="uk-UA"/>
        </w:rPr>
      </w:pPr>
      <w:r>
        <w:rPr>
          <w:rStyle w:val="Strong"/>
          <w:b w:val="false"/>
          <w:bCs w:val="false"/>
          <w:lang w:val="uk-UA"/>
        </w:rPr>
        <w:t>Системний адміністратор</w:t>
      </w:r>
      <w:r>
        <w:rPr>
          <w:b w:val="false"/>
          <w:bCs w:val="false"/>
          <w:lang w:val="uk-UA"/>
        </w:rPr>
        <w:t xml:space="preserve"> - фахівець, відповідальний за стабільну роботу комп'ютерної інфраструктури (серверів, мереж, користувачів).</w:t>
      </w:r>
    </w:p>
    <w:p>
      <w:pPr>
        <w:pStyle w:val="BodyText"/>
        <w:spacing w:before="86" w:after="0"/>
        <w:jc w:val="both"/>
        <w:rPr>
          <w:lang w:val="uk-UA"/>
        </w:rPr>
      </w:pPr>
      <w:r>
        <w:rPr>
          <w:rStyle w:val="Strong"/>
          <w:b w:val="false"/>
          <w:bCs w:val="false"/>
          <w:lang w:val="uk-UA"/>
        </w:rPr>
        <w:t>Формат .dmg</w:t>
      </w:r>
      <w:r>
        <w:rPr>
          <w:b w:val="false"/>
          <w:bCs w:val="false"/>
          <w:lang w:val="uk-UA"/>
        </w:rPr>
        <w:t xml:space="preserve"> (Disk Image) - формат файлу-образу диска, поширений в операційній системі macOS. Використовується для розповсюдження та встановлення програм.</w:t>
      </w:r>
    </w:p>
    <w:p>
      <w:pPr>
        <w:pStyle w:val="BodyText"/>
        <w:spacing w:before="86" w:after="0"/>
        <w:jc w:val="both"/>
        <w:rPr>
          <w:lang w:val="uk-UA"/>
        </w:rPr>
      </w:pPr>
      <w:r>
        <w:rPr>
          <w:rStyle w:val="Strong"/>
          <w:b w:val="false"/>
          <w:bCs w:val="false"/>
          <w:lang w:val="uk-UA"/>
        </w:rPr>
        <w:t>Swap-область</w:t>
      </w:r>
      <w:r>
        <w:rPr>
          <w:b w:val="false"/>
          <w:bCs w:val="false"/>
          <w:lang w:val="uk-UA"/>
        </w:rPr>
        <w:t xml:space="preserve"> (або файл підкачки) - спеціальна область на жорсткому диску, що використовується операційною системою для тимчасового зберігання даних з оперативної пам'яті, коли її не вистачає.</w:t>
      </w:r>
    </w:p>
    <w:p>
      <w:pPr>
        <w:pStyle w:val="BodyText"/>
        <w:spacing w:before="86" w:after="0"/>
        <w:jc w:val="both"/>
        <w:rPr>
          <w:lang w:val="uk-UA"/>
        </w:rPr>
      </w:pPr>
      <w:r>
        <w:rPr>
          <w:rStyle w:val="Strong"/>
          <w:b w:val="false"/>
          <w:bCs w:val="false"/>
          <w:lang w:val="uk-UA"/>
        </w:rPr>
        <w:t>GPL</w:t>
      </w:r>
      <w:r>
        <w:rPr>
          <w:b w:val="false"/>
          <w:bCs w:val="false"/>
          <w:lang w:val="uk-UA"/>
        </w:rPr>
        <w:t xml:space="preserve"> (General Public License) - вільна ліцензія на програмне забезпечення, що дозволяє користувачам вільно запускати, вивчати, змінювати і поширювати програми.</w:t>
      </w:r>
    </w:p>
    <w:p>
      <w:pPr>
        <w:pStyle w:val="BodyText"/>
        <w:spacing w:before="86" w:after="0"/>
        <w:jc w:val="both"/>
        <w:rPr/>
      </w:pPr>
      <w:r>
        <w:rPr>
          <w:rStyle w:val="Strong"/>
          <w:b w:val="false"/>
          <w:bCs w:val="false"/>
          <w:lang w:val="uk-UA"/>
        </w:rPr>
        <w:t>ISO</w:t>
      </w:r>
      <w:r>
        <w:rPr>
          <w:b w:val="false"/>
          <w:bCs w:val="false"/>
          <w:lang w:val="uk-UA"/>
        </w:rPr>
        <w:t xml:space="preserve"> (Міжнародна організація з стандартизації) - у контексті IT, це файл-образ оптичного диска (ISO-образ), який містить повну копію файлової системи. Використовується для створення завантажувальних носіїв, наприклад, для встановлення операційної системи.</w:t>
      </w:r>
    </w:p>
    <w:p>
      <w:pPr>
        <w:pStyle w:val="Heading1"/>
        <w:ind w:hanging="0" w:start="0"/>
        <w:rPr>
          <w:rFonts w:ascii="Times New Roman" w:hAnsi="Times New Roman"/>
        </w:rPr>
      </w:pPr>
      <w:bookmarkStart w:id="62" w:name="__RefHeading___Toc8003_803336505"/>
      <w:bookmarkEnd w:id="62"/>
      <w:r>
        <w:rPr>
          <w:rFonts w:ascii="Times New Roman" w:hAnsi="Times New Roman"/>
        </w:rPr>
        <w:t>Пошук</w:t>
      </w:r>
    </w:p>
    <w:p>
      <w:pPr>
        <w:pStyle w:val="Heading2"/>
        <w:rPr>
          <w:lang w:val="ru-RU" w:eastAsia="en-US"/>
        </w:rPr>
      </w:pPr>
      <w:bookmarkStart w:id="63" w:name="__RefHeading___Toc152312164"/>
      <w:bookmarkEnd w:id="63"/>
      <w:r>
        <w:rPr>
          <w:rFonts w:ascii="Times New Roman" w:hAnsi="Times New Roman"/>
        </w:rPr>
        <w:t>Виявлення акторів</w:t>
      </w:r>
    </w:p>
    <w:p>
      <w:pPr>
        <w:pStyle w:val="Normal"/>
        <w:widowControl w:val="false"/>
        <w:bidi w:val="0"/>
        <w:spacing w:lineRule="atLeast" w:line="240" w:before="0" w:after="0"/>
        <w:ind w:hanging="0" w:start="720" w:end="0"/>
        <w:jc w:val="both"/>
        <w:rPr>
          <w:rFonts w:ascii="Times New Roman" w:hAnsi="Times New Roman"/>
          <w:lang w:val="ru-RU" w:eastAsia="en-US"/>
        </w:rPr>
      </w:pPr>
      <w:r>
        <w:rPr>
          <w:lang w:val="ru-RU" w:eastAsia="en-US"/>
        </w:rPr>
        <w:t>У результаті проведеного в першій лабораторній роботі інтерв'ю, представник Замовника зазначив, що нинішній процес створення кастомних дистрибутивів Linux є надто складним і потребує глибоких технічних знань. Основними побажаннями до системи були: наявність інтуїтивного візуального інтерфейсу для конфігурування системи, можливість зберігати та відновлювати конфігурації автоматизація збірки готового ISO-образу та створення публічного каталогу для поширення готових рішень. Це дозволило виокремити головних акторів системи, зазначених у табл. 1.</w:t>
      </w:r>
    </w:p>
    <w:p>
      <w:pPr>
        <w:pStyle w:val="Normal"/>
        <w:widowControl w:val="false"/>
        <w:suppressAutoHyphens w:val="true"/>
        <w:bidi w:val="0"/>
        <w:spacing w:lineRule="atLeast" w:line="240" w:before="114" w:after="114"/>
        <w:ind w:hanging="0" w:start="720" w:end="0"/>
        <w:jc w:val="both"/>
        <w:rPr/>
      </w:pPr>
      <w:r>
        <w:rPr>
          <w:lang w:val="ru-RU" w:eastAsia="en-US"/>
        </w:rPr>
        <w:t>На малюнку 1 представлені основні кандидати в актори системи.</w:t>
      </w:r>
    </w:p>
    <w:p>
      <w:pPr>
        <w:pStyle w:val="Normal"/>
        <w:widowControl w:val="false"/>
        <w:suppressAutoHyphens w:val="true"/>
        <w:bidi w:val="0"/>
        <w:spacing w:lineRule="atLeast" w:line="240" w:before="0" w:after="0"/>
        <w:ind w:hanging="0" w:start="0" w:end="0"/>
        <w:jc w:val="center"/>
        <w:rPr>
          <w:rFonts w:ascii="Times New Roman" w:hAnsi="Times New Roman"/>
          <w:lang w:val="ru-RU" w:eastAsia="en-US"/>
        </w:rPr>
      </w:pPr>
      <w:r>
        <w:rPr/>
        <w:drawing>
          <wp:inline distT="0" distB="0" distL="0" distR="0">
            <wp:extent cx="5943600" cy="27946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rcRect l="0" t="0" r="0" b="2722"/>
                    <a:stretch>
                      <a:fillRect/>
                    </a:stretch>
                  </pic:blipFill>
                  <pic:spPr bwMode="auto">
                    <a:xfrm>
                      <a:off x="0" y="0"/>
                      <a:ext cx="5943600" cy="2794635"/>
                    </a:xfrm>
                    <a:prstGeom prst="rect">
                      <a:avLst/>
                    </a:prstGeom>
                    <a:noFill/>
                  </pic:spPr>
                </pic:pic>
              </a:graphicData>
            </a:graphic>
          </wp:inline>
        </w:drawing>
      </w:r>
    </w:p>
    <w:p>
      <w:pPr>
        <w:pStyle w:val="Normal"/>
        <w:widowControl w:val="false"/>
        <w:suppressAutoHyphens w:val="true"/>
        <w:bidi w:val="0"/>
        <w:spacing w:lineRule="atLeast" w:line="240" w:before="0" w:after="0"/>
        <w:ind w:firstLine="720" w:start="0" w:end="0"/>
        <w:jc w:val="center"/>
        <w:rPr/>
      </w:pPr>
      <w:r>
        <w:rPr>
          <w:lang w:val="ru-RU" w:eastAsia="en-US"/>
        </w:rPr>
        <w:t>Рис. 1. Аналіз акторів системи</w:t>
      </w:r>
    </w:p>
    <w:p>
      <w:pPr>
        <w:pStyle w:val="Normal"/>
        <w:spacing w:before="120" w:after="60"/>
        <w:ind w:hanging="720" w:start="720" w:end="0"/>
        <w:jc w:val="end"/>
        <w:rPr>
          <w:b w:val="false"/>
          <w:bCs w:val="false"/>
        </w:rPr>
      </w:pPr>
      <w:r>
        <w:rPr>
          <w:rFonts w:cs="Arial CYR"/>
          <w:b w:val="false"/>
          <w:bCs w:val="false"/>
          <w:color w:val="000000"/>
        </w:rPr>
        <w:t xml:space="preserve">Табл. 1. </w:t>
      </w:r>
      <w:r>
        <w:rPr>
          <w:rFonts w:cs="Arial CYR"/>
          <w:b w:val="false"/>
          <w:bCs w:val="false"/>
          <w:kern w:val="2"/>
        </w:rPr>
        <w:t>Виявлення акторів</w:t>
      </w:r>
    </w:p>
    <w:tbl>
      <w:tblPr>
        <w:tblW w:w="5000" w:type="pct"/>
        <w:jc w:val="start"/>
        <w:tblInd w:w="-5" w:type="dxa"/>
        <w:tblLayout w:type="fixed"/>
        <w:tblCellMar>
          <w:top w:w="55" w:type="dxa"/>
          <w:start w:w="55" w:type="dxa"/>
          <w:bottom w:w="55" w:type="dxa"/>
          <w:end w:w="55" w:type="dxa"/>
        </w:tblCellMar>
      </w:tblPr>
      <w:tblGrid>
        <w:gridCol w:w="2119"/>
        <w:gridCol w:w="7241"/>
      </w:tblGrid>
      <w:tr>
        <w:trPr/>
        <w:tc>
          <w:tcPr>
            <w:tcW w:w="2119" w:type="dxa"/>
            <w:tcBorders>
              <w:top w:val="single" w:sz="4" w:space="0" w:color="000000"/>
              <w:start w:val="single" w:sz="4" w:space="0" w:color="000000"/>
              <w:bottom w:val="single" w:sz="4" w:space="0" w:color="000000"/>
            </w:tcBorders>
          </w:tcPr>
          <w:p>
            <w:pPr>
              <w:pStyle w:val="Normal"/>
              <w:widowControl w:val="false"/>
              <w:spacing w:before="120" w:after="60"/>
              <w:rPr>
                <w:rFonts w:ascii="Times New Roman" w:hAnsi="Times New Roman"/>
                <w:b/>
                <w:bCs/>
              </w:rPr>
            </w:pPr>
            <w:r>
              <w:rPr>
                <w:rFonts w:cs="Arial CYR"/>
                <w:b/>
                <w:bCs/>
                <w:i w:val="false"/>
                <w:iCs w:val="false"/>
                <w:color w:val="000000"/>
                <w:lang w:val="ru-RU"/>
              </w:rPr>
              <w:t>Актор</w:t>
            </w:r>
          </w:p>
        </w:tc>
        <w:tc>
          <w:tcPr>
            <w:tcW w:w="7241" w:type="dxa"/>
            <w:tcBorders>
              <w:top w:val="single" w:sz="4" w:space="0" w:color="000000"/>
              <w:start w:val="single" w:sz="4" w:space="0" w:color="000000"/>
              <w:bottom w:val="single" w:sz="4" w:space="0" w:color="000000"/>
              <w:end w:val="single" w:sz="4" w:space="0" w:color="000000"/>
            </w:tcBorders>
          </w:tcPr>
          <w:p>
            <w:pPr>
              <w:pStyle w:val="Normal"/>
              <w:widowControl w:val="false"/>
              <w:spacing w:before="120" w:after="60"/>
              <w:rPr>
                <w:rFonts w:ascii="Times New Roman" w:hAnsi="Times New Roman"/>
                <w:b/>
                <w:bCs/>
              </w:rPr>
            </w:pPr>
            <w:r>
              <w:rPr>
                <w:rFonts w:cs="Arial CYR"/>
                <w:b/>
                <w:bCs/>
                <w:i w:val="false"/>
                <w:iCs w:val="false"/>
                <w:color w:val="000000"/>
                <w:lang w:val="ru-RU"/>
              </w:rPr>
              <w:t>Короткой опис</w:t>
            </w:r>
          </w:p>
        </w:tc>
      </w:tr>
      <w:tr>
        <w:trPr/>
        <w:tc>
          <w:tcPr>
            <w:tcW w:w="2119" w:type="dxa"/>
            <w:tcBorders>
              <w:start w:val="single" w:sz="4" w:space="0" w:color="000000"/>
              <w:bottom w:val="single" w:sz="4" w:space="0" w:color="000000"/>
            </w:tcBorders>
          </w:tcPr>
          <w:p>
            <w:pPr>
              <w:pStyle w:val="Normal"/>
              <w:widowControl w:val="false"/>
              <w:spacing w:before="120" w:after="60"/>
              <w:rPr>
                <w:lang w:val="ru-RU"/>
              </w:rPr>
            </w:pPr>
            <w:r>
              <w:rPr>
                <w:lang w:val="ru-RU"/>
              </w:rPr>
              <w:t>Користувач ситеми</w:t>
            </w:r>
          </w:p>
        </w:tc>
        <w:tc>
          <w:tcPr>
            <w:tcW w:w="7241" w:type="dxa"/>
            <w:tcBorders>
              <w:start w:val="single" w:sz="4" w:space="0" w:color="000000"/>
              <w:bottom w:val="single" w:sz="4" w:space="0" w:color="000000"/>
              <w:end w:val="single" w:sz="4" w:space="0" w:color="000000"/>
            </w:tcBorders>
          </w:tcPr>
          <w:p>
            <w:pPr>
              <w:pStyle w:val="TableContents"/>
              <w:rPr/>
            </w:pPr>
            <w:r>
              <w:rPr/>
              <w:t>Це остаточний споживач, який завантажує та використовує готові зібрані дистрибутиви. Він не обов'язково взаємодіє безпосередньо з конструктором, але є кінцевим бенефіціаром його роботи.</w:t>
            </w:r>
          </w:p>
        </w:tc>
      </w:tr>
      <w:tr>
        <w:trPr/>
        <w:tc>
          <w:tcPr>
            <w:tcW w:w="2119" w:type="dxa"/>
            <w:tcBorders>
              <w:start w:val="single" w:sz="4" w:space="0" w:color="000000"/>
              <w:bottom w:val="single" w:sz="4" w:space="0" w:color="000000"/>
            </w:tcBorders>
          </w:tcPr>
          <w:p>
            <w:pPr>
              <w:pStyle w:val="Normal"/>
              <w:widowControl w:val="false"/>
              <w:spacing w:before="120" w:after="60"/>
              <w:rPr>
                <w:lang w:val="ru-RU"/>
              </w:rPr>
            </w:pPr>
            <w:r>
              <w:rPr>
                <w:lang w:val="ru-RU"/>
              </w:rPr>
              <w:t>Розробник дистрибутивів</w:t>
            </w:r>
          </w:p>
        </w:tc>
        <w:tc>
          <w:tcPr>
            <w:tcW w:w="7241" w:type="dxa"/>
            <w:tcBorders>
              <w:start w:val="single" w:sz="4" w:space="0" w:color="000000"/>
              <w:bottom w:val="single" w:sz="4" w:space="0" w:color="000000"/>
              <w:end w:val="single" w:sz="4" w:space="0" w:color="000000"/>
            </w:tcBorders>
          </w:tcPr>
          <w:p>
            <w:pPr>
              <w:pStyle w:val="TableContents"/>
              <w:rPr/>
            </w:pPr>
            <w:r>
              <w:rPr/>
              <w:t>Цей користувач безпосередньо працює з інструментом для створення кастомних версій OS. Він візуально налаштовує компоненти, такі як програмні пакети, розмітка диска та конфігураційні файли, для генерації персоналізованого ISO-образу.</w:t>
            </w:r>
          </w:p>
        </w:tc>
      </w:tr>
      <w:tr>
        <w:trPr/>
        <w:tc>
          <w:tcPr>
            <w:tcW w:w="2119" w:type="dxa"/>
            <w:tcBorders>
              <w:start w:val="single" w:sz="4" w:space="0" w:color="000000"/>
              <w:bottom w:val="single" w:sz="4" w:space="0" w:color="000000"/>
            </w:tcBorders>
          </w:tcPr>
          <w:p>
            <w:pPr>
              <w:pStyle w:val="Normal"/>
              <w:widowControl w:val="false"/>
              <w:spacing w:before="120" w:after="60"/>
              <w:rPr>
                <w:lang w:val="ru-RU"/>
              </w:rPr>
            </w:pPr>
            <w:r>
              <w:rPr>
                <w:lang w:val="ru-RU"/>
              </w:rPr>
              <w:t>Модератор</w:t>
            </w:r>
          </w:p>
        </w:tc>
        <w:tc>
          <w:tcPr>
            <w:tcW w:w="7241" w:type="dxa"/>
            <w:tcBorders>
              <w:start w:val="single" w:sz="4" w:space="0" w:color="000000"/>
              <w:bottom w:val="single" w:sz="4" w:space="0" w:color="000000"/>
              <w:end w:val="single" w:sz="4" w:space="0" w:color="000000"/>
            </w:tcBorders>
          </w:tcPr>
          <w:p>
            <w:pPr>
              <w:pStyle w:val="TableContents"/>
              <w:rPr/>
            </w:pPr>
            <w:r>
              <w:rPr/>
              <w:t>Ця роль відповідає за перевірку публічних дистрибутивів, завантажених у спільну бібліотеку. Модератор шукає та блокує потенційно шкідливий програмний код та порушення ліцензій для захисту спільноти.</w:t>
            </w:r>
          </w:p>
        </w:tc>
      </w:tr>
      <w:tr>
        <w:trPr/>
        <w:tc>
          <w:tcPr>
            <w:tcW w:w="2119" w:type="dxa"/>
            <w:tcBorders>
              <w:start w:val="single" w:sz="4" w:space="0" w:color="000000"/>
              <w:bottom w:val="single" w:sz="4" w:space="0" w:color="000000"/>
            </w:tcBorders>
          </w:tcPr>
          <w:p>
            <w:pPr>
              <w:pStyle w:val="Normal"/>
              <w:widowControl w:val="false"/>
              <w:spacing w:before="120" w:after="60"/>
              <w:rPr>
                <w:lang w:val="ru-RU"/>
              </w:rPr>
            </w:pPr>
            <w:r>
              <w:rPr>
                <w:lang w:val="ru-RU"/>
              </w:rPr>
              <w:t>Тестувальник</w:t>
            </w:r>
          </w:p>
        </w:tc>
        <w:tc>
          <w:tcPr>
            <w:tcW w:w="7241" w:type="dxa"/>
            <w:tcBorders>
              <w:start w:val="single" w:sz="4" w:space="0" w:color="000000"/>
              <w:bottom w:val="single" w:sz="4" w:space="0" w:color="000000"/>
              <w:end w:val="single" w:sz="4" w:space="0" w:color="000000"/>
            </w:tcBorders>
          </w:tcPr>
          <w:p>
            <w:pPr>
              <w:pStyle w:val="TableContents"/>
              <w:rPr/>
            </w:pPr>
            <w:r>
              <w:rPr/>
              <w:t>Тестувальник систематично перевіряє зібрані дистрибутиви на різних апаратних конфігураціях. Він забезпечує якість та стабільність роботи ОС, виявляючи помилки сумісності.</w:t>
            </w:r>
          </w:p>
        </w:tc>
      </w:tr>
      <w:tr>
        <w:trPr/>
        <w:tc>
          <w:tcPr>
            <w:tcW w:w="2119" w:type="dxa"/>
            <w:tcBorders>
              <w:start w:val="single" w:sz="4" w:space="0" w:color="000000"/>
              <w:bottom w:val="single" w:sz="4" w:space="0" w:color="000000"/>
            </w:tcBorders>
          </w:tcPr>
          <w:p>
            <w:pPr>
              <w:pStyle w:val="Normal"/>
              <w:widowControl w:val="false"/>
              <w:spacing w:before="120" w:after="60"/>
              <w:rPr>
                <w:lang w:val="ru-RU"/>
              </w:rPr>
            </w:pPr>
            <w:r>
              <w:rPr>
                <w:lang w:val="ru-RU"/>
              </w:rPr>
              <w:t>Архітектор системи</w:t>
            </w:r>
          </w:p>
        </w:tc>
        <w:tc>
          <w:tcPr>
            <w:tcW w:w="7241" w:type="dxa"/>
            <w:tcBorders>
              <w:start w:val="single" w:sz="4" w:space="0" w:color="000000"/>
              <w:bottom w:val="single" w:sz="4" w:space="0" w:color="000000"/>
              <w:end w:val="single" w:sz="4" w:space="0" w:color="000000"/>
            </w:tcBorders>
          </w:tcPr>
          <w:p>
            <w:pPr>
              <w:pStyle w:val="TableContents"/>
              <w:rPr/>
            </w:pPr>
            <w:r>
              <w:rPr/>
              <w:t>Архітектор визначає загальну структуру та технологічний стек конструкторського додатка. Він впроваджує масштабовані рішення для покращення продуктивності процесу збірки.</w:t>
            </w:r>
          </w:p>
        </w:tc>
      </w:tr>
    </w:tbl>
    <w:p>
      <w:pPr>
        <w:pStyle w:val="Heading2"/>
        <w:rPr>
          <w:rFonts w:ascii="Times New Roman" w:hAnsi="Times New Roman"/>
        </w:rPr>
      </w:pPr>
      <w:bookmarkStart w:id="64" w:name="__RefHeading___Toc152312165"/>
      <w:bookmarkEnd w:id="64"/>
      <w:r>
        <w:rPr>
          <w:rFonts w:ascii="Times New Roman" w:hAnsi="Times New Roman"/>
        </w:rPr>
        <w:t>Виявлення варіантів використання</w:t>
      </w:r>
    </w:p>
    <w:p>
      <w:pPr>
        <w:pStyle w:val="Normal"/>
        <w:widowControl w:val="false"/>
        <w:suppressAutoHyphens w:val="true"/>
        <w:bidi w:val="0"/>
        <w:spacing w:lineRule="atLeast" w:line="240" w:before="0" w:after="0"/>
        <w:ind w:hanging="0" w:start="720" w:end="0"/>
        <w:jc w:val="start"/>
        <w:rPr>
          <w:rFonts w:ascii="Times New Roman" w:hAnsi="Times New Roman"/>
        </w:rPr>
      </w:pPr>
      <w:r>
        <w:rPr/>
        <w:t>Виявлені варіанти використання зведено в таблицю 2.</w:t>
      </w:r>
    </w:p>
    <w:p>
      <w:pPr>
        <w:pStyle w:val="Normal"/>
        <w:spacing w:before="120" w:after="60"/>
        <w:ind w:hanging="720" w:start="720" w:end="0"/>
        <w:jc w:val="end"/>
        <w:rPr>
          <w:b w:val="false"/>
          <w:bCs w:val="false"/>
        </w:rPr>
      </w:pPr>
      <w:r>
        <w:rPr>
          <w:rFonts w:cs="Arial CYR"/>
          <w:b w:val="false"/>
          <w:bCs w:val="false"/>
          <w:color w:val="000000"/>
          <w:lang w:val="ru-RU"/>
        </w:rPr>
        <w:t>Табл. 2</w:t>
      </w:r>
      <w:r>
        <w:rPr>
          <w:rFonts w:cs="Arial CYR"/>
          <w:b w:val="false"/>
          <w:bCs w:val="false"/>
          <w:color w:val="000000"/>
        </w:rPr>
        <w:t xml:space="preserve">. </w:t>
      </w:r>
      <w:r>
        <w:rPr>
          <w:rFonts w:cs="Arial CYR"/>
          <w:b w:val="false"/>
          <w:bCs w:val="false"/>
          <w:kern w:val="2"/>
          <w:lang w:val="ru-RU"/>
        </w:rPr>
        <w:t>Выявление вариантов использования</w:t>
      </w:r>
    </w:p>
    <w:tbl>
      <w:tblPr>
        <w:tblW w:w="5000" w:type="pct"/>
        <w:jc w:val="start"/>
        <w:tblInd w:w="-5" w:type="dxa"/>
        <w:tblLayout w:type="fixed"/>
        <w:tblCellMar>
          <w:top w:w="55" w:type="dxa"/>
          <w:start w:w="55" w:type="dxa"/>
          <w:bottom w:w="55" w:type="dxa"/>
          <w:end w:w="55" w:type="dxa"/>
        </w:tblCellMar>
      </w:tblPr>
      <w:tblGrid>
        <w:gridCol w:w="1402"/>
        <w:gridCol w:w="1888"/>
        <w:gridCol w:w="6070"/>
      </w:tblGrid>
      <w:tr>
        <w:trPr/>
        <w:tc>
          <w:tcPr>
            <w:tcW w:w="1402" w:type="dxa"/>
            <w:tcBorders>
              <w:top w:val="single" w:sz="4" w:space="0" w:color="000000"/>
              <w:start w:val="single" w:sz="4" w:space="0" w:color="000000"/>
              <w:bottom w:val="single" w:sz="4" w:space="0" w:color="000000"/>
            </w:tcBorders>
          </w:tcPr>
          <w:p>
            <w:pPr>
              <w:pStyle w:val="Normal"/>
              <w:widowControl w:val="false"/>
              <w:spacing w:before="120" w:after="60"/>
              <w:jc w:val="center"/>
              <w:rPr>
                <w:rFonts w:ascii="Times New Roman" w:hAnsi="Times New Roman"/>
                <w:i w:val="false"/>
                <w:i w:val="false"/>
                <w:iCs w:val="false"/>
              </w:rPr>
            </w:pPr>
            <w:r>
              <w:rPr>
                <w:rFonts w:cs="Arial CYR"/>
                <w:i w:val="false"/>
                <w:iCs w:val="false"/>
                <w:color w:val="000000"/>
                <w:lang w:val="ru-RU"/>
              </w:rPr>
              <w:t>Основний актор</w:t>
            </w:r>
          </w:p>
        </w:tc>
        <w:tc>
          <w:tcPr>
            <w:tcW w:w="1888" w:type="dxa"/>
            <w:tcBorders>
              <w:top w:val="single" w:sz="4" w:space="0" w:color="000000"/>
              <w:start w:val="single" w:sz="4" w:space="0" w:color="000000"/>
              <w:bottom w:val="single" w:sz="4" w:space="0" w:color="000000"/>
            </w:tcBorders>
          </w:tcPr>
          <w:p>
            <w:pPr>
              <w:pStyle w:val="Normal"/>
              <w:widowControl w:val="false"/>
              <w:spacing w:before="120" w:after="60"/>
              <w:rPr>
                <w:rFonts w:ascii="Times New Roman" w:hAnsi="Times New Roman"/>
                <w:i w:val="false"/>
                <w:i w:val="false"/>
                <w:iCs w:val="false"/>
              </w:rPr>
            </w:pPr>
            <w:r>
              <w:rPr>
                <w:rFonts w:cs="Arial CYR"/>
                <w:i w:val="false"/>
                <w:iCs w:val="false"/>
                <w:color w:val="000000"/>
                <w:lang w:val="ru-RU"/>
              </w:rPr>
              <w:t>Найменування</w:t>
            </w:r>
          </w:p>
        </w:tc>
        <w:tc>
          <w:tcPr>
            <w:tcW w:w="6070" w:type="dxa"/>
            <w:tcBorders>
              <w:top w:val="single" w:sz="4" w:space="0" w:color="000000"/>
              <w:start w:val="single" w:sz="4" w:space="0" w:color="000000"/>
              <w:bottom w:val="single" w:sz="4" w:space="0" w:color="000000"/>
              <w:end w:val="single" w:sz="4" w:space="0" w:color="000000"/>
            </w:tcBorders>
          </w:tcPr>
          <w:p>
            <w:pPr>
              <w:pStyle w:val="Normal"/>
              <w:widowControl w:val="false"/>
              <w:spacing w:before="120" w:after="60"/>
              <w:rPr>
                <w:rFonts w:ascii="Times New Roman" w:hAnsi="Times New Roman"/>
                <w:i w:val="false"/>
                <w:i w:val="false"/>
                <w:iCs w:val="false"/>
              </w:rPr>
            </w:pPr>
            <w:r>
              <w:rPr>
                <w:rFonts w:cs="Arial CYR"/>
                <w:i w:val="false"/>
                <w:iCs w:val="false"/>
                <w:color w:val="000000"/>
                <w:lang w:val="ru-RU"/>
              </w:rPr>
              <w:t>Формулировка</w:t>
            </w:r>
          </w:p>
        </w:tc>
      </w:tr>
      <w:tr>
        <w:trPr/>
        <w:tc>
          <w:tcPr>
            <w:tcW w:w="1402"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8" w:type="dxa"/>
            <w:tcBorders>
              <w:start w:val="single" w:sz="4" w:space="0" w:color="000000"/>
              <w:bottom w:val="single" w:sz="4" w:space="0" w:color="000000"/>
            </w:tcBorders>
          </w:tcPr>
          <w:p>
            <w:pPr>
              <w:pStyle w:val="TableContents"/>
              <w:rPr/>
            </w:pPr>
            <w:r>
              <w:rPr/>
              <w:t>Створення нового дистрибутива</w:t>
            </w:r>
          </w:p>
        </w:tc>
        <w:tc>
          <w:tcPr>
            <w:tcW w:w="6070"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розпочати процес створення нового кастомного дистрибутива Linux з нуля.</w:t>
            </w:r>
          </w:p>
        </w:tc>
      </w:tr>
      <w:tr>
        <w:trPr/>
        <w:tc>
          <w:tcPr>
            <w:tcW w:w="1402"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8" w:type="dxa"/>
            <w:tcBorders>
              <w:start w:val="single" w:sz="4" w:space="0" w:color="000000"/>
              <w:bottom w:val="single" w:sz="4" w:space="0" w:color="000000"/>
            </w:tcBorders>
          </w:tcPr>
          <w:p>
            <w:pPr>
              <w:pStyle w:val="TableContents"/>
              <w:rPr/>
            </w:pPr>
            <w:r>
              <w:rPr/>
              <w:t>Конфігурування параметрів системи</w:t>
            </w:r>
          </w:p>
        </w:tc>
        <w:tc>
          <w:tcPr>
            <w:tcW w:w="6070"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налаштовувати розподіл диска, встановлювати пакети та редагувати системні файли.</w:t>
            </w:r>
          </w:p>
        </w:tc>
      </w:tr>
      <w:tr>
        <w:trPr/>
        <w:tc>
          <w:tcPr>
            <w:tcW w:w="1402"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8" w:type="dxa"/>
            <w:tcBorders>
              <w:start w:val="single" w:sz="4" w:space="0" w:color="000000"/>
              <w:bottom w:val="single" w:sz="4" w:space="0" w:color="000000"/>
            </w:tcBorders>
          </w:tcPr>
          <w:p>
            <w:pPr>
              <w:pStyle w:val="TableContents"/>
              <w:rPr/>
            </w:pPr>
            <w:r>
              <w:rPr/>
              <w:t>Збереження знімка системи</w:t>
            </w:r>
          </w:p>
        </w:tc>
        <w:tc>
          <w:tcPr>
            <w:tcW w:w="6070" w:type="dxa"/>
            <w:tcBorders>
              <w:start w:val="single" w:sz="4" w:space="0" w:color="000000"/>
              <w:bottom w:val="single" w:sz="4" w:space="0" w:color="000000"/>
              <w:end w:val="single" w:sz="4" w:space="0" w:color="000000"/>
            </w:tcBorders>
          </w:tcPr>
          <w:p>
            <w:pPr>
              <w:pStyle w:val="TableContents"/>
              <w:rPr/>
            </w:pPr>
            <w:r>
              <w:rPr/>
              <w:t>Конструктор може створити знімок поточної конфігурації системи для подальшого використання або відновлення.</w:t>
            </w:r>
          </w:p>
        </w:tc>
      </w:tr>
      <w:tr>
        <w:trPr/>
        <w:tc>
          <w:tcPr>
            <w:tcW w:w="1402"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8" w:type="dxa"/>
            <w:tcBorders>
              <w:start w:val="single" w:sz="4" w:space="0" w:color="000000"/>
              <w:bottom w:val="single" w:sz="4" w:space="0" w:color="000000"/>
            </w:tcBorders>
          </w:tcPr>
          <w:p>
            <w:pPr>
              <w:pStyle w:val="TableContents"/>
              <w:rPr/>
            </w:pPr>
            <w:r>
              <w:rPr/>
              <w:t>Генерація ISO-образу</w:t>
            </w:r>
          </w:p>
        </w:tc>
        <w:tc>
          <w:tcPr>
            <w:tcW w:w="6070"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скомпілювати всі налаштування у готовий для запису ISO-файл.</w:t>
            </w:r>
          </w:p>
        </w:tc>
      </w:tr>
      <w:tr>
        <w:trPr/>
        <w:tc>
          <w:tcPr>
            <w:tcW w:w="1402"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Модератор</w:t>
            </w:r>
          </w:p>
        </w:tc>
        <w:tc>
          <w:tcPr>
            <w:tcW w:w="1888" w:type="dxa"/>
            <w:tcBorders>
              <w:start w:val="single" w:sz="4" w:space="0" w:color="000000"/>
              <w:bottom w:val="single" w:sz="4" w:space="0" w:color="000000"/>
            </w:tcBorders>
          </w:tcPr>
          <w:p>
            <w:pPr>
              <w:pStyle w:val="TableContents"/>
              <w:rPr/>
            </w:pPr>
            <w:r>
              <w:rPr/>
              <w:t>Перевірка дистрибутива на безпеку</w:t>
            </w:r>
          </w:p>
        </w:tc>
        <w:tc>
          <w:tcPr>
            <w:tcW w:w="6070" w:type="dxa"/>
            <w:tcBorders>
              <w:start w:val="single" w:sz="4" w:space="0" w:color="000000"/>
              <w:bottom w:val="single" w:sz="4" w:space="0" w:color="000000"/>
              <w:end w:val="single" w:sz="4" w:space="0" w:color="000000"/>
            </w:tcBorders>
          </w:tcPr>
          <w:p>
            <w:pPr>
              <w:pStyle w:val="TableContents"/>
              <w:rPr/>
            </w:pPr>
            <w:r>
              <w:rPr/>
              <w:t>Модератор аналізує готові дистрибутиви на наявність шкідливого програмного забезпечення та порушень ліцензій.</w:t>
            </w:r>
          </w:p>
        </w:tc>
      </w:tr>
      <w:tr>
        <w:trPr/>
        <w:tc>
          <w:tcPr>
            <w:tcW w:w="1402"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Модератор</w:t>
            </w:r>
          </w:p>
        </w:tc>
        <w:tc>
          <w:tcPr>
            <w:tcW w:w="1888" w:type="dxa"/>
            <w:tcBorders>
              <w:start w:val="single" w:sz="4" w:space="0" w:color="000000"/>
              <w:bottom w:val="single" w:sz="4" w:space="0" w:color="000000"/>
            </w:tcBorders>
          </w:tcPr>
          <w:p>
            <w:pPr>
              <w:pStyle w:val="TableContents"/>
              <w:rPr/>
            </w:pPr>
            <w:r>
              <w:rPr/>
              <w:t>Блокування дистрибутива</w:t>
            </w:r>
          </w:p>
        </w:tc>
        <w:tc>
          <w:tcPr>
            <w:tcW w:w="6070" w:type="dxa"/>
            <w:tcBorders>
              <w:start w:val="single" w:sz="4" w:space="0" w:color="000000"/>
              <w:bottom w:val="single" w:sz="4" w:space="0" w:color="000000"/>
              <w:end w:val="single" w:sz="4" w:space="0" w:color="000000"/>
            </w:tcBorders>
          </w:tcPr>
          <w:p>
            <w:pPr>
              <w:pStyle w:val="TableContents"/>
              <w:rPr/>
            </w:pPr>
            <w:r>
              <w:rPr/>
              <w:t>При виявленні порушень модератор може заблокувати дистрибутив, щоб він став недоступним для завантаження.</w:t>
            </w:r>
          </w:p>
        </w:tc>
      </w:tr>
      <w:tr>
        <w:trPr/>
        <w:tc>
          <w:tcPr>
            <w:tcW w:w="1402"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Тестувальник</w:t>
            </w:r>
          </w:p>
        </w:tc>
        <w:tc>
          <w:tcPr>
            <w:tcW w:w="1888" w:type="dxa"/>
            <w:tcBorders>
              <w:start w:val="single" w:sz="4" w:space="0" w:color="000000"/>
              <w:bottom w:val="single" w:sz="4" w:space="0" w:color="000000"/>
            </w:tcBorders>
          </w:tcPr>
          <w:p>
            <w:pPr>
              <w:pStyle w:val="TableContents"/>
              <w:rPr/>
            </w:pPr>
            <w:r>
              <w:rPr/>
              <w:t>Тестування функціональності дистрибутива</w:t>
            </w:r>
          </w:p>
        </w:tc>
        <w:tc>
          <w:tcPr>
            <w:tcW w:w="6070" w:type="dxa"/>
            <w:tcBorders>
              <w:start w:val="single" w:sz="4" w:space="0" w:color="000000"/>
              <w:bottom w:val="single" w:sz="4" w:space="0" w:color="000000"/>
              <w:end w:val="single" w:sz="4" w:space="0" w:color="000000"/>
            </w:tcBorders>
          </w:tcPr>
          <w:p>
            <w:pPr>
              <w:pStyle w:val="TableContents"/>
              <w:rPr/>
            </w:pPr>
            <w:r>
              <w:rPr/>
              <w:t>Тестувальник перевіряє коректність роботи зібраного дистрибутива на різних апаратних платформах.</w:t>
            </w:r>
          </w:p>
        </w:tc>
      </w:tr>
      <w:tr>
        <w:trPr/>
        <w:tc>
          <w:tcPr>
            <w:tcW w:w="1402"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Тестувальник</w:t>
            </w:r>
          </w:p>
        </w:tc>
        <w:tc>
          <w:tcPr>
            <w:tcW w:w="1888" w:type="dxa"/>
            <w:tcBorders>
              <w:start w:val="single" w:sz="4" w:space="0" w:color="000000"/>
              <w:bottom w:val="single" w:sz="4" w:space="0" w:color="000000"/>
            </w:tcBorders>
          </w:tcPr>
          <w:p>
            <w:pPr>
              <w:pStyle w:val="TableContents"/>
              <w:rPr/>
            </w:pPr>
            <w:r>
              <w:rPr/>
              <w:t>Формування звіту про помилки</w:t>
            </w:r>
          </w:p>
        </w:tc>
        <w:tc>
          <w:tcPr>
            <w:tcW w:w="6070" w:type="dxa"/>
            <w:tcBorders>
              <w:start w:val="single" w:sz="4" w:space="0" w:color="000000"/>
              <w:bottom w:val="single" w:sz="4" w:space="0" w:color="000000"/>
              <w:end w:val="single" w:sz="4" w:space="0" w:color="000000"/>
            </w:tcBorders>
          </w:tcPr>
          <w:p>
            <w:pPr>
              <w:pStyle w:val="TableContents"/>
              <w:rPr/>
            </w:pPr>
            <w:r>
              <w:rPr/>
              <w:t>Тестувальник документує виявлені недоліки та проблеми роботи дистрибутива для подальшого виправлення.</w:t>
            </w:r>
          </w:p>
        </w:tc>
      </w:tr>
      <w:tr>
        <w:trPr/>
        <w:tc>
          <w:tcPr>
            <w:tcW w:w="1402"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Користувач системи</w:t>
            </w:r>
          </w:p>
        </w:tc>
        <w:tc>
          <w:tcPr>
            <w:tcW w:w="1888" w:type="dxa"/>
            <w:tcBorders>
              <w:start w:val="single" w:sz="4" w:space="0" w:color="000000"/>
              <w:bottom w:val="single" w:sz="4" w:space="0" w:color="000000"/>
            </w:tcBorders>
          </w:tcPr>
          <w:p>
            <w:pPr>
              <w:pStyle w:val="TableContents"/>
              <w:rPr/>
            </w:pPr>
            <w:r>
              <w:rPr/>
              <w:t>Завантаження готового дистрибутива</w:t>
            </w:r>
          </w:p>
        </w:tc>
        <w:tc>
          <w:tcPr>
            <w:tcW w:w="6070" w:type="dxa"/>
            <w:tcBorders>
              <w:start w:val="single" w:sz="4" w:space="0" w:color="000000"/>
              <w:bottom w:val="single" w:sz="4" w:space="0" w:color="000000"/>
              <w:end w:val="single" w:sz="4" w:space="0" w:color="000000"/>
            </w:tcBorders>
          </w:tcPr>
          <w:p>
            <w:pPr>
              <w:pStyle w:val="TableContents"/>
              <w:rPr/>
            </w:pPr>
            <w:r>
              <w:rPr/>
              <w:t>Користувач може переглядати та завантажувати готові дистрибутиви з публічного каталогу.</w:t>
            </w:r>
          </w:p>
        </w:tc>
      </w:tr>
      <w:tr>
        <w:trPr/>
        <w:tc>
          <w:tcPr>
            <w:tcW w:w="1402"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Користувач системи</w:t>
            </w:r>
          </w:p>
        </w:tc>
        <w:tc>
          <w:tcPr>
            <w:tcW w:w="1888" w:type="dxa"/>
            <w:tcBorders>
              <w:start w:val="single" w:sz="4" w:space="0" w:color="000000"/>
              <w:bottom w:val="single" w:sz="4" w:space="0" w:color="000000"/>
            </w:tcBorders>
          </w:tcPr>
          <w:p>
            <w:pPr>
              <w:pStyle w:val="TableContents"/>
              <w:rPr/>
            </w:pPr>
            <w:r>
              <w:rPr/>
              <w:t>Пошук дистрибутивів за критеріями</w:t>
            </w:r>
          </w:p>
        </w:tc>
        <w:tc>
          <w:tcPr>
            <w:tcW w:w="6070" w:type="dxa"/>
            <w:tcBorders>
              <w:start w:val="single" w:sz="4" w:space="0" w:color="000000"/>
              <w:bottom w:val="single" w:sz="4" w:space="0" w:color="000000"/>
              <w:end w:val="single" w:sz="4" w:space="0" w:color="000000"/>
            </w:tcBorders>
          </w:tcPr>
          <w:p>
            <w:pPr>
              <w:pStyle w:val="TableContents"/>
              <w:rPr/>
            </w:pPr>
            <w:r>
              <w:rPr/>
              <w:t>Користувач може шукати дистрибутиви за потрібними параметрами (версія, програмне забезпечення, апаратна сумісність).</w:t>
            </w:r>
          </w:p>
        </w:tc>
      </w:tr>
    </w:tbl>
    <w:p>
      <w:pPr>
        <w:pStyle w:val="Heading2"/>
        <w:rPr>
          <w:rFonts w:ascii="Times New Roman" w:hAnsi="Times New Roman"/>
        </w:rPr>
      </w:pPr>
      <w:bookmarkStart w:id="65" w:name="__RefHeading___Toc3615_803336505"/>
      <w:bookmarkEnd w:id="65"/>
      <w:r>
        <w:rPr>
          <w:rFonts w:ascii="Times New Roman" w:hAnsi="Times New Roman"/>
        </w:rPr>
        <w:t>Розробка диаграм варіантів використання</w:t>
      </w:r>
    </w:p>
    <w:p>
      <w:pPr>
        <w:pStyle w:val="Normal"/>
        <w:widowControl w:val="false"/>
        <w:tabs>
          <w:tab w:val="clear" w:pos="720"/>
          <w:tab w:val="left" w:pos="0" w:leader="none"/>
        </w:tabs>
        <w:suppressAutoHyphens w:val="true"/>
        <w:bidi w:val="0"/>
        <w:spacing w:lineRule="atLeast" w:line="240" w:before="0" w:after="0"/>
        <w:ind w:hanging="0" w:start="720" w:end="0"/>
        <w:jc w:val="start"/>
        <w:rPr>
          <w:rFonts w:ascii="Times New Roman" w:hAnsi="Times New Roman"/>
        </w:rPr>
      </w:pPr>
      <w:r>
        <w:rPr/>
        <w:t>Всі варіанти використання показані на рис. 2.</w:t>
      </w:r>
    </w:p>
    <w:p>
      <w:pPr>
        <w:pStyle w:val="Normal"/>
        <w:widowControl w:val="false"/>
        <w:tabs>
          <w:tab w:val="clear" w:pos="720"/>
          <w:tab w:val="left" w:pos="0" w:leader="none"/>
        </w:tabs>
        <w:suppressAutoHyphens w:val="true"/>
        <w:bidi w:val="0"/>
        <w:spacing w:lineRule="atLeast" w:line="240" w:before="0" w:after="0"/>
        <w:ind w:hanging="0" w:start="0" w:end="0"/>
        <w:jc w:val="center"/>
        <w:rPr>
          <w:rFonts w:ascii="Times New Roman" w:hAnsi="Times New Roman"/>
        </w:rPr>
      </w:pPr>
      <w:r>
        <w:rPr/>
        <w:drawing>
          <wp:inline distT="0" distB="0" distL="0" distR="0">
            <wp:extent cx="5943600" cy="459613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5943600" cy="4596130"/>
                    </a:xfrm>
                    <a:prstGeom prst="rect">
                      <a:avLst/>
                    </a:prstGeom>
                    <a:noFill/>
                  </pic:spPr>
                </pic:pic>
              </a:graphicData>
            </a:graphic>
          </wp:inline>
        </w:drawing>
      </w:r>
    </w:p>
    <w:p>
      <w:pPr>
        <w:pStyle w:val="Normal"/>
        <w:widowControl w:val="false"/>
        <w:tabs>
          <w:tab w:val="clear" w:pos="720"/>
          <w:tab w:val="left" w:pos="0" w:leader="none"/>
        </w:tabs>
        <w:suppressAutoHyphens w:val="true"/>
        <w:bidi w:val="0"/>
        <w:spacing w:lineRule="atLeast" w:line="240" w:before="0" w:after="0"/>
        <w:ind w:firstLine="720" w:start="0" w:end="0"/>
        <w:jc w:val="center"/>
        <w:rPr>
          <w:rFonts w:ascii="Times New Roman" w:hAnsi="Times New Roman"/>
        </w:rPr>
      </w:pPr>
      <w:r>
        <w:rPr/>
        <w:t>Рис. 2. Діаграма прецедентів системи</w:t>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40" w:right="1440" w:gutter="0" w:header="720" w:top="1440" w:footer="720" w:bottom="144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family w:val="roman"/>
    <w:pitch w:val="default"/>
  </w:font>
  <w:font w:name="Times New Roman">
    <w:charset w:val="01"/>
    <w:family w:val="roman"/>
    <w:pitch w:val="default"/>
  </w:font>
  <w:font w:name="Arial">
    <w:charset w:val="01"/>
    <w:family w:val="swiss"/>
    <w:pitch w:val="default"/>
  </w:font>
  <w:font w:name="Symbol">
    <w:charset w:val="01"/>
    <w:family w:val="roman"/>
    <w:pitch w:val="default"/>
  </w:font>
  <w:font w:name="Courier New">
    <w:charset w:val="01"/>
    <w:family w:val="roman"/>
    <w:pitch w:val="default"/>
  </w:font>
  <w:font w:name="Wingdings">
    <w:charset w:val="01"/>
    <w:family w:val="roman"/>
    <w:pitch w:val="default"/>
  </w:font>
  <w:font w:name="OpenSymbol">
    <w:altName w:val="Arial Unicode MS"/>
    <w:charset w:val="01"/>
    <w:family w:val="roman"/>
    <w:pitch w:val="default"/>
  </w:font>
  <w:font w:name="Liberation Mono">
    <w:altName w:val="Courier New"/>
    <w:charset w:val="01"/>
    <w:family w:val="roman"/>
    <w:pitch w:val="default"/>
  </w:font>
  <w:font w:name="Helvetica">
    <w:altName w:val="Arial"/>
    <w:charset w:val="01"/>
    <w:family w:val="roman"/>
    <w:pitch w:val="default"/>
  </w:font>
  <w:font w:name="Tahoma">
    <w:charset w:val="01"/>
    <w:family w:val="swiss"/>
    <w:pitch w:val="default"/>
  </w:font>
  <w:font w:name="Book Antiqua">
    <w:charset w:val="01"/>
    <w:family w:val="roman"/>
    <w:pitch w:val="default"/>
  </w:font>
  <w:font w:name="DejaVu Sans Mono">
    <w:charset w:val="01"/>
    <w:family w:val="roman"/>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start"/>
      <w:tblInd w:w="-108" w:type="dxa"/>
      <w:tblLayout w:type="fixed"/>
      <w:tblCellMar>
        <w:top w:w="0" w:type="dxa"/>
        <w:start w:w="108" w:type="dxa"/>
        <w:bottom w:w="0" w:type="dxa"/>
        <w:end w:w="108" w:type="dxa"/>
      </w:tblCellMar>
    </w:tblPr>
    <w:tblGrid>
      <w:gridCol w:w="1530"/>
      <w:gridCol w:w="6682"/>
      <w:gridCol w:w="1274"/>
    </w:tblGrid>
    <w:tr>
      <w:trPr/>
      <w:tc>
        <w:tcPr>
          <w:tcW w:w="1530" w:type="dxa"/>
          <w:tcBorders/>
        </w:tcPr>
        <w:p>
          <w:pPr>
            <w:pStyle w:val="Normal"/>
            <w:snapToGrid w:val="false"/>
            <w:ind w:hanging="0" w:start="0" w:end="360"/>
            <w:rPr/>
          </w:pPr>
          <w:r>
            <w:rPr/>
          </w:r>
        </w:p>
      </w:tc>
      <w:tc>
        <w:tcPr>
          <w:tcW w:w="6682" w:type="dxa"/>
          <w:tcBorders/>
        </w:tcPr>
        <w:p>
          <w:pPr>
            <w:pStyle w:val="Normal"/>
            <w:jc w:val="center"/>
            <w:rPr/>
          </w:pPr>
          <w:r>
            <w:rPr>
              <w:rFonts w:cs="Times New Roman"/>
            </w:rPr>
            <w:t xml:space="preserve">Житомирська політехніка </w:t>
          </w:r>
          <w:r>
            <w:rPr>
              <w:lang w:val="ru-RU"/>
            </w:rPr>
            <w:t>2025</w:t>
          </w:r>
        </w:p>
      </w:tc>
      <w:tc>
        <w:tcPr>
          <w:tcW w:w="1274" w:type="dxa"/>
          <w:tcBorders/>
        </w:tcPr>
        <w:p>
          <w:pPr>
            <w:pStyle w:val="Normal"/>
            <w:jc w:val="end"/>
            <w:rPr/>
          </w:pPr>
          <w:r>
            <w:rPr>
              <w:lang w:val="ru-RU"/>
            </w:rPr>
            <w:t>Стр.</w:t>
          </w:r>
          <w: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c>
    </w:tr>
  </w:tbl>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start"/>
      <w:tblInd w:w="-108" w:type="dxa"/>
      <w:tblLayout w:type="fixed"/>
      <w:tblCellMar>
        <w:top w:w="0" w:type="dxa"/>
        <w:start w:w="108" w:type="dxa"/>
        <w:bottom w:w="0" w:type="dxa"/>
        <w:end w:w="108" w:type="dxa"/>
      </w:tblCellMar>
    </w:tblPr>
    <w:tblGrid>
      <w:gridCol w:w="1530"/>
      <w:gridCol w:w="6682"/>
      <w:gridCol w:w="1274"/>
    </w:tblGrid>
    <w:tr>
      <w:trPr/>
      <w:tc>
        <w:tcPr>
          <w:tcW w:w="1530" w:type="dxa"/>
          <w:tcBorders/>
        </w:tcPr>
        <w:p>
          <w:pPr>
            <w:pStyle w:val="Normal"/>
            <w:snapToGrid w:val="false"/>
            <w:ind w:hanging="0" w:start="0" w:end="360"/>
            <w:rPr/>
          </w:pPr>
          <w:r>
            <w:rPr/>
          </w:r>
        </w:p>
      </w:tc>
      <w:tc>
        <w:tcPr>
          <w:tcW w:w="6682" w:type="dxa"/>
          <w:tcBorders/>
        </w:tcPr>
        <w:p>
          <w:pPr>
            <w:pStyle w:val="Normal"/>
            <w:jc w:val="center"/>
            <w:rPr/>
          </w:pPr>
          <w:r>
            <w:rPr>
              <w:rFonts w:cs="Times New Roman"/>
            </w:rPr>
            <w:t xml:space="preserve">Житомирська політехніка </w:t>
          </w:r>
          <w:r>
            <w:rPr>
              <w:lang w:val="ru-RU"/>
            </w:rPr>
            <w:t>2025</w:t>
          </w:r>
        </w:p>
      </w:tc>
      <w:tc>
        <w:tcPr>
          <w:tcW w:w="1274" w:type="dxa"/>
          <w:tcBorders/>
        </w:tcPr>
        <w:p>
          <w:pPr>
            <w:pStyle w:val="Normal"/>
            <w:jc w:val="end"/>
            <w:rPr/>
          </w:pPr>
          <w:r>
            <w:rPr>
              <w:lang w:val="ru-RU"/>
            </w:rPr>
            <w:t>Стр.</w:t>
          </w:r>
          <w: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4" w:space="1" w:color="000000"/>
      </w:pBdr>
      <w:rPr>
        <w:sz w:val="24"/>
      </w:rPr>
    </w:pPr>
    <w:r>
      <w:rPr>
        <w:sz w:val="24"/>
      </w:rPr>
    </w:r>
  </w:p>
  <w:p>
    <w:pPr>
      <w:pStyle w:val="Normal"/>
      <w:pBdr>
        <w:bottom w:val="single" w:sz="4" w:space="1" w:color="000000"/>
      </w:pBdr>
      <w:jc w:val="end"/>
      <w:rPr>
        <w:sz w:val="28"/>
        <w:szCs w:val="28"/>
      </w:rPr>
    </w:pPr>
    <w:r>
      <w:rPr>
        <w:sz w:val="28"/>
        <w:szCs w:val="28"/>
      </w:rPr>
      <w:fldChar w:fldCharType="begin"/>
    </w:r>
    <w:r>
      <w:rPr>
        <w:sz w:val="28"/>
        <w:szCs w:val="28"/>
      </w:rPr>
      <w:instrText xml:space="preserve"> FILENAME </w:instrText>
    </w:r>
    <w:r>
      <w:rPr>
        <w:sz w:val="28"/>
        <w:szCs w:val="28"/>
      </w:rPr>
      <w:fldChar w:fldCharType="separate"/>
    </w:r>
    <w:r>
      <w:rPr>
        <w:sz w:val="28"/>
        <w:szCs w:val="28"/>
      </w:rPr>
      <w:t>Семенчук_Олексій_ІПЗ-23-1_АВПЗ_Lab2.docx</w:t>
    </w:r>
    <w:r>
      <w:rPr>
        <w:sz w:val="28"/>
        <w:szCs w:val="28"/>
      </w:rPr>
      <w:fldChar w:fldCharType="end"/>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4" w:space="1" w:color="000000"/>
      </w:pBdr>
      <w:rPr>
        <w:sz w:val="24"/>
      </w:rPr>
    </w:pPr>
    <w:r>
      <w:rPr>
        <w:sz w:val="24"/>
      </w:rPr>
    </w:r>
  </w:p>
  <w:p>
    <w:pPr>
      <w:pStyle w:val="Normal"/>
      <w:pBdr>
        <w:bottom w:val="single" w:sz="4" w:space="1" w:color="000000"/>
      </w:pBdr>
      <w:jc w:val="end"/>
      <w:rPr>
        <w:sz w:val="28"/>
        <w:szCs w:val="28"/>
      </w:rPr>
    </w:pPr>
    <w:r>
      <w:rPr>
        <w:sz w:val="28"/>
        <w:szCs w:val="28"/>
      </w:rPr>
      <w:fldChar w:fldCharType="begin"/>
    </w:r>
    <w:r>
      <w:rPr>
        <w:sz w:val="28"/>
        <w:szCs w:val="28"/>
      </w:rPr>
      <w:instrText xml:space="preserve"> FILENAME </w:instrText>
    </w:r>
    <w:r>
      <w:rPr>
        <w:sz w:val="28"/>
        <w:szCs w:val="28"/>
      </w:rPr>
      <w:fldChar w:fldCharType="separate"/>
    </w:r>
    <w:r>
      <w:rPr>
        <w:sz w:val="28"/>
        <w:szCs w:val="28"/>
      </w:rPr>
      <w:t>Семенчук_Олексій_ІПЗ-23-1_АВПЗ_Lab2.docx</w:t>
    </w:r>
    <w:r>
      <w:rPr>
        <w:sz w:val="28"/>
        <w:szCs w:val="28"/>
      </w:rPr>
      <w:fldChar w:fldCharType="end"/>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83" w:type="dxa"/>
      <w:jc w:val="start"/>
      <w:tblInd w:w="-125" w:type="dxa"/>
      <w:tblLayout w:type="fixed"/>
      <w:tblCellMar>
        <w:top w:w="0" w:type="dxa"/>
        <w:start w:w="108" w:type="dxa"/>
        <w:bottom w:w="0" w:type="dxa"/>
        <w:end w:w="108" w:type="dxa"/>
      </w:tblCellMar>
    </w:tblPr>
    <w:tblGrid>
      <w:gridCol w:w="6379"/>
      <w:gridCol w:w="3204"/>
    </w:tblGrid>
    <w:tr>
      <w:trPr>
        <w:trHeight w:val="280" w:hRule="atLeast"/>
      </w:trPr>
      <w:tc>
        <w:tcPr>
          <w:tcW w:w="6379" w:type="dxa"/>
          <w:tcBorders>
            <w:top w:val="single" w:sz="4" w:space="0" w:color="000000"/>
            <w:start w:val="single" w:sz="4" w:space="0" w:color="000000"/>
            <w:bottom w:val="single" w:sz="4" w:space="0" w:color="000000"/>
          </w:tcBorders>
        </w:tcPr>
        <w:p>
          <w:pPr>
            <w:pStyle w:val="Style15"/>
            <w:jc w:val="start"/>
            <w:rPr>
              <w:rFonts w:ascii="Times New Roman" w:hAnsi="Times New Roman" w:cs="Times New Roman"/>
              <w:sz w:val="20"/>
              <w:szCs w:val="20"/>
              <w:lang w:val="ru-RU"/>
            </w:rPr>
          </w:pPr>
          <w:r>
            <w:rPr>
              <w:rStyle w:val="Strong"/>
              <w:rFonts w:cs="Times New Roman" w:ascii="Times New Roman" w:hAnsi="Times New Roman"/>
              <w:b w:val="false"/>
              <w:bCs w:val="false"/>
              <w:sz w:val="20"/>
              <w:szCs w:val="20"/>
              <w:lang w:val="ru-RU"/>
            </w:rPr>
            <w:t>Візуальний конструктор дистрибутивів Linux</w:t>
          </w:r>
        </w:p>
      </w:tc>
      <w:tc>
        <w:tcPr>
          <w:tcW w:w="3204"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35" w:leader="none"/>
            </w:tabs>
            <w:spacing w:before="40" w:after="0"/>
            <w:ind w:hanging="0" w:start="0" w:end="68"/>
            <w:rPr/>
          </w:pPr>
          <w:r>
            <w:rPr/>
            <w:t xml:space="preserve">  </w:t>
          </w:r>
          <w:r>
            <w:rPr>
              <w:lang w:val="ru-RU"/>
            </w:rPr>
            <w:t>Версія</w:t>
          </w:r>
          <w:r>
            <w:rPr/>
            <w:t>:           &lt;1.0&gt;</w:t>
          </w:r>
        </w:p>
      </w:tc>
    </w:tr>
    <w:tr>
      <w:trPr/>
      <w:tc>
        <w:tcPr>
          <w:tcW w:w="6379" w:type="dxa"/>
          <w:tcBorders>
            <w:top w:val="single" w:sz="4" w:space="0" w:color="000000"/>
            <w:start w:val="single" w:sz="4" w:space="0" w:color="000000"/>
            <w:bottom w:val="single" w:sz="4" w:space="0" w:color="000000"/>
          </w:tcBorders>
        </w:tcPr>
        <w:p>
          <w:pPr>
            <w:pStyle w:val="Normal"/>
            <w:rPr/>
          </w:pPr>
          <w:r>
            <w:rPr/>
            <w:t>Пошук</w:t>
          </w:r>
        </w:p>
      </w:tc>
      <w:tc>
        <w:tcPr>
          <w:tcW w:w="3204" w:type="dxa"/>
          <w:tcBorders>
            <w:top w:val="single" w:sz="4" w:space="0" w:color="000000"/>
            <w:start w:val="single" w:sz="4" w:space="0" w:color="000000"/>
            <w:bottom w:val="single" w:sz="4" w:space="0" w:color="000000"/>
            <w:end w:val="single" w:sz="4" w:space="0" w:color="000000"/>
          </w:tcBorders>
        </w:tcPr>
        <w:p>
          <w:pPr>
            <w:pStyle w:val="Normal"/>
            <w:rPr/>
          </w:pPr>
          <w:r>
            <w:rPr/>
            <w:t xml:space="preserve">  </w:t>
          </w:r>
          <w:r>
            <w:rPr>
              <w:lang w:val="ru-RU"/>
            </w:rPr>
            <w:t>Дата</w:t>
          </w:r>
          <w:r>
            <w:rPr/>
            <w:t xml:space="preserve">:  </w:t>
          </w:r>
          <w:r>
            <w:rPr>
              <w:lang w:val="ru-RU"/>
            </w:rPr>
            <w:t>xx</w:t>
          </w:r>
          <w:r>
            <w:rPr/>
            <w:t>/xx/25</w:t>
          </w:r>
        </w:p>
      </w:tc>
    </w:tr>
    <w:tr>
      <w:trPr/>
      <w:tc>
        <w:tcPr>
          <w:tcW w:w="9583"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83" w:type="dxa"/>
      <w:jc w:val="start"/>
      <w:tblInd w:w="-125" w:type="dxa"/>
      <w:tblLayout w:type="fixed"/>
      <w:tblCellMar>
        <w:top w:w="0" w:type="dxa"/>
        <w:start w:w="108" w:type="dxa"/>
        <w:bottom w:w="0" w:type="dxa"/>
        <w:end w:w="108" w:type="dxa"/>
      </w:tblCellMar>
    </w:tblPr>
    <w:tblGrid>
      <w:gridCol w:w="6379"/>
      <w:gridCol w:w="3204"/>
    </w:tblGrid>
    <w:tr>
      <w:trPr>
        <w:trHeight w:val="280" w:hRule="atLeast"/>
      </w:trPr>
      <w:tc>
        <w:tcPr>
          <w:tcW w:w="6379" w:type="dxa"/>
          <w:tcBorders>
            <w:top w:val="single" w:sz="4" w:space="0" w:color="000000"/>
            <w:start w:val="single" w:sz="4" w:space="0" w:color="000000"/>
            <w:bottom w:val="single" w:sz="4" w:space="0" w:color="000000"/>
          </w:tcBorders>
        </w:tcPr>
        <w:p>
          <w:pPr>
            <w:pStyle w:val="Style15"/>
            <w:jc w:val="start"/>
            <w:rPr>
              <w:rFonts w:ascii="Times New Roman" w:hAnsi="Times New Roman" w:cs="Times New Roman"/>
              <w:sz w:val="20"/>
              <w:szCs w:val="20"/>
              <w:lang w:val="ru-RU"/>
            </w:rPr>
          </w:pPr>
          <w:r>
            <w:rPr>
              <w:rStyle w:val="Strong"/>
              <w:rFonts w:cs="Times New Roman" w:ascii="Times New Roman" w:hAnsi="Times New Roman"/>
              <w:b w:val="false"/>
              <w:bCs w:val="false"/>
              <w:sz w:val="20"/>
              <w:szCs w:val="20"/>
              <w:lang w:val="ru-RU"/>
            </w:rPr>
            <w:t>Візуальний конструктор дистрибутивів Linux</w:t>
          </w:r>
        </w:p>
      </w:tc>
      <w:tc>
        <w:tcPr>
          <w:tcW w:w="3204"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35" w:leader="none"/>
            </w:tabs>
            <w:spacing w:before="40" w:after="0"/>
            <w:ind w:hanging="0" w:start="0" w:end="68"/>
            <w:rPr/>
          </w:pPr>
          <w:r>
            <w:rPr/>
            <w:t xml:space="preserve">  </w:t>
          </w:r>
          <w:r>
            <w:rPr>
              <w:lang w:val="ru-RU"/>
            </w:rPr>
            <w:t>Версія</w:t>
          </w:r>
          <w:r>
            <w:rPr/>
            <w:t>:           &lt;1.0&gt;</w:t>
          </w:r>
        </w:p>
      </w:tc>
    </w:tr>
    <w:tr>
      <w:trPr/>
      <w:tc>
        <w:tcPr>
          <w:tcW w:w="6379" w:type="dxa"/>
          <w:tcBorders>
            <w:top w:val="single" w:sz="4" w:space="0" w:color="000000"/>
            <w:start w:val="single" w:sz="4" w:space="0" w:color="000000"/>
            <w:bottom w:val="single" w:sz="4" w:space="0" w:color="000000"/>
          </w:tcBorders>
        </w:tcPr>
        <w:p>
          <w:pPr>
            <w:pStyle w:val="Normal"/>
            <w:rPr/>
          </w:pPr>
          <w:r>
            <w:rPr/>
            <w:t>Пошук</w:t>
          </w:r>
        </w:p>
      </w:tc>
      <w:tc>
        <w:tcPr>
          <w:tcW w:w="3204" w:type="dxa"/>
          <w:tcBorders>
            <w:top w:val="single" w:sz="4" w:space="0" w:color="000000"/>
            <w:start w:val="single" w:sz="4" w:space="0" w:color="000000"/>
            <w:bottom w:val="single" w:sz="4" w:space="0" w:color="000000"/>
            <w:end w:val="single" w:sz="4" w:space="0" w:color="000000"/>
          </w:tcBorders>
        </w:tcPr>
        <w:p>
          <w:pPr>
            <w:pStyle w:val="Normal"/>
            <w:rPr/>
          </w:pPr>
          <w:r>
            <w:rPr/>
            <w:t xml:space="preserve">  </w:t>
          </w:r>
          <w:r>
            <w:rPr>
              <w:lang w:val="ru-RU"/>
            </w:rPr>
            <w:t>Дата</w:t>
          </w:r>
          <w:r>
            <w:rPr/>
            <w:t xml:space="preserve">:  </w:t>
          </w:r>
          <w:r>
            <w:rPr>
              <w:lang w:val="ru-RU"/>
            </w:rPr>
            <w:t>xx</w:t>
          </w:r>
          <w:r>
            <w:rPr/>
            <w:t>/xx/25</w:t>
          </w:r>
        </w:p>
      </w:tc>
    </w:tr>
    <w:tr>
      <w:trPr/>
      <w:tc>
        <w:tcPr>
          <w:tcW w:w="9583"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0" w:hanging="0"/>
      </w:pPr>
      <w:rPr>
        <w:b/>
        <w:bCs/>
        <w:rFonts w:ascii="Times New Roman" w:hAnsi="Times New Roman"/>
      </w:rPr>
    </w:lvl>
    <w:lvl w:ilvl="1">
      <w:start w:val="1"/>
      <w:pStyle w:val="Heading2"/>
      <w:numFmt w:val="decimal"/>
      <w:lvlText w:val="%1.%2"/>
      <w:lvlJc w:val="start"/>
      <w:pPr>
        <w:tabs>
          <w:tab w:val="num" w:pos="0"/>
        </w:tabs>
        <w:ind w:start="0" w:hanging="0"/>
      </w:pPr>
      <w:rPr>
        <w:rFonts w:ascii="Times New Roman" w:hAnsi="Times New Roman"/>
      </w:rPr>
    </w:lvl>
    <w:lvl w:ilvl="2">
      <w:start w:val="1"/>
      <w:pStyle w:val="Heading3"/>
      <w:numFmt w:val="decimal"/>
      <w:lvlText w:val="%1.%2.%3"/>
      <w:lvlJc w:val="start"/>
      <w:pPr>
        <w:tabs>
          <w:tab w:val="num" w:pos="0"/>
        </w:tabs>
        <w:ind w:start="0" w:hanging="0"/>
      </w:pPr>
      <w:rPr>
        <w:i w:val="false"/>
        <w:b/>
        <w:iCs w:val="false"/>
        <w:bCs/>
        <w:rFonts w:ascii="Times New Roman" w:hAnsi="Times New Roman"/>
      </w:rPr>
    </w:lvl>
    <w:lvl w:ilvl="3">
      <w:start w:val="1"/>
      <w:pStyle w:val="Heading4"/>
      <w:numFmt w:val="decimal"/>
      <w:lvlText w:val="%1.%2.%3.%4"/>
      <w:lvlJc w:val="start"/>
      <w:pPr>
        <w:tabs>
          <w:tab w:val="num" w:pos="0"/>
        </w:tabs>
        <w:ind w:start="0" w:hanging="0"/>
      </w:pPr>
      <w:rPr/>
    </w:lvl>
    <w:lvl w:ilvl="4">
      <w:start w:val="1"/>
      <w:pStyle w:val="Heading5"/>
      <w:numFmt w:val="decimal"/>
      <w:lvlText w:val="%1.%2.%3.%4.%5"/>
      <w:lvlJc w:val="start"/>
      <w:pPr>
        <w:tabs>
          <w:tab w:val="num" w:pos="0"/>
        </w:tabs>
        <w:ind w:start="0" w:hanging="0"/>
      </w:pPr>
      <w:rPr/>
    </w:lvl>
    <w:lvl w:ilvl="5">
      <w:start w:val="1"/>
      <w:pStyle w:val="Heading6"/>
      <w:numFmt w:val="decimal"/>
      <w:lvlText w:val="%1.%2.%3.%4.%5.%6"/>
      <w:lvlJc w:val="start"/>
      <w:pPr>
        <w:tabs>
          <w:tab w:val="num" w:pos="0"/>
        </w:tabs>
        <w:ind w:start="0" w:hanging="0"/>
      </w:pPr>
      <w:rPr/>
    </w:lvl>
    <w:lvl w:ilvl="6">
      <w:start w:val="1"/>
      <w:pStyle w:val="Heading7"/>
      <w:numFmt w:val="decimal"/>
      <w:lvlText w:val="%1.%2.%3.%4.%5.%6.%7"/>
      <w:lvlJc w:val="start"/>
      <w:pPr>
        <w:tabs>
          <w:tab w:val="num" w:pos="0"/>
        </w:tabs>
        <w:ind w:start="0" w:hanging="0"/>
      </w:pPr>
      <w:rPr/>
    </w:lvl>
    <w:lvl w:ilvl="7">
      <w:start w:val="1"/>
      <w:pStyle w:val="Heading8"/>
      <w:numFmt w:val="decimal"/>
      <w:lvlText w:val="%1.%2.%3.%4.%5.%6.%7.%8"/>
      <w:lvlJc w:val="start"/>
      <w:pPr>
        <w:tabs>
          <w:tab w:val="num" w:pos="0"/>
        </w:tabs>
        <w:ind w:start="0" w:hanging="0"/>
      </w:pPr>
      <w:rPr/>
    </w:lvl>
    <w:lvl w:ilvl="8">
      <w:start w:val="1"/>
      <w:pStyle w:val="Heading9"/>
      <w:numFmt w:val="decimal"/>
      <w:lvlText w:val="%1.%2.%3.%4.%5.%6.%7.%8.%9"/>
      <w:lvlJc w:val="start"/>
      <w:pPr>
        <w:tabs>
          <w:tab w:val="num" w:pos="0"/>
        </w:tabs>
        <w:ind w:start="0" w:hanging="0"/>
      </w:pPr>
      <w:rPr/>
    </w:lvl>
  </w:abstractNum>
  <w:abstractNum w:abstractNumId="2">
    <w:lvl w:ilvl="0">
      <w:numFmt w:val="bullet"/>
      <w:lvlText w:val=""/>
      <w:lvlJc w:val="start"/>
      <w:pPr>
        <w:tabs>
          <w:tab w:val="num" w:pos="360"/>
        </w:tabs>
        <w:ind w:start="357" w:hanging="357"/>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
      <w:lvlJc w:val="start"/>
      <w:pPr>
        <w:tabs>
          <w:tab w:val="num" w:pos="0"/>
        </w:tabs>
        <w:ind w:start="432" w:hanging="432"/>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ucida Sans"/>
        <w:sz w:val="24"/>
        <w:szCs w:val="24"/>
        <w:lang w:val="ru-RU" w:eastAsia="zh-CN" w:bidi="hi-IN"/>
      </w:rPr>
    </w:rPrDefault>
    <w:pPrDefault>
      <w:pPr>
        <w:suppressAutoHyphens w:val="true"/>
      </w:pPr>
    </w:pPrDefault>
  </w:docDefaults>
  <w:style w:type="paragraph" w:styleId="Normal">
    <w:name w:val="Normal"/>
    <w:qFormat/>
    <w:pPr>
      <w:widowControl w:val="false"/>
      <w:suppressAutoHyphens w:val="true"/>
      <w:bidi w:val="0"/>
      <w:spacing w:lineRule="atLeast" w:line="240" w:before="0" w:after="0"/>
      <w:jc w:val="star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qFormat/>
    <w:pPr>
      <w:keepNext w:val="true"/>
      <w:numPr>
        <w:ilvl w:val="0"/>
        <w:numId w:val="1"/>
      </w:numPr>
      <w:spacing w:before="120" w:after="60"/>
      <w:outlineLvl w:val="0"/>
    </w:pPr>
    <w:rPr>
      <w:rFonts w:ascii="Arial" w:hAnsi="Arial" w:cs="Arial"/>
      <w:b/>
      <w:sz w:val="24"/>
    </w:rPr>
  </w:style>
  <w:style w:type="paragraph" w:styleId="Heading2">
    <w:name w:val="heading 2"/>
    <w:basedOn w:val="Heading1"/>
    <w:next w:val="Normal"/>
    <w:qFormat/>
    <w:pPr>
      <w:numPr>
        <w:ilvl w:val="1"/>
        <w:numId w:val="1"/>
      </w:numPr>
      <w:outlineLvl w:val="1"/>
    </w:pPr>
    <w:rPr>
      <w:sz w:val="20"/>
    </w:rPr>
  </w:style>
  <w:style w:type="paragraph" w:styleId="Heading3">
    <w:name w:val="heading 3"/>
    <w:basedOn w:val="Heading1"/>
    <w:next w:val="Normal"/>
    <w:qFormat/>
    <w:pPr>
      <w:numPr>
        <w:ilvl w:val="2"/>
        <w:numId w:val="1"/>
      </w:numPr>
      <w:outlineLvl w:val="2"/>
    </w:pPr>
    <w:rPr>
      <w:b w:val="false"/>
      <w:i/>
      <w:sz w:val="20"/>
    </w:rPr>
  </w:style>
  <w:style w:type="paragraph" w:styleId="Heading4">
    <w:name w:val="heading 4"/>
    <w:basedOn w:val="Heading1"/>
    <w:next w:val="Normal"/>
    <w:qFormat/>
    <w:pPr>
      <w:numPr>
        <w:ilvl w:val="3"/>
        <w:numId w:val="1"/>
      </w:numPr>
      <w:outlineLvl w:val="3"/>
    </w:pPr>
    <w:rPr>
      <w:b w:val="false"/>
      <w:sz w:val="20"/>
    </w:rPr>
  </w:style>
  <w:style w:type="paragraph" w:styleId="Heading5">
    <w:name w:val="heading 5"/>
    <w:basedOn w:val="Normal"/>
    <w:next w:val="Normal"/>
    <w:qFormat/>
    <w:pPr>
      <w:numPr>
        <w:ilvl w:val="4"/>
        <w:numId w:val="1"/>
      </w:numPr>
      <w:spacing w:before="240" w:after="60"/>
      <w:ind w:hanging="0" w:start="2880" w:end="0"/>
      <w:outlineLvl w:val="4"/>
    </w:pPr>
    <w:rPr>
      <w:sz w:val="22"/>
    </w:rPr>
  </w:style>
  <w:style w:type="paragraph" w:styleId="Heading6">
    <w:name w:val="heading 6"/>
    <w:basedOn w:val="Normal"/>
    <w:next w:val="Normal"/>
    <w:qFormat/>
    <w:pPr>
      <w:numPr>
        <w:ilvl w:val="5"/>
        <w:numId w:val="1"/>
      </w:numPr>
      <w:spacing w:before="240" w:after="60"/>
      <w:ind w:hanging="0" w:start="2880" w:end="0"/>
      <w:outlineLvl w:val="5"/>
    </w:pPr>
    <w:rPr>
      <w:i/>
      <w:sz w:val="22"/>
    </w:rPr>
  </w:style>
  <w:style w:type="paragraph" w:styleId="Heading7">
    <w:name w:val="heading 7"/>
    <w:basedOn w:val="Normal"/>
    <w:next w:val="Normal"/>
    <w:qFormat/>
    <w:pPr>
      <w:numPr>
        <w:ilvl w:val="6"/>
        <w:numId w:val="1"/>
      </w:numPr>
      <w:spacing w:before="240" w:after="60"/>
      <w:ind w:hanging="0" w:start="2880" w:end="0"/>
      <w:outlineLvl w:val="6"/>
    </w:pPr>
    <w:rPr/>
  </w:style>
  <w:style w:type="paragraph" w:styleId="Heading8">
    <w:name w:val="heading 8"/>
    <w:basedOn w:val="Normal"/>
    <w:next w:val="Normal"/>
    <w:qFormat/>
    <w:pPr>
      <w:numPr>
        <w:ilvl w:val="7"/>
        <w:numId w:val="1"/>
      </w:numPr>
      <w:spacing w:before="240" w:after="60"/>
      <w:ind w:hanging="0" w:start="2880" w:end="0"/>
      <w:outlineLvl w:val="7"/>
    </w:pPr>
    <w:rPr>
      <w:i/>
    </w:rPr>
  </w:style>
  <w:style w:type="paragraph" w:styleId="Heading9">
    <w:name w:val="heading 9"/>
    <w:basedOn w:val="Normal"/>
    <w:next w:val="Normal"/>
    <w:qFormat/>
    <w:pPr>
      <w:numPr>
        <w:ilvl w:val="8"/>
        <w:numId w:val="1"/>
      </w:numPr>
      <w:spacing w:before="240" w:after="60"/>
      <w:ind w:hanging="0" w:start="2880" w:end="0"/>
      <w:outlineLvl w:val="8"/>
    </w:pPr>
    <w:rPr>
      <w:b/>
      <w:i/>
      <w:sz w:val="18"/>
    </w:rPr>
  </w:style>
  <w:style w:type="character" w:styleId="WW8Num2z0">
    <w:name w:val="WW8Num2z0"/>
    <w:qFormat/>
    <w:rPr>
      <w:rFonts w:ascii="Symbol" w:hAnsi="Symbol" w:cs="Symbol"/>
    </w:rPr>
  </w:style>
  <w:style w:type="character" w:styleId="WW8Num3z0">
    <w:name w:val="WW8Num3z0"/>
    <w:qFormat/>
    <w:rPr>
      <w:rFonts w:ascii="Symbol" w:hAnsi="Symbol" w:cs="Symbol"/>
      <w:color w:val="000000"/>
      <w:lang w:val="ru-RU"/>
    </w:rPr>
  </w:style>
  <w:style w:type="character" w:styleId="WW8Num4z0">
    <w:name w:val="WW8Num4z0"/>
    <w:qFormat/>
    <w:rPr>
      <w:rFonts w:ascii="Symbol" w:hAnsi="Symbol" w:cs="Symbol"/>
      <w:color w:val="000000"/>
      <w:lang w:val="ru-RU"/>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5z0">
    <w:name w:val="WW8Num5z0"/>
    <w:qFormat/>
    <w:rPr/>
  </w:style>
  <w:style w:type="character" w:styleId="WW8Num5z1">
    <w:name w:val="WW8Num5z1"/>
    <w:qFormat/>
    <w:rPr/>
  </w:style>
  <w:style w:type="character" w:styleId="WW8Num5z2">
    <w:name w:val="WW8Num5z2"/>
    <w:qFormat/>
    <w:rPr/>
  </w:style>
  <w:style w:type="character" w:styleId="WW8Num5z3">
    <w:name w:val="WW8Num5z3"/>
    <w:qFormat/>
    <w:rPr/>
  </w:style>
  <w:style w:type="character" w:styleId="WW8Num5z4">
    <w:name w:val="WW8Num5z4"/>
    <w:qFormat/>
    <w:rPr/>
  </w:style>
  <w:style w:type="character" w:styleId="WW8Num5z5">
    <w:name w:val="WW8Num5z5"/>
    <w:qFormat/>
    <w:rPr/>
  </w:style>
  <w:style w:type="character" w:styleId="WW8Num5z6">
    <w:name w:val="WW8Num5z6"/>
    <w:qFormat/>
    <w:rPr/>
  </w:style>
  <w:style w:type="character" w:styleId="WW8Num5z7">
    <w:name w:val="WW8Num5z7"/>
    <w:qFormat/>
    <w:rPr/>
  </w:style>
  <w:style w:type="character" w:styleId="WW8Num5z8">
    <w:name w:val="WW8Num5z8"/>
    <w:qFormat/>
    <w:rPr/>
  </w:style>
  <w:style w:type="character" w:styleId="WW8Num6z0">
    <w:name w:val="WW8Num6z0"/>
    <w:qFormat/>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7z0">
    <w:name w:val="WW8Num7z0"/>
    <w:qFormat/>
    <w:rPr>
      <w:rFonts w:ascii="Symbol" w:hAnsi="Symbol" w:cs="Symbol"/>
      <w:color w:val="000000"/>
      <w:lang w:val="ru-RU"/>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St2z0">
    <w:name w:val="WW8NumSt2z0"/>
    <w:qFormat/>
    <w:rPr>
      <w:rFonts w:ascii="Symbol" w:hAnsi="Symbol" w:cs="Symbol"/>
      <w:color w:val="000000"/>
      <w:lang w:val="ru-RU"/>
    </w:rPr>
  </w:style>
  <w:style w:type="character" w:styleId="WW8NumSt9z0">
    <w:name w:val="WW8NumSt9z0"/>
    <w:qFormat/>
    <w:rPr>
      <w:rFonts w:ascii="Symbol" w:hAnsi="Symbol" w:cs="Symbol"/>
    </w:rPr>
  </w:style>
  <w:style w:type="character" w:styleId="Style5">
    <w:name w:val="Основной шрифт абзаца"/>
    <w:qFormat/>
    <w:rPr/>
  </w:style>
  <w:style w:type="character" w:styleId="PageNumber">
    <w:name w:val="page number"/>
    <w:basedOn w:val="Style5"/>
    <w:rPr/>
  </w:style>
  <w:style w:type="character" w:styleId="Style6">
    <w:name w:val="Символ сноски"/>
    <w:basedOn w:val="Style5"/>
    <w:qFormat/>
    <w:rPr>
      <w:sz w:val="20"/>
      <w:vertAlign w:val="superscript"/>
    </w:rPr>
  </w:style>
  <w:style w:type="character" w:styleId="Hyperlink1">
    <w:name w:val="Hyperlink1"/>
    <w:basedOn w:val="Style5"/>
    <w:qFormat/>
    <w:rPr>
      <w:color w:val="0000FF"/>
      <w:u w:val="single"/>
    </w:rPr>
  </w:style>
  <w:style w:type="character" w:styleId="Hyperlink">
    <w:name w:val="Hyperlink"/>
    <w:basedOn w:val="Style5"/>
    <w:rPr>
      <w:color w:val="0000FF"/>
      <w:u w:val="single"/>
    </w:rPr>
  </w:style>
  <w:style w:type="character" w:styleId="FollowedHyperlink">
    <w:name w:val="FollowedHyperlink"/>
    <w:basedOn w:val="Style5"/>
    <w:rPr>
      <w:color w:val="800080"/>
      <w:u w:val="single"/>
    </w:rPr>
  </w:style>
  <w:style w:type="character" w:styleId="FootnoteCharacters">
    <w:name w:val="Footnote Characters"/>
    <w:qFormat/>
    <w:rPr>
      <w:vertAlign w:val="superscript"/>
    </w:rPr>
  </w:style>
  <w:style w:type="character" w:styleId="Style7">
    <w:name w:val="Символ концевой сноски"/>
    <w:qFormat/>
    <w:rPr>
      <w:vertAlign w:val="superscript"/>
    </w:rPr>
  </w:style>
  <w:style w:type="character" w:styleId="Style8">
    <w:name w:val="Символы концевой сноски"/>
    <w:qFormat/>
    <w:rPr/>
  </w:style>
  <w:style w:type="character" w:styleId="EndnoteCharacters">
    <w:name w:val="Endnote Characters"/>
    <w:qFormat/>
    <w:rPr>
      <w:vertAlign w:val="superscript"/>
    </w:rPr>
  </w:style>
  <w:style w:type="character" w:styleId="IndexLink">
    <w:name w:val="Index Link"/>
    <w:qForma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Normal"/>
    <w:qFormat/>
    <w:pPr>
      <w:spacing w:lineRule="auto" w:line="240"/>
      <w:jc w:val="center"/>
    </w:pPr>
    <w:rPr>
      <w:rFonts w:ascii="Arial" w:hAnsi="Arial" w:cs="Arial"/>
      <w:b/>
      <w:sz w:val="36"/>
    </w:rPr>
  </w:style>
  <w:style w:type="paragraph" w:styleId="BodyText">
    <w:name w:val="Body Text"/>
    <w:basedOn w:val="Normal"/>
    <w:pPr>
      <w:keepLines/>
      <w:spacing w:before="0" w:after="120"/>
      <w:ind w:hanging="0" w:start="720" w:end="0"/>
    </w:pPr>
    <w:rPr/>
  </w:style>
  <w:style w:type="paragraph" w:styleId="List">
    <w:name w:val="List"/>
    <w:basedOn w:val="Normal"/>
    <w:pPr>
      <w:numPr>
        <w:ilvl w:val="0"/>
        <w:numId w:val="2"/>
      </w:numPr>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Style9">
    <w:name w:val="Заголовок"/>
    <w:basedOn w:val="Normal"/>
    <w:next w:val="BodyText"/>
    <w:qFormat/>
    <w:pPr>
      <w:keepNext w:val="true"/>
      <w:spacing w:before="240" w:after="120"/>
    </w:pPr>
    <w:rPr>
      <w:rFonts w:ascii="Arial" w:hAnsi="Arial" w:eastAsia="Noto Sans CJK SC Thin" w:cs="DejaVu Sans Condensed"/>
      <w:sz w:val="28"/>
      <w:szCs w:val="28"/>
    </w:rPr>
  </w:style>
  <w:style w:type="paragraph" w:styleId="Style10">
    <w:name w:val="Название"/>
    <w:basedOn w:val="Normal"/>
    <w:qFormat/>
    <w:pPr>
      <w:suppressLineNumbers/>
      <w:spacing w:before="120" w:after="120"/>
    </w:pPr>
    <w:rPr>
      <w:rFonts w:cs="DejaVu Sans Condensed"/>
      <w:i/>
      <w:iCs/>
      <w:sz w:val="24"/>
      <w:szCs w:val="24"/>
    </w:rPr>
  </w:style>
  <w:style w:type="paragraph" w:styleId="Style11">
    <w:name w:val="Указатель"/>
    <w:basedOn w:val="Normal"/>
    <w:qFormat/>
    <w:pPr>
      <w:suppressLineNumbers/>
    </w:pPr>
    <w:rPr>
      <w:rFonts w:cs="DejaVu Sans Condensed"/>
    </w:rPr>
  </w:style>
  <w:style w:type="paragraph" w:styleId="Paragraph2">
    <w:name w:val="Paragraph2"/>
    <w:basedOn w:val="Normal"/>
    <w:qFormat/>
    <w:pPr>
      <w:spacing w:before="80" w:after="0"/>
      <w:ind w:hanging="0" w:start="720" w:end="0"/>
      <w:jc w:val="both"/>
    </w:pPr>
    <w:rPr>
      <w:color w:val="000000"/>
      <w:lang w:val="en-AU"/>
    </w:rPr>
  </w:style>
  <w:style w:type="paragraph" w:styleId="Subtitle">
    <w:name w:val="Subtitle"/>
    <w:basedOn w:val="Normal"/>
    <w:next w:val="BodyText"/>
    <w:qFormat/>
    <w:pPr>
      <w:spacing w:before="0" w:after="60"/>
      <w:jc w:val="center"/>
    </w:pPr>
    <w:rPr>
      <w:rFonts w:ascii="Arial" w:hAnsi="Arial" w:cs="Arial"/>
      <w:i/>
      <w:sz w:val="36"/>
      <w:lang w:val="en-AU"/>
    </w:rPr>
  </w:style>
  <w:style w:type="paragraph" w:styleId="Style12">
    <w:name w:val="Обычный отступ"/>
    <w:basedOn w:val="Normal"/>
    <w:qFormat/>
    <w:pPr>
      <w:ind w:hanging="900" w:start="900" w:end="0"/>
    </w:pPr>
    <w:rPr/>
  </w:style>
  <w:style w:type="paragraph" w:styleId="TOC1">
    <w:name w:val="toc 1"/>
    <w:basedOn w:val="Normal"/>
    <w:next w:val="Normal"/>
    <w:pPr>
      <w:tabs>
        <w:tab w:val="clear" w:pos="720"/>
        <w:tab w:val="right" w:pos="9360" w:leader="none"/>
      </w:tabs>
      <w:spacing w:before="240" w:after="60"/>
      <w:ind w:hanging="0" w:start="0" w:end="720"/>
    </w:pPr>
    <w:rPr/>
  </w:style>
  <w:style w:type="paragraph" w:styleId="TOC2">
    <w:name w:val="toc 2"/>
    <w:basedOn w:val="Normal"/>
    <w:next w:val="Normal"/>
    <w:pPr>
      <w:tabs>
        <w:tab w:val="clear" w:pos="720"/>
        <w:tab w:val="right" w:pos="9360" w:leader="none"/>
      </w:tabs>
      <w:ind w:hanging="0" w:start="432" w:end="720"/>
    </w:pPr>
    <w:rPr/>
  </w:style>
  <w:style w:type="paragraph" w:styleId="TOC3">
    <w:name w:val="toc 3"/>
    <w:basedOn w:val="Normal"/>
    <w:next w:val="Normal"/>
    <w:pPr>
      <w:tabs>
        <w:tab w:val="clear" w:pos="720"/>
        <w:tab w:val="left" w:pos="1440" w:leader="none"/>
        <w:tab w:val="right" w:pos="9360" w:leader="none"/>
      </w:tabs>
      <w:ind w:hanging="0" w:start="864"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ullet2">
    <w:name w:val="Bullet2"/>
    <w:basedOn w:val="Normal"/>
    <w:qFormat/>
    <w:pPr>
      <w:numPr>
        <w:ilvl w:val="0"/>
        <w:numId w:val="3"/>
      </w:numPr>
      <w:ind w:hanging="360" w:start="1440" w:end="0"/>
    </w:pPr>
    <w:rPr>
      <w:color w:val="000080"/>
    </w:rPr>
  </w:style>
  <w:style w:type="paragraph" w:styleId="Paragraph1">
    <w:name w:val="Paragraph1"/>
    <w:basedOn w:val="Normal"/>
    <w:qFormat/>
    <w:pPr>
      <w:spacing w:lineRule="auto" w:line="240" w:before="80" w:after="0"/>
      <w:jc w:val="both"/>
    </w:pPr>
    <w:rPr/>
  </w:style>
  <w:style w:type="paragraph" w:styleId="Tabletext">
    <w:name w:val="Tabletext"/>
    <w:basedOn w:val="Normal"/>
    <w:qFormat/>
    <w:pPr>
      <w:keepLines/>
      <w:spacing w:before="0" w:after="120"/>
    </w:pPr>
    <w:rPr/>
  </w:style>
  <w:style w:type="paragraph" w:styleId="Paragraph3">
    <w:name w:val="Paragraph3"/>
    <w:basedOn w:val="Normal"/>
    <w:qFormat/>
    <w:pPr>
      <w:spacing w:lineRule="auto" w:line="240" w:before="80" w:after="0"/>
      <w:ind w:hanging="0" w:start="1530" w:end="0"/>
      <w:jc w:val="both"/>
    </w:pPr>
    <w:rPr/>
  </w:style>
  <w:style w:type="paragraph" w:styleId="Bullet1">
    <w:name w:val="Bullet1"/>
    <w:basedOn w:val="Normal"/>
    <w:qFormat/>
    <w:pPr>
      <w:numPr>
        <w:ilvl w:val="0"/>
        <w:numId w:val="4"/>
      </w:numPr>
      <w:ind w:hanging="432" w:start="720" w:end="0"/>
    </w:pPr>
    <w:rPr/>
  </w:style>
  <w:style w:type="paragraph" w:styleId="FootnoteText">
    <w:name w:val="footnote text"/>
    <w:basedOn w:val="Normal"/>
    <w:pPr>
      <w:keepNext w:val="true"/>
      <w:keepLines/>
      <w:pBdr>
        <w:bottom w:val="single" w:sz="4" w:space="0" w:color="000000"/>
      </w:pBdr>
      <w:spacing w:before="40" w:after="40"/>
      <w:ind w:hanging="360" w:start="360" w:end="0"/>
    </w:pPr>
    <w:rPr>
      <w:rFonts w:ascii="Helvetica;Arial" w:hAnsi="Helvetica;Arial" w:cs="Helvetica;Arial"/>
      <w:sz w:val="16"/>
    </w:rPr>
  </w:style>
  <w:style w:type="paragraph" w:styleId="DocumentMap1">
    <w:name w:val="Document Map1"/>
    <w:basedOn w:val="Normal"/>
    <w:qFormat/>
    <w:pPr>
      <w:shd w:val="clear" w:fill="000080"/>
    </w:pPr>
    <w:rPr>
      <w:rFonts w:ascii="Tahoma" w:hAnsi="Tahoma" w:cs="Tahoma"/>
    </w:rPr>
  </w:style>
  <w:style w:type="paragraph" w:styleId="Paragraph4">
    <w:name w:val="Paragraph4"/>
    <w:basedOn w:val="Normal"/>
    <w:qFormat/>
    <w:pPr>
      <w:spacing w:lineRule="auto" w:line="240" w:before="80" w:after="0"/>
      <w:ind w:hanging="0" w:start="2250" w:end="0"/>
      <w:jc w:val="both"/>
    </w:pPr>
    <w:rPr/>
  </w:style>
  <w:style w:type="paragraph" w:styleId="TOC4">
    <w:name w:val="toc 4"/>
    <w:basedOn w:val="Normal"/>
    <w:next w:val="Normal"/>
    <w:pPr>
      <w:ind w:hanging="0" w:start="600" w:end="0"/>
    </w:pPr>
    <w:rPr/>
  </w:style>
  <w:style w:type="paragraph" w:styleId="TOC5">
    <w:name w:val="toc 5"/>
    <w:basedOn w:val="Normal"/>
    <w:next w:val="Normal"/>
    <w:pPr>
      <w:ind w:hanging="0" w:start="800" w:end="0"/>
    </w:pPr>
    <w:rPr/>
  </w:style>
  <w:style w:type="paragraph" w:styleId="TOC6">
    <w:name w:val="toc 6"/>
    <w:basedOn w:val="Normal"/>
    <w:next w:val="Normal"/>
    <w:pPr>
      <w:ind w:hanging="0" w:start="1000" w:end="0"/>
    </w:pPr>
    <w:rPr/>
  </w:style>
  <w:style w:type="paragraph" w:styleId="TOC7">
    <w:name w:val="toc 7"/>
    <w:basedOn w:val="Normal"/>
    <w:next w:val="Normal"/>
    <w:pPr>
      <w:ind w:hanging="0" w:start="1200" w:end="0"/>
    </w:pPr>
    <w:rPr/>
  </w:style>
  <w:style w:type="paragraph" w:styleId="TOC8">
    <w:name w:val="toc 8"/>
    <w:basedOn w:val="Normal"/>
    <w:next w:val="Normal"/>
    <w:pPr>
      <w:ind w:hanging="0" w:start="1400" w:end="0"/>
    </w:pPr>
    <w:rPr/>
  </w:style>
  <w:style w:type="paragraph" w:styleId="TOC9">
    <w:name w:val="toc 9"/>
    <w:basedOn w:val="Normal"/>
    <w:next w:val="Normal"/>
    <w:pPr>
      <w:ind w:hanging="0" w:start="1600" w:end="0"/>
    </w:pPr>
    <w:rPr/>
  </w:style>
  <w:style w:type="paragraph" w:styleId="MainTitle">
    <w:name w:val="Main Title"/>
    <w:basedOn w:val="Normal"/>
    <w:qFormat/>
    <w:pPr>
      <w:spacing w:lineRule="auto" w:line="240" w:before="480" w:after="60"/>
      <w:jc w:val="center"/>
    </w:pPr>
    <w:rPr>
      <w:rFonts w:ascii="Arial" w:hAnsi="Arial" w:cs="Arial"/>
      <w:b/>
      <w:kern w:val="2"/>
      <w:sz w:val="32"/>
    </w:rPr>
  </w:style>
  <w:style w:type="paragraph" w:styleId="BodyText22">
    <w:name w:val="Body Text 22"/>
    <w:basedOn w:val="Normal"/>
    <w:qFormat/>
    <w:pPr/>
    <w:rPr>
      <w:i/>
      <w:color w:val="0000FF"/>
    </w:rPr>
  </w:style>
  <w:style w:type="paragraph" w:styleId="BodyText21">
    <w:name w:val="Body Text 21"/>
    <w:basedOn w:val="Normal"/>
    <w:qFormat/>
    <w:pPr>
      <w:ind w:hanging="0" w:start="720" w:end="0"/>
    </w:pPr>
    <w:rPr>
      <w:i/>
      <w:color w:val="0000FF"/>
      <w:u w:val="single"/>
    </w:rPr>
  </w:style>
  <w:style w:type="paragraph" w:styleId="Body">
    <w:name w:val="Body"/>
    <w:basedOn w:val="Normal"/>
    <w:qFormat/>
    <w:pPr>
      <w:widowControl/>
      <w:spacing w:lineRule="auto" w:line="240" w:before="120" w:after="0"/>
      <w:jc w:val="both"/>
    </w:pPr>
    <w:rPr>
      <w:rFonts w:ascii="Book Antiqua" w:hAnsi="Book Antiqua" w:cs="Book Antiqua"/>
    </w:rPr>
  </w:style>
  <w:style w:type="paragraph" w:styleId="Bullet">
    <w:name w:val="Bullet"/>
    <w:basedOn w:val="Normal"/>
    <w:qFormat/>
    <w:pPr>
      <w:widowControl/>
      <w:tabs>
        <w:tab w:val="left" w:pos="360" w:leader="none"/>
        <w:tab w:val="left" w:pos="720" w:leader="none"/>
      </w:tabs>
      <w:spacing w:lineRule="auto" w:line="240" w:before="120" w:after="0"/>
      <w:ind w:hanging="0" w:start="720" w:end="360"/>
      <w:jc w:val="both"/>
    </w:pPr>
    <w:rPr>
      <w:rFonts w:ascii="Book Antiqua" w:hAnsi="Book Antiqua" w:cs="Book Antiqua"/>
    </w:rPr>
  </w:style>
  <w:style w:type="paragraph" w:styleId="InfoBlue">
    <w:name w:val="InfoBlue"/>
    <w:basedOn w:val="Normal"/>
    <w:next w:val="BodyText"/>
    <w:qFormat/>
    <w:pPr>
      <w:spacing w:before="0" w:after="120"/>
      <w:ind w:hanging="0" w:start="720" w:end="0"/>
    </w:pPr>
    <w:rPr>
      <w:i/>
      <w:color w:val="0000FF"/>
    </w:rPr>
  </w:style>
  <w:style w:type="paragraph" w:styleId="Style13">
    <w:name w:val="Содержимое таблицы"/>
    <w:basedOn w:val="Normal"/>
    <w:qFormat/>
    <w:pPr>
      <w:suppressLineNumbers/>
    </w:pPr>
    <w:rPr/>
  </w:style>
  <w:style w:type="paragraph" w:styleId="Style14">
    <w:name w:val="Заголовок таблицы"/>
    <w:basedOn w:val="Style13"/>
    <w:qFormat/>
    <w:pPr>
      <w:suppressLineNumbers/>
      <w:jc w:val="center"/>
    </w:pPr>
    <w:rPr>
      <w:b/>
      <w:bCs/>
    </w:rPr>
  </w:style>
  <w:style w:type="paragraph" w:styleId="10">
    <w:name w:val="Оглавление 10"/>
    <w:basedOn w:val="Style11"/>
    <w:qFormat/>
    <w:pPr>
      <w:tabs>
        <w:tab w:val="clear" w:pos="720"/>
        <w:tab w:val="right" w:pos="7091" w:leader="dot"/>
      </w:tabs>
      <w:ind w:hanging="0" w:start="2547" w:end="0"/>
    </w:pPr>
    <w:rPr/>
  </w:style>
  <w:style w:type="paragraph" w:styleId="Style15">
    <w:name w:val="Текст в заданном формате"/>
    <w:basedOn w:val="Normal"/>
    <w:qFormat/>
    <w:pPr>
      <w:spacing w:before="0" w:after="0"/>
    </w:pPr>
    <w:rPr>
      <w:rFonts w:ascii="DejaVu Sans Mono" w:hAnsi="DejaVu Sans Mono" w:eastAsia="DejaVu Sans Mono" w:cs="DejaVu Sans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Heading10">
    <w:name w:val="Heading 10"/>
    <w:basedOn w:val="Heading"/>
    <w:next w:val="BodyText"/>
    <w:qFormat/>
    <w:pPr>
      <w:numPr>
        <w:ilvl w:val="8"/>
        <w:numId w:val="1"/>
      </w:numPr>
      <w:spacing w:before="60" w:after="60"/>
      <w:outlineLvl w:val="8"/>
    </w:pPr>
    <w:rPr>
      <w:b/>
      <w:bCs/>
      <w:sz w:val="18"/>
      <w:szCs w:val="18"/>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RUP_Видение</Template>
  <TotalTime>1318</TotalTime>
  <Application>LibreOffice/25.8.1.1$Linux_X86_64 LibreOffice_project/580$Build-1</Application>
  <AppVersion>15.0000</AppVersion>
  <Pages>4</Pages>
  <Words>2659</Words>
  <Characters>19246</Characters>
  <CharactersWithSpaces>21615</CharactersWithSpaces>
  <Paragraphs>309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2006-11-21T12:17:00Z</dcterms:created>
  <dc:creator>Ivanov</dc:creator>
  <dc:description/>
  <dc:language>ru-RU</dc:language>
  <cp:lastModifiedBy/>
  <cp:lastPrinted>2000-05-09T18:23:00Z</cp:lastPrinted>
  <dcterms:modified xsi:type="dcterms:W3CDTF">2025-10-28T00:48:35Z</dcterms:modified>
  <cp:revision>343</cp:revision>
  <dc:subject>Система диспетчеризации типографии</dc:subject>
  <dc:title>Видение</dc:title>
</cp:coreProperties>
</file>

<file path=docProps/custom.xml><?xml version="1.0" encoding="utf-8"?>
<Properties xmlns="http://schemas.openxmlformats.org/officeDocument/2006/custom-properties" xmlns:vt="http://schemas.openxmlformats.org/officeDocument/2006/docPropsVTypes"/>
</file>