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5</w:t>
      </w:r>
    </w:p>
    <w:p>
      <w:pPr>
        <w:pStyle w:val="Normal"/>
        <w:tabs>
          <w:tab w:val="clear" w:pos="567"/>
        </w:tabs>
        <w:spacing w:lineRule="auto" w:line="360" w:before="114" w:after="114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ЦІЛЬОВИЙ АНАЛІЗ ОБ’ЄКТІВ ТА ПРОЦЕСІВ В СИСТЕМАХ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/>
          <w:iCs/>
          <w:sz w:val="28"/>
          <w:szCs w:val="28"/>
        </w:rPr>
        <w:t>Мета</w:t>
      </w:r>
      <w:r>
        <w:rPr>
          <w:rFonts w:eastAsia="Helvetica-Bold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sz w:val="28"/>
          <w:szCs w:val="28"/>
        </w:rPr>
        <w:t>заняття</w:t>
      </w:r>
      <w:r>
        <w:rPr>
          <w:rFonts w:eastAsia="Helvetica-Bold"/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дослідження особливостей процесу оцінювання відносної значущості цілей </w:t>
      </w:r>
      <w:r>
        <w:rPr>
          <w:rFonts w:eastAsia="Helvetica-Bold"/>
          <w:sz w:val="28"/>
          <w:szCs w:val="28"/>
          <w:lang w:val="en-GB"/>
        </w:rPr>
        <w:t>функціонування об’єктів та процесів в системах.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 Відповісти (або продовжити фразу) на теоретичні питання:</w:t>
      </w:r>
    </w:p>
    <w:p>
      <w:pPr>
        <w:pStyle w:val="Normal"/>
        <w:widowControl/>
        <w:numPr>
          <w:ilvl w:val="0"/>
          <w:numId w:val="1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qv3wpe"/>
          <w:rFonts w:eastAsia="Helvetica-Bold"/>
          <w:sz w:val="28"/>
          <w:szCs w:val="28"/>
          <w:lang w:val="en-US"/>
        </w:rPr>
        <w:t>Два підходи до системного аналізу, які історично виникли – це: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МФПС (методи формалізованого подання систем) - базується на застосуванні формальних математичних прийомів і методів, зокрема моделюванні, теорії оптимізації, дослідження операцій, математико - статистичних методів та апроксимації даних;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МІДФ (методи, що спрямовані на активізацію застосування інтуїції та досвіду фахівців) - «неформалізований», в основі якого лежить логіка системного аналізу на основі принципів системного підходу.</w:t>
      </w:r>
    </w:p>
    <w:p>
      <w:pPr>
        <w:pStyle w:val="Normal"/>
        <w:widowControl/>
        <w:numPr>
          <w:ilvl w:val="0"/>
          <w:numId w:val="3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Компоненти системного аналізу:</w:t>
      </w:r>
    </w:p>
    <w:p>
      <w:pPr>
        <w:pStyle w:val="Normal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ціль (цільова функція);</w:t>
      </w:r>
    </w:p>
    <w:p>
      <w:pPr>
        <w:pStyle w:val="Normal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шляхи досягнення цілі (методи, алгоритми, технології, програми);</w:t>
      </w:r>
    </w:p>
    <w:p>
      <w:pPr>
        <w:pStyle w:val="Normal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необхідні ресурси (умови–обмеження).</w:t>
      </w:r>
    </w:p>
    <w:p>
      <w:pPr>
        <w:pStyle w:val="Normal"/>
        <w:widowControl/>
        <w:numPr>
          <w:ilvl w:val="0"/>
          <w:numId w:val="4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Назовіть етапи системного аналізу:</w:t>
      </w:r>
    </w:p>
    <w:p>
      <w:pPr>
        <w:pStyle w:val="Normal"/>
        <w:widowControl/>
        <w:numPr>
          <w:ilvl w:val="0"/>
          <w:numId w:val="5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Етап формулювання проблеми, задачі;</w:t>
      </w:r>
    </w:p>
    <w:p>
      <w:pPr>
        <w:pStyle w:val="Normal"/>
        <w:widowControl/>
        <w:numPr>
          <w:ilvl w:val="0"/>
          <w:numId w:val="5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Етап визначення та формулювання цілей;</w:t>
      </w:r>
    </w:p>
    <w:p>
      <w:pPr>
        <w:pStyle w:val="Normal"/>
        <w:widowControl/>
        <w:numPr>
          <w:ilvl w:val="0"/>
          <w:numId w:val="5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Етап визначення наявних ресурсів для досягнення цілей;</w:t>
      </w:r>
    </w:p>
    <w:p>
      <w:pPr>
        <w:pStyle w:val="Normal"/>
        <w:widowControl/>
        <w:numPr>
          <w:ilvl w:val="0"/>
          <w:numId w:val="5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Етап генерації альтернатив та сценаріїв (шляхів, способів, методик) досягнення поставлених цілей;</w:t>
      </w:r>
    </w:p>
    <w:p>
      <w:pPr>
        <w:pStyle w:val="Normal"/>
        <w:widowControl/>
        <w:numPr>
          <w:ilvl w:val="0"/>
          <w:numId w:val="5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Етап вибору оптимальної альтернативи.</w:t>
      </w:r>
      <w:r>
        <w:br w:type="page"/>
      </w:r>
    </w:p>
    <w:p>
      <w:pPr>
        <w:pStyle w:val="Normal"/>
        <w:widowControl/>
        <w:numPr>
          <w:ilvl w:val="0"/>
          <w:numId w:val="6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Метод дерева цілей – це метод побудови ієрархічної структури цілей, тобто послідовний поділ розв’язуваної проблеми. на її частини, підпроблеми.</w:t>
      </w:r>
    </w:p>
    <w:p>
      <w:pPr>
        <w:pStyle w:val="Normal"/>
        <w:widowControl/>
        <w:numPr>
          <w:ilvl w:val="0"/>
          <w:numId w:val="6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Пояснити методику побудови дерева цілей.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Процес обґрунтування та постановки цілей є важливим етапом системного аналізу і за суттю складає його предмет дослідження. Представимо методику побудови дерева цілей у вигляді схеми послідовних процедур:</w:t>
      </w:r>
    </w:p>
    <w:p>
      <w:pPr>
        <w:pStyle w:val="Normal"/>
        <w:widowControl/>
        <w:numPr>
          <w:ilvl w:val="0"/>
          <w:numId w:val="7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Складання початкового каталогу цілей;</w:t>
      </w:r>
    </w:p>
    <w:p>
      <w:pPr>
        <w:pStyle w:val="Normal"/>
        <w:widowControl/>
        <w:numPr>
          <w:ilvl w:val="0"/>
          <w:numId w:val="7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Побудова цільової моделі у вигляді графа;</w:t>
      </w:r>
    </w:p>
    <w:p>
      <w:pPr>
        <w:pStyle w:val="Normal"/>
        <w:widowControl/>
        <w:numPr>
          <w:ilvl w:val="0"/>
          <w:numId w:val="7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Визначення пріоритетів цілей;</w:t>
      </w:r>
    </w:p>
    <w:p>
      <w:pPr>
        <w:pStyle w:val="Normal"/>
        <w:widowControl/>
        <w:numPr>
          <w:ilvl w:val="0"/>
          <w:numId w:val="7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Проведення логічного аналізу графа;</w:t>
      </w:r>
    </w:p>
    <w:p>
      <w:pPr>
        <w:pStyle w:val="Normal"/>
        <w:widowControl/>
        <w:numPr>
          <w:ilvl w:val="0"/>
          <w:numId w:val="7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17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sz w:val="28"/>
          <w:szCs w:val="28"/>
          <w:lang w:val="en-US"/>
        </w:rPr>
        <w:t>Аксіоматизація цільової моделі.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b/>
          <w:bCs/>
          <w:sz w:val="28"/>
          <w:szCs w:val="28"/>
          <w:lang w:val="en-US"/>
        </w:rPr>
        <w:t>Завдання 2.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 Розглянути метод оцінювання пріоритету цілей шляхом послідовного уточнення експертних оцінок.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b/>
          <w:bCs/>
          <w:sz w:val="28"/>
          <w:szCs w:val="28"/>
          <w:lang w:val="en-US"/>
        </w:rPr>
        <w:t>Завдання 3.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 Вибрати (запропонувати) будь яку систему (процес), виділити цілі (достатньо 6-7 цілей) та оцінити їх пріоритетність за розглянутою методикою. Значення вагомості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i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обрати самостійно.</w:t>
      </w:r>
    </w:p>
    <w:p>
      <w:pPr>
        <w:pStyle w:val="Normal"/>
        <w:widowControl/>
        <w:numPr>
          <w:ilvl w:val="0"/>
          <w:numId w:val="8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Упорядкуємо цілі: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Нехай деяка людина хоче переїхати до Штатів і ставить перед собою наступні цілі: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</m:oMath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- Отримати довідку про постійне проживання;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2</m:t>
            </m:r>
          </m:sub>
        </m:sSub>
      </m:oMath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- Знайти роботу;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3</m:t>
            </m:r>
          </m:sub>
        </m:sSub>
      </m:oMath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- Знайти житло;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4</m:t>
            </m:r>
          </m:sub>
        </m:sSub>
      </m:oMath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- Перевезти сім’ю за кордон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5</m:t>
            </m:r>
          </m:sub>
        </m:sSub>
      </m:oMath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- Покращити знання мови;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6</m:t>
            </m:r>
          </m:sub>
        </m:sSub>
      </m:oMath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rong"/>
          <w:rFonts w:eastAsia="Helvetica-Bold"/>
          <w:b w:val="false"/>
          <w:bCs w:val="false"/>
          <w:sz w:val="28"/>
          <w:szCs w:val="28"/>
          <w:lang w:val="en-US"/>
        </w:rPr>
        <w:t>- Адаптуватися до культури;</w:t>
      </w:r>
    </w:p>
    <w:p>
      <w:pPr>
        <w:pStyle w:val="Normal"/>
        <w:widowControl/>
        <w:numPr>
          <w:ilvl w:val="0"/>
          <w:numId w:val="8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Надаємо значення вагомості: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=&gt;</m:t>
        </m:r>
        <m:sSub>
          <m:e>
            <m:r>
              <m:t xml:space="preserve">v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 = </m:t>
        </m:r>
        <m:r>
          <m:t xml:space="preserve">1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=&gt;</m:t>
        </m:r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 = </m:t>
        </m:r>
        <m:r>
          <m:t xml:space="preserve">0.5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=&gt;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= </m:t>
        </m:r>
        <m:r>
          <m:t xml:space="preserve">0.4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=&gt;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 = </m:t>
        </m:r>
        <m:r>
          <m:t xml:space="preserve">0.4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=&gt;</m:t>
        </m:r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 = </m:t>
        </m:r>
        <m:r>
          <m:t xml:space="preserve">0.3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6</m:t>
            </m:r>
          </m:sub>
        </m:sSub>
        <m:r>
          <m:rPr>
            <m:lit/>
            <m:nor/>
          </m:rPr>
          <m:t xml:space="preserve">=&gt;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  <m:r>
          <m:rPr>
            <m:lit/>
            <m:nor/>
          </m:rPr>
          <m:t xml:space="preserve"> = </m:t>
        </m:r>
        <m:r>
          <m:t xml:space="preserve">0.2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numPr>
          <w:ilvl w:val="0"/>
          <w:numId w:val="8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Оцінимо важливість цілі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відносно всіх інших.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Нехай досягнення цілі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і всіх інших однаково важливе: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v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 = </m:t>
          </m:r>
          <m:sSub>
            <m:e>
              <m:r>
                <m:t xml:space="preserve">v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 + </m:t>
          </m:r>
          <m:sSub>
            <m:e>
              <m:r>
                <m:t xml:space="preserve">v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 + </m:t>
          </m:r>
          <m:sSub>
            <m:e>
              <m:r>
                <m:t xml:space="preserve">v</m:t>
              </m:r>
            </m:e>
            <m:sub>
              <m:r>
                <m:t xml:space="preserve">4</m:t>
              </m:r>
            </m:sub>
          </m:sSub>
          <m:r>
            <m:rPr>
              <m:lit/>
              <m:nor/>
            </m:rPr>
            <m:t xml:space="preserve"> + </m:t>
          </m:r>
          <m:sSub>
            <m:e>
              <m:r>
                <m:t xml:space="preserve">v</m:t>
              </m:r>
            </m:e>
            <m:sub>
              <m:r>
                <m:t xml:space="preserve">5</m:t>
              </m:r>
            </m:sub>
          </m:sSub>
          <m:r>
            <m:rPr>
              <m:lit/>
              <m:nor/>
            </m:rPr>
            <m:t xml:space="preserve"> + </m:t>
          </m:r>
          <m:sSub>
            <m:e>
              <m:r>
                <m:t xml:space="preserve">v</m:t>
              </m:r>
            </m:e>
            <m:sub>
              <m:r>
                <m:t xml:space="preserve">6</m:t>
              </m:r>
            </m:sub>
          </m:sSub>
          <m:r>
            <m:rPr>
              <m:lit/>
              <m:nor/>
            </m:rPr>
            <m:t xml:space="preserve"> = </m:t>
          </m:r>
          <m:r>
            <m:t xml:space="preserve">1.8</m:t>
          </m:r>
        </m:oMath>
      </m:oMathPara>
    </w:p>
    <w:p>
      <w:pPr>
        <w:pStyle w:val="Normal"/>
        <w:widowControl/>
        <w:numPr>
          <w:ilvl w:val="0"/>
          <w:numId w:val="8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Розглядаємо ряд без першої цілі, тобто порівнюються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2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 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rPr>
                <m:lit/>
                <m:nor/>
              </m:rPr>
              <m:t xml:space="preserve">=</m:t>
            </m:r>
            <m:r>
              <m:t xml:space="preserve">3</m:t>
            </m:r>
          </m:sub>
          <m:sup>
            <m:r>
              <m:t xml:space="preserve">6</m:t>
            </m:r>
          </m:sup>
          <m:e>
            <m:sSub>
              <m:e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</m:e>
        </m:nary>
      </m:oMath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 &lt; 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; </w:t>
      </w:r>
      <w:r>
        <w:rPr/>
      </w:r>
      <m:oMath xmlns:m="http://schemas.openxmlformats.org/officeDocument/2006/math">
        <m:r>
          <m:t xml:space="preserve">0.5</m:t>
        </m:r>
        <m:r>
          <m:rPr>
            <m:lit/>
            <m:nor/>
          </m:rPr>
          <m:t xml:space="preserve"> &lt; </m:t>
        </m:r>
        <m:r>
          <m:t xml:space="preserve">1.3</m:t>
        </m:r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Визнаємо це відношення вірним.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Далі порівнюємо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2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Q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Q</m:t>
            </m:r>
          </m:e>
          <m:sub>
            <m:r>
              <m:t xml:space="preserve">5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0.5</m:t>
          </m:r>
          <m:r>
            <m:rPr>
              <m:lit/>
              <m:nor/>
            </m:rPr>
            <m:t xml:space="preserve"> &lt; </m:t>
          </m:r>
          <m:r>
            <m:t xml:space="preserve">1.1</m:t>
          </m:r>
        </m:oMath>
      </m:oMathPara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 &lt; 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r>
        <w:rPr>
          <w:rStyle w:val="qv3wpe"/>
          <w:rFonts w:eastAsia="Helvetica-Bold"/>
          <w:sz w:val="28"/>
          <w:szCs w:val="28"/>
          <w:lang w:val="en-US"/>
        </w:rPr>
        <w:t>- відношення вірне.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Далі порівнюємо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2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Q</m:t>
            </m:r>
          </m:e>
          <m:sub>
            <m:r>
              <m:t xml:space="preserve">4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0.5</m:t>
          </m:r>
          <m:r>
            <m:rPr>
              <m:lit/>
              <m:nor/>
            </m:rPr>
            <m:t xml:space="preserve"> &lt; </m:t>
          </m:r>
          <m:r>
            <m:t xml:space="preserve">0.8</m:t>
          </m:r>
        </m:oMath>
      </m:oMathPara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 &lt; 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дана оцінка для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2</m:t>
            </m:r>
          </m:sub>
        </m:sSub>
      </m:oMath>
      <w:r>
        <w:rPr>
          <w:sz w:val="28"/>
          <w:szCs w:val="28"/>
        </w:rPr>
        <w:t xml:space="preserve"> занижена, тому доцільно буде призначити значення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 = </m:t>
        </m:r>
        <m:r>
          <m:t xml:space="preserve">0.7</m:t>
        </m:r>
      </m:oMath>
    </w:p>
    <w:p>
      <w:pPr>
        <w:pStyle w:val="Normal"/>
        <w:widowControl/>
        <w:numPr>
          <w:ilvl w:val="0"/>
          <w:numId w:val="8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Аналогічно установлюємо значення інших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i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3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та 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rPr>
                <m:lit/>
                <m:nor/>
              </m:rPr>
              <m:t xml:space="preserve">=</m:t>
            </m:r>
            <m:r>
              <m:t xml:space="preserve">4</m:t>
            </m:r>
          </m:sub>
          <m:sup>
            <m:r>
              <m:t xml:space="preserve">6</m:t>
            </m:r>
          </m:sup>
          <m:e>
            <m:sSub>
              <m:e>
                <m:r>
                  <m:t xml:space="preserve">Q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: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= </m:t>
        </m:r>
        <m:r>
          <m:t xml:space="preserve">0.4</m:t>
        </m:r>
        <m:r>
          <m:rPr>
            <m:lit/>
            <m:nor/>
          </m:rPr>
          <m:t xml:space="preserve"> &lt; </m:t>
        </m:r>
        <m:r>
          <m:t xml:space="preserve">0,9</m:t>
        </m:r>
        <m:r>
          <m:rPr>
            <m:lit/>
            <m:nor/>
          </m:rPr>
          <m:t xml:space="preserve"> = 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Нехай оцінка для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3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також занижена, тому надаємо їй нове значення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 = </m:t>
        </m:r>
        <m:r>
          <m:t xml:space="preserve">0.7</m:t>
        </m:r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Далі порівняємо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4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Q</m:t>
            </m:r>
          </m:e>
          <m:sub>
            <m:r>
              <m:t xml:space="preserve">6</m:t>
            </m:r>
          </m:sub>
        </m:sSub>
      </m:oMath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 = </m:t>
        </m:r>
        <m:r>
          <m:t xml:space="preserve">0.4</m:t>
        </m:r>
        <m:r>
          <m:rPr>
            <m:lit/>
            <m:nor/>
          </m:rPr>
          <m:t xml:space="preserve"> &lt; </m:t>
        </m:r>
        <m:r>
          <m:t xml:space="preserve">0.5</m:t>
        </m:r>
        <m:r>
          <m:rPr>
            <m:lit/>
            <m:nor/>
          </m:rPr>
          <m:t xml:space="preserve"> = </m:t>
        </m:r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 + 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Нехай оцінка для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4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також занижена, тому надаємо їй нове значення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=</m:t>
        </m:r>
        <m:r>
          <m:t xml:space="preserve">0.5</m:t>
        </m:r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і перерахуємо суму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=</m:t>
        </m:r>
        <m:r>
          <m:t xml:space="preserve">0.5</m:t>
        </m:r>
      </m:oMath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5</m:t>
                </m:r>
              </m:sub>
            </m:sSub>
          </m:num>
          <m:den>
            <m:r>
              <m:t xml:space="preserve">0.5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0.3</m:t>
            </m:r>
          </m:num>
          <m:den>
            <m:r>
              <m:t xml:space="preserve">0.5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0.3</m:t>
            </m:r>
            <m:r>
              <m:t xml:space="preserve">⋅</m:t>
            </m:r>
            <m:r>
              <m:t xml:space="preserve">0.5</m:t>
            </m:r>
          </m:num>
          <m:den>
            <m:r>
              <m:t xml:space="preserve">0.5</m:t>
            </m:r>
          </m:den>
        </m:f>
        <m:r>
          <m:rPr>
            <m:lit/>
            <m:nor/>
          </m:rPr>
          <m:t xml:space="preserve">=</m:t>
        </m:r>
        <m:r>
          <m:t xml:space="preserve">0.30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6</m:t>
                </m:r>
              </m:sub>
            </m:sSub>
          </m:num>
          <m:den>
            <m:r>
              <m:t xml:space="preserve">0.5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0.2</m:t>
            </m:r>
          </m:num>
          <m:den>
            <m:r>
              <m:t xml:space="preserve">0.5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0.2</m:t>
            </m:r>
            <m:r>
              <m:t xml:space="preserve">⋅</m:t>
            </m:r>
            <m:r>
              <m:t xml:space="preserve">0.5</m:t>
            </m:r>
          </m:num>
          <m:den>
            <m:r>
              <m:t xml:space="preserve">0.5</m:t>
            </m:r>
          </m:den>
        </m:f>
        <m:r>
          <m:rPr>
            <m:lit/>
            <m:nor/>
          </m:rPr>
          <m:t xml:space="preserve">=</m:t>
        </m:r>
        <m:r>
          <m:t xml:space="preserve">0.20</m:t>
        </m:r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Порівняємо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5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та 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6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=</m:t>
        </m:r>
        <m:r>
          <m:t xml:space="preserve">0.30</m:t>
        </m:r>
        <m:r>
          <m:rPr>
            <m:lit/>
            <m:nor/>
          </m:rPr>
          <m:t xml:space="preserve">&gt;</m:t>
        </m:r>
        <m:r>
          <m:t xml:space="preserve">0.20</m:t>
        </m:r>
        <m:r>
          <m:rPr>
            <m:lit/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— </w:t>
      </w:r>
      <w:r>
        <w:rPr>
          <w:rStyle w:val="qv3wpe"/>
          <w:rFonts w:eastAsia="Helvetica-Bold"/>
          <w:sz w:val="28"/>
          <w:szCs w:val="28"/>
          <w:lang w:val="en-US"/>
        </w:rPr>
        <w:t>відношення вірне.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 xml:space="preserve">Оскільки пріоритетні значення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i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деяких цілей змінились, то необхідно змінити значення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1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t xml:space="preserve">3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t xml:space="preserve">4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t xml:space="preserve">5</m:t>
            </m:r>
          </m:sub>
        </m:sSub>
        <m:r>
          <m:rPr>
            <m:lit/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t xml:space="preserve">6</m:t>
            </m:r>
          </m:sub>
        </m:sSub>
        <m:r>
          <m:rPr>
            <m:lit/>
            <m:nor/>
          </m:rPr>
          <m:t xml:space="preserve">=</m:t>
        </m:r>
        <m:r>
          <m:t xml:space="preserve">0.7</m:t>
        </m:r>
        <m:r>
          <m:rPr>
            <m:lit/>
            <m:nor/>
          </m:rPr>
          <m:t xml:space="preserve">+</m:t>
        </m:r>
        <m:r>
          <m:t xml:space="preserve">0.7</m:t>
        </m:r>
        <m:r>
          <m:rPr>
            <m:lit/>
            <m:nor/>
          </m:rPr>
          <m:t xml:space="preserve">+</m:t>
        </m:r>
        <m:r>
          <m:t xml:space="preserve">0.5</m:t>
        </m:r>
        <m:r>
          <m:rPr>
            <m:lit/>
            <m:nor/>
          </m:rPr>
          <m:t xml:space="preserve">+</m:t>
        </m:r>
        <m:r>
          <m:t xml:space="preserve">0.30</m:t>
        </m:r>
        <m:r>
          <m:rPr>
            <m:lit/>
            <m:nor/>
          </m:rPr>
          <m:t xml:space="preserve">+</m:t>
        </m:r>
        <m:r>
          <m:t xml:space="preserve">0.20</m:t>
        </m:r>
        <m:r>
          <m:rPr>
            <m:lit/>
            <m:nor/>
          </m:rPr>
          <m:t xml:space="preserve">=</m:t>
        </m:r>
        <m:r>
          <m:t xml:space="preserve">2.4</m:t>
        </m:r>
      </m:oMath>
      <w:r>
        <w:rPr>
          <w:rStyle w:val="qv3wpe"/>
          <w:rFonts w:eastAsia="Helvetica-Bold"/>
          <w:sz w:val="28"/>
          <w:szCs w:val="28"/>
          <w:lang w:val="en-US"/>
        </w:rPr>
        <w:t xml:space="preserve">, тому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</m:t>
        </m:r>
        <m:r>
          <m:t xml:space="preserve">2.4</m:t>
        </m:r>
      </m:oMath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>
      <w:pPr>
        <w:pStyle w:val="Normal"/>
        <w:widowControl/>
        <w:numPr>
          <w:ilvl w:val="0"/>
          <w:numId w:val="8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qv3wpe"/>
          <w:rFonts w:eastAsia="Helvetica-Bold"/>
          <w:sz w:val="28"/>
          <w:szCs w:val="28"/>
          <w:lang w:val="en-US"/>
        </w:rPr>
        <w:t>Після нормування значень vi отримаємо кінцевий результат: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9"/>
        <w:gridCol w:w="1241"/>
        <w:gridCol w:w="1240"/>
        <w:gridCol w:w="1235"/>
        <w:gridCol w:w="1240"/>
        <w:gridCol w:w="1240"/>
        <w:gridCol w:w="1240"/>
        <w:gridCol w:w="1246"/>
      </w:tblGrid>
      <w:tr>
        <w:trPr/>
        <w:tc>
          <w:tcPr>
            <w:tcW w:w="1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12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12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4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6</m:t>
                    </m:r>
                  </m:sub>
                </m:sSub>
              </m:oMath>
            </m:oMathPara>
          </w:p>
        </w:tc>
        <w:tc>
          <w:tcPr>
            <w:tcW w:w="12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pHide m:val="1"/>
                  </m:naryPr>
                  <m:sub>
                    <m:r>
                      <m:t xml:space="preserve">i</m:t>
                    </m:r>
                  </m:sub>
                  <m:sup/>
                  <m:e>
                    <m:sSub>
                      <m:e>
                        <m:r>
                          <m:t xml:space="preserve">Q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12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2.4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0.7</w:t>
            </w:r>
          </w:p>
        </w:tc>
        <w:tc>
          <w:tcPr>
            <w:tcW w:w="123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0.7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0.5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0.30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0.20</w:t>
            </w:r>
          </w:p>
        </w:tc>
        <w:tc>
          <w:tcPr>
            <w:tcW w:w="124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4.8</w:t>
            </w:r>
          </w:p>
        </w:tc>
      </w:tr>
      <w:tr>
        <w:trPr/>
        <w:tc>
          <w:tcPr>
            <w:tcW w:w="1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Sup>
                  <m:e>
                    <m:r>
                      <m:t xml:space="preserve">v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'</m:t>
                    </m:r>
                  </m:sup>
                </m:sSubSup>
              </m:oMath>
            </m:oMathPara>
          </w:p>
        </w:tc>
        <w:tc>
          <w:tcPr>
            <w:tcW w:w="12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0.5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0.15</w:t>
            </w:r>
          </w:p>
        </w:tc>
        <w:tc>
          <w:tcPr>
            <w:tcW w:w="123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0.15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0.10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0.0</w:t>
            </w:r>
            <w:r>
              <w:rPr/>
              <w:t>6</w:t>
            </w:r>
          </w:p>
        </w:tc>
        <w:tc>
          <w:tcPr>
            <w:tcW w:w="124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0.04</w:t>
            </w:r>
          </w:p>
        </w:tc>
        <w:tc>
          <w:tcPr>
            <w:tcW w:w="124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0" w:after="0"/>
        <w:ind w:firstLine="850" w:start="0" w:end="0"/>
        <w:jc w:val="both"/>
        <w:rPr/>
      </w:pPr>
      <w:r>
        <w:rPr>
          <w:rStyle w:val="Strong"/>
          <w:rFonts w:eastAsia="Helvetica-Bold"/>
          <w:sz w:val="28"/>
          <w:szCs w:val="28"/>
          <w:lang w:val="en-US"/>
        </w:rPr>
        <w:t>Висновок: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 в результаті виконання цієї лабораторної роботи я дослідив особливості процесу оцінювання відносної значущості цілей функціонування об'єктів та процесів в системах. Було застосовано метод послідовного уточнення експертних оцінок для визначення пріоритету цілей розробленої системи. Найбільший пріоритет отримало отримання дозволу на постійне проживання (</w:t>
      </w: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, </w:t>
      </w:r>
      <w:r>
        <w:rPr/>
      </w:r>
      <m:oMath xmlns:m="http://schemas.openxmlformats.org/officeDocument/2006/math">
        <m:sSubSup>
          <m:e>
            <m:r>
              <m:t xml:space="preserve">v</m:t>
            </m:r>
          </m:e>
          <m:sub>
            <m:r>
              <m:t xml:space="preserve">1</m:t>
            </m:r>
          </m:sub>
          <m:sup>
            <m:r>
              <m:t xml:space="preserve">'</m:t>
            </m:r>
          </m:sup>
        </m:sSubSup>
        <m:r>
          <m:rPr>
            <m:lit/>
            <m:nor/>
          </m:rPr>
          <m:t xml:space="preserve">=</m:t>
        </m:r>
        <m:r>
          <m:t xml:space="preserve">0.5</m:t>
        </m:r>
      </m:oMath>
      <w:r>
        <w:rPr>
          <w:rStyle w:val="qv3wpe"/>
          <w:rFonts w:eastAsia="Helvetica-Bold"/>
          <w:sz w:val="28"/>
          <w:szCs w:val="28"/>
          <w:lang w:val="en-US"/>
        </w:rPr>
        <w:t>), що підтверджує явну важливість цієї цілі для успішної імміграції.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Journ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3335" distB="13335" distL="13335" distR="9525" simplePos="0" relativeHeight="24" behindDoc="1" locked="0" layoutInCell="1" allowOverlap="1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748080" y="9753120"/>
                          <a:ext cx="8535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3" name="Rectangle 5"/>
                          <wps:cNvSpPr/>
                          <wps:spPr>
                            <a:xfrm>
                              <a:off x="0" y="0"/>
                              <a:ext cx="6644160" cy="1028016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Rectangle 16"/>
                          <wps:cNvSpPr/>
                          <wps:spPr>
                            <a:xfrm>
                              <a:off x="17640" y="10120680"/>
                              <a:ext cx="31752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5" name="Rectangle 17"/>
                          <wps:cNvSpPr/>
                          <wps:spPr>
                            <a:xfrm>
                              <a:off x="379080" y="10120680"/>
                              <a:ext cx="31752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6" name="Rectangle 18"/>
                          <wps:cNvSpPr/>
                          <wps:spPr>
                            <a:xfrm>
                              <a:off x="754920" y="10120680"/>
                              <a:ext cx="84060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7" name="Rectangle 19"/>
                          <wps:cNvSpPr/>
                          <wps:spPr>
                            <a:xfrm>
                              <a:off x="1659240" y="10120680"/>
                              <a:ext cx="49536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8" name="Rectangle 20"/>
                          <wps:cNvSpPr/>
                          <wps:spPr>
                            <a:xfrm>
                              <a:off x="2198880" y="10120680"/>
                              <a:ext cx="31752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9" name="Rectangle 21"/>
                          <wps:cNvSpPr/>
                          <wps:spPr>
                            <a:xfrm>
                              <a:off x="6310080" y="9769320"/>
                              <a:ext cx="317520" cy="142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0" name="Rectangle 22"/>
                          <wps:cNvSpPr/>
                          <wps:spPr>
                            <a:xfrm>
                              <a:off x="6310080" y="10005120"/>
                              <a:ext cx="317520" cy="201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1" name="Rectangle 23"/>
                          <wps:cNvSpPr/>
                          <wps:spPr>
                            <a:xfrm>
                              <a:off x="2578680" y="9894600"/>
                              <a:ext cx="3672360" cy="230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12" name="Rectangle 24"/>
                        <wps:cNvSpPr/>
                        <wps:spPr>
                          <a:xfrm>
                            <a:off x="748080" y="9928080"/>
                            <a:ext cx="867960" cy="161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stroked="f" o:allowincell="f" style="position:absolute;left:817;top:14940;width:1343;height:25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stroked="t" o:allowincell="f" style="position:absolute;left:-361;top:-419;width:10462;height:16188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stroked="f" o:allowincell="f" style="position:absolute;left:-333;top:15519;width:499;height:22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36;top:15519;width:499;height:22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828;top:15519;width:1323;height:22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252;top:15519;width:779;height:22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102;top:15519;width:499;height:22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4966;width:499;height:22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5337;width:499;height:31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700;top:15163;width:5782;height:361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stroked="f" o:allowincell="f" style="position:absolute;left:817;top:15216;width:1366;height:253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3335" distB="12065" distL="13335" distR="12065" simplePos="0" relativeHeight="35" behindDoc="1" locked="0" layoutInCell="1" allowOverlap="1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13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14" name="Rectangle 26"/>
                      <wps:cNvSpPr/>
                      <wps:spPr>
                        <a:xfrm>
                          <a:off x="0" y="0"/>
                          <a:ext cx="6644160" cy="102801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" name="Rectangle 36"/>
                      <wps:cNvSpPr/>
                      <wps:spPr>
                        <a:xfrm>
                          <a:off x="17640" y="9220680"/>
                          <a:ext cx="27828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6" name="Rectangle 37"/>
                      <wps:cNvSpPr/>
                      <wps:spPr>
                        <a:xfrm>
                          <a:off x="349920" y="9220680"/>
                          <a:ext cx="35064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7" name="Rectangle 38"/>
                      <wps:cNvSpPr/>
                      <wps:spPr>
                        <a:xfrm>
                          <a:off x="754920" y="9220680"/>
                          <a:ext cx="84060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8" name="Rectangle 39"/>
                      <wps:cNvSpPr/>
                      <wps:spPr>
                        <a:xfrm>
                          <a:off x="1659240" y="9220680"/>
                          <a:ext cx="49536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9" name="Rectangle 40"/>
                      <wps:cNvSpPr/>
                      <wps:spPr>
                        <a:xfrm>
                          <a:off x="2198880" y="9220680"/>
                          <a:ext cx="31752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0" name="Rectangle 41"/>
                      <wps:cNvSpPr/>
                      <wps:spPr>
                        <a:xfrm>
                          <a:off x="5304240" y="9399240"/>
                          <a:ext cx="47556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1" name="Rectangle 42"/>
                      <wps:cNvSpPr/>
                      <wps:spPr>
                        <a:xfrm>
                          <a:off x="5304240" y="9587160"/>
                          <a:ext cx="47556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43"/>
                      <wps:cNvSpPr/>
                      <wps:spPr>
                        <a:xfrm>
                          <a:off x="2585880" y="8977680"/>
                          <a:ext cx="397692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02000" cy="168120"/>
                        </a:xfrm>
                      </wpg:grpSpPr>
                      <wps:wsp>
                        <wps:cNvPr id="23" name="Rectangle 50"/>
                        <wps:cNvSpPr/>
                        <wps:spPr>
                          <a:xfrm>
                            <a:off x="0" y="1584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4" name="Rectangle 51"/>
                        <wps:cNvSpPr/>
                        <wps:spPr>
                          <a:xfrm>
                            <a:off x="734040" y="0"/>
                            <a:ext cx="86796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82560" cy="143640"/>
                        </a:xfrm>
                      </wpg:grpSpPr>
                      <wps:wsp>
                        <wps:cNvPr id="25" name="Rectangle 53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6" name="Rectangle 54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82560" cy="143640"/>
                        </a:xfrm>
                      </wpg:grpSpPr>
                      <wps:wsp>
                        <wps:cNvPr id="27" name="Rectangle 56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8" name="Rectangle 57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82560" cy="143640"/>
                        </a:xfrm>
                      </wpg:grpSpPr>
                      <wps:wsp>
                        <wps:cNvPr id="29" name="Rectangle 59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0" name="Rectangle 60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82560" cy="143640"/>
                        </a:xfrm>
                      </wpg:grpSpPr>
                      <wps:wsp>
                        <wps:cNvPr id="31" name="Rectangle 62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2" name="Rectangle 63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3" name="Rectangle 65"/>
                      <wps:cNvSpPr/>
                      <wps:spPr>
                        <a:xfrm>
                          <a:off x="2593440" y="9523800"/>
                          <a:ext cx="2087280" cy="71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Rectangle 69"/>
                      <wps:cNvSpPr/>
                      <wps:spPr>
                        <a:xfrm>
                          <a:off x="4759920" y="9399240"/>
                          <a:ext cx="47484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5" name="Rectangle 70"/>
                      <wps:cNvSpPr/>
                      <wps:spPr>
                        <a:xfrm>
                          <a:off x="5852880" y="9399240"/>
                          <a:ext cx="75960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6" name="Rectangle 71"/>
                      <wps:cNvSpPr/>
                      <wps:spPr>
                        <a:xfrm>
                          <a:off x="5857920" y="9582120"/>
                          <a:ext cx="75816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Rectangle 74"/>
                      <wps:cNvSpPr/>
                      <wps:spPr>
                        <a:xfrm>
                          <a:off x="4759920" y="9864720"/>
                          <a:ext cx="185220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stroked="t" o:allowincell="f" style="position:absolute;left:-362;top:-385;width:10462;height:16188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-334;top:14136;width:437;height:2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89;top:14136;width:551;height:2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27;top:14136;width:1323;height:2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51;top:14136;width:779;height:2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101;top:14136;width:499;height:2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417;width:748;height:22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713;width:748;height:2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10;top:13753;width:6262;height:357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23;height:265">
                <v:rect id="shape_0" stroked="f" o:allowincell="f" style="position:absolute;left:-342;top:14424;width:1089;height:22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14;top:14399;width:1366;height:26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492;height:226">
                <v:rect id="shape_0" stroked="f" o:allowincell="f" style="position:absolute;left:-342;top:14705;width:1089;height:22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705;width:1323;height:22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492;height:226">
                <v:rect id="shape_0" stroked="f" o:allowincell="f" style="position:absolute;left:-342;top:14993;width:1089;height:22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993;width:1323;height:225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492;height:226">
                <v:rect id="shape_0" stroked="f" o:allowincell="f" style="position:absolute;left:-342;top:15273;width:1089;height:22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273;width:1323;height:225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492;height:226">
                <v:rect id="shape_0" stroked="f" o:allowincell="f" style="position:absolute;left:-342;top:15553;width:1089;height:22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553;width:1323;height:225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3722;top:14613;width:3286;height:1128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7134;top:14417;width:747;height:22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55;top:14417;width:1195;height:22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63;top:14705;width:1193;height:22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4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7134;top:15150;width:2916;height:51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sz w:val="20"/>
      <w:szCs w:val="20"/>
      <w:lang w:val="uk-UA" w:eastAsia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3558</TotalTime>
  <Application>LibreOffice/26.2.3.2$Linux_X86_64 LibreOffice_project/620$Build-2</Application>
  <AppVersion>15.0000</AppVersion>
  <Pages>4</Pages>
  <Words>553</Words>
  <Characters>3430</Characters>
  <CharactersWithSpaces>3888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2017-11-06T17:07:00Z</cp:lastPrinted>
  <dcterms:modified xsi:type="dcterms:W3CDTF">2026-05-02T18:11:47Z</dcterms:modified>
  <cp:revision>415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