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sz w:val="28"/>
          <w:szCs w:val="28"/>
          <w:lang w:val="en-US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>
        <w:rPr>
          <w:rFonts w:eastAsia="Helvetica-Bold"/>
          <w:b/>
          <w:sz w:val="28"/>
          <w:szCs w:val="28"/>
          <w:lang w:val="en-US"/>
        </w:rPr>
        <w:t>7</w:t>
      </w:r>
    </w:p>
    <w:p>
      <w:pPr>
        <w:pStyle w:val="Normal"/>
        <w:tabs>
          <w:tab w:val="clear" w:pos="567"/>
        </w:tabs>
        <w:spacing w:lineRule="auto" w:line="360" w:before="114" w:after="114"/>
        <w:jc w:val="center"/>
        <w:rPr>
          <w:rFonts w:eastAsia="Helvetica-Bold"/>
          <w:sz w:val="28"/>
          <w:szCs w:val="28"/>
          <w:lang w:val="en-GB"/>
        </w:rPr>
      </w:pPr>
      <w:r>
        <w:rPr>
          <w:rFonts w:eastAsia="Helvetica-Bold"/>
          <w:sz w:val="28"/>
          <w:szCs w:val="28"/>
          <w:lang w:val="en-GB"/>
        </w:rPr>
        <w:t>ЗПР В УМОВАХ ДЕТЕРМІНОВАНОЇ ВИЗНАЧЕНОСТІ МАТРИЧНОГО ВИДУ: ОПТИМІЗАЦІЯ РОЗПОДІЛУ РЕСУРСІВ.</w:t>
      </w:r>
    </w:p>
    <w:p>
      <w:pPr>
        <w:pStyle w:val="Normal"/>
        <w:tabs>
          <w:tab w:val="clear" w:pos="567"/>
        </w:tabs>
        <w:spacing w:lineRule="auto" w:line="360"/>
        <w:ind w:firstLine="810"/>
        <w:jc w:val="both"/>
        <w:rPr>
          <w:sz w:val="28"/>
          <w:szCs w:val="28"/>
        </w:rPr>
      </w:pPr>
      <w:r>
        <w:rPr>
          <w:rFonts w:eastAsia="Helvetica-Bold"/>
          <w:b/>
          <w:bCs/>
          <w:i/>
          <w:iCs/>
          <w:sz w:val="28"/>
          <w:szCs w:val="28"/>
        </w:rPr>
        <w:t>Мета</w:t>
      </w:r>
      <w:r>
        <w:rPr>
          <w:rFonts w:eastAsia="Helvetica-Bold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b/>
          <w:bCs/>
          <w:i/>
          <w:iCs/>
          <w:sz w:val="28"/>
          <w:szCs w:val="28"/>
        </w:rPr>
        <w:t>заняття</w:t>
      </w:r>
      <w:r>
        <w:rPr>
          <w:rFonts w:eastAsia="Helvetica-Bold"/>
          <w:b/>
          <w:bCs/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rFonts w:eastAsia="Helvetica-Bold"/>
          <w:sz w:val="28"/>
          <w:szCs w:val="28"/>
          <w:lang w:val="en-GB"/>
        </w:rPr>
        <w:t>дослідження особливостей отримання оптимального рішення в задачах матричного виду в умовах детермінованої визначеності та отримання навиків технології розв’язування даного класу задач.</w:t>
      </w:r>
    </w:p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>
        <w:rPr>
          <w:rFonts w:eastAsia="Helvetica-Bold"/>
          <w:b/>
          <w:bCs/>
          <w:sz w:val="28"/>
          <w:szCs w:val="28"/>
          <w:lang w:val="en-US"/>
        </w:rPr>
        <w:t>: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left="0" w:right="0"/>
        <w:jc w:val="both"/>
        <w:rPr>
          <w:rFonts w:eastAsia="Helvetica-Bold"/>
          <w:sz w:val="28"/>
          <w:szCs w:val="28"/>
          <w:lang w:val="en-US"/>
        </w:rPr>
      </w:pPr>
      <w:r>
        <w:rPr>
          <w:rStyle w:val="qv3wpe"/>
          <w:rFonts w:eastAsia="Helvetica-Bold"/>
          <w:b/>
          <w:bCs/>
          <w:sz w:val="28"/>
          <w:szCs w:val="28"/>
          <w:lang w:val="en-US"/>
        </w:rPr>
        <w:t>Завдання 1.</w:t>
      </w:r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 xml:space="preserve"> Задача закритого типу.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left="0" w:right="0"/>
        <w:jc w:val="both"/>
        <w:rPr>
          <w:rFonts w:eastAsia="Helvetica-Bold"/>
          <w:sz w:val="28"/>
          <w:szCs w:val="28"/>
          <w:lang w:val="en-US"/>
        </w:rPr>
      </w:pPr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 xml:space="preserve">Оптимізувати процес доставки боєприпасів із пунктів виготовлення та складування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 xml:space="preserve"> до пунктів потреби (розміщення вогневих позицій)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 xml:space="preserve"> , якщо відомі відповідно обсяги наявності боєприпасів та їх потреби: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left="0" w:right="0"/>
        <w:jc w:val="both"/>
        <w:rPr>
          <w:rFonts w:eastAsia="Helvetica-Bold"/>
          <w:sz w:val="28"/>
          <w:szCs w:val="28"/>
          <w:lang w:val="en-US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70</m:t>
        </m:r>
      </m:oMath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>,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left="0" w:right="0"/>
        <w:jc w:val="both"/>
        <w:rPr>
          <w:rFonts w:eastAsia="Helvetica-Bold"/>
          <w:sz w:val="28"/>
          <w:szCs w:val="28"/>
          <w:lang w:val="en-US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80</m:t>
        </m:r>
      </m:oMath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>,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left="0" w:right="0"/>
        <w:jc w:val="both"/>
        <w:rPr>
          <w:rFonts w:eastAsia="Helvetica-Bold"/>
          <w:sz w:val="28"/>
          <w:szCs w:val="28"/>
          <w:lang w:val="en-US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50</m:t>
        </m:r>
      </m:oMath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>.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left="0" w:right="0"/>
        <w:jc w:val="both"/>
        <w:rPr>
          <w:rFonts w:eastAsia="Helvetica-Bold"/>
          <w:sz w:val="28"/>
          <w:szCs w:val="28"/>
          <w:lang w:val="en-US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40</m:t>
        </m:r>
      </m:oMath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>,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left="0" w:right="0"/>
        <w:jc w:val="both"/>
        <w:rPr>
          <w:rFonts w:eastAsia="Helvetica-Bold"/>
          <w:sz w:val="28"/>
          <w:szCs w:val="28"/>
          <w:lang w:val="en-US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60</m:t>
        </m:r>
      </m:oMath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>,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left="0" w:right="0"/>
        <w:jc w:val="both"/>
        <w:rPr>
          <w:rFonts w:eastAsia="Helvetica-Bold"/>
          <w:sz w:val="28"/>
          <w:szCs w:val="28"/>
          <w:lang w:val="en-US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25</m:t>
        </m:r>
      </m:oMath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>,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left="0" w:right="0"/>
        <w:jc w:val="both"/>
        <w:rPr>
          <w:rFonts w:eastAsia="Helvetica-Bold"/>
          <w:sz w:val="28"/>
          <w:szCs w:val="28"/>
          <w:lang w:val="en-US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75</m:t>
        </m:r>
      </m:oMath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>.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left="0" w:right="0"/>
        <w:jc w:val="both"/>
        <w:rPr>
          <w:rFonts w:eastAsia="Helvetica-Bold"/>
          <w:sz w:val="28"/>
          <w:szCs w:val="28"/>
          <w:lang w:val="en-US"/>
        </w:rPr>
      </w:pPr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>Також відома матриця ризику доставки боєприпасів з кожного пункту відправлення до кожного пункту призначення: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left="0" w:right="0"/>
        <w:jc w:val="left"/>
        <w:rPr>
          <w:rFonts w:eastAsia="Helvetica-Bold"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C</m:t>
          </m:r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</m:m>
            </m:e>
          </m:d>
        </m:oMath>
      </m:oMathPara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left="0" w:right="0"/>
        <w:jc w:val="both"/>
        <w:rPr/>
      </w:pPr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>Необхідно знайти оптимальний маршрут перевезень боєприпасів, які забезпечать мінімальний ризик втрат (знищення боєзапасу ворогом).</w:t>
      </w:r>
    </w:p>
    <w:p>
      <w:pPr>
        <w:pStyle w:val="Normal"/>
        <w:widowControl/>
        <w:tabs>
          <w:tab w:val="clear" w:pos="567"/>
          <w:tab w:val="left" w:pos="0" w:leader="none"/>
        </w:tabs>
        <w:bidi w:val="0"/>
        <w:spacing w:lineRule="auto" w:line="360" w:before="0" w:after="0"/>
        <w:ind w:firstLine="850" w:left="0" w:right="0"/>
        <w:jc w:val="both"/>
        <w:rPr/>
      </w:pPr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>Методичні рекомендації:</w:t>
      </w:r>
    </w:p>
    <w:p>
      <w:pPr>
        <w:pStyle w:val="Normal"/>
        <w:widowControl/>
        <w:numPr>
          <w:ilvl w:val="0"/>
          <w:numId w:val="1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>
          <w:rStyle w:val="qv3wpe"/>
          <w:rFonts w:eastAsia="Helvetica-Bold"/>
          <w:b w:val="false"/>
          <w:bCs w:val="false"/>
          <w:sz w:val="28"/>
          <w:szCs w:val="28"/>
          <w:lang w:val="en-US"/>
        </w:rPr>
        <w:t>Формалізувати задачу у вигляді математичної моделі.</w:t>
      </w:r>
      <w:r>
        <w:br w:type="page"/>
      </w:r>
    </w:p>
    <w:p>
      <w:pPr>
        <w:pStyle w:val="Normal"/>
        <w:widowControl/>
        <w:numPr>
          <w:ilvl w:val="0"/>
          <w:numId w:val="1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Надати пояснення всім компонентам моделі.</w:t>
      </w:r>
    </w:p>
    <w:p>
      <w:pPr>
        <w:pStyle w:val="Normal"/>
        <w:widowControl/>
        <w:numPr>
          <w:ilvl w:val="0"/>
          <w:numId w:val="1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Розв’язати задачу засобами MS Excel (Пошук рішення).</w:t>
      </w:r>
    </w:p>
    <w:p>
      <w:pPr>
        <w:pStyle w:val="Normal"/>
        <w:widowControl/>
        <w:numPr>
          <w:ilvl w:val="0"/>
          <w:numId w:val="1"/>
        </w:numPr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Інтерпретувати розв’язок задачі.</w:t>
      </w:r>
    </w:p>
    <w:p>
      <w:pPr>
        <w:pStyle w:val="Normal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Математична модель:</w:t>
      </w:r>
    </w:p>
    <w:p>
      <w:pPr>
        <w:pStyle w:val="Normal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12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13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14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22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23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24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31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32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33</m:t>
                  </m:r>
                </m:sub>
              </m:sSub>
              <m:r>
                <w:rPr>
                  <w:rFonts w:ascii="Cambria Math" w:hAnsi="Cambria Math"/>
                </w:rPr>
                <m:t xml:space="preserve">,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34</m:t>
                  </m:r>
                </m:sub>
              </m:sSub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 =</m:t>
          </m:r>
        </m:oMath>
      </m:oMathPara>
    </w:p>
    <w:p>
      <w:pPr>
        <w:pStyle w:val="Normal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 xml:space="preserve">2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4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6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2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2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4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3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2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3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 xml:space="preserve">2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34</m:t>
              </m:r>
            </m:sub>
          </m:sSub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min</m:t>
          </m:r>
        </m:oMath>
      </m:oMathPara>
    </w:p>
    <w:p>
      <w:pPr>
        <w:pStyle w:val="Normal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Обмеження за наявністю боєприпасів:</w:t>
      </w:r>
    </w:p>
    <w:p>
      <w:pPr>
        <w:pStyle w:val="Normal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70</m:t>
          </m:r>
        </m:oMath>
      </m:oMathPara>
    </w:p>
    <w:p>
      <w:pPr>
        <w:pStyle w:val="Normal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80</m:t>
          </m:r>
        </m:oMath>
      </m:oMathPara>
    </w:p>
    <w:p>
      <w:pPr>
        <w:pStyle w:val="Normal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50</m:t>
          </m:r>
        </m:oMath>
      </m:oMathPara>
    </w:p>
    <w:p>
      <w:pPr>
        <w:pStyle w:val="Normal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Обмеження за потребою вогневих позицій:</w:t>
      </w:r>
    </w:p>
    <w:p>
      <w:pPr>
        <w:pStyle w:val="Normal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40</m:t>
          </m:r>
        </m:oMath>
      </m:oMathPara>
    </w:p>
    <w:p>
      <w:pPr>
        <w:pStyle w:val="Normal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60</m:t>
          </m:r>
        </m:oMath>
      </m:oMathPara>
    </w:p>
    <w:p>
      <w:pPr>
        <w:pStyle w:val="Normal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33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25</m:t>
          </m:r>
        </m:oMath>
      </m:oMathPara>
    </w:p>
    <w:p>
      <w:pPr>
        <w:pStyle w:val="Normal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24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34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75</m:t>
          </m:r>
        </m:oMath>
      </m:oMathPara>
    </w:p>
    <w:p>
      <w:pPr>
        <w:pStyle w:val="Normal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ij</m:t>
            </m:r>
          </m:sub>
        </m:sSub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 </w:t>
      </w:r>
      <w:r>
        <w:rPr/>
        <w:t>для всіх i, j</w:t>
      </w:r>
    </w:p>
    <w:p>
      <w:pPr>
        <w:pStyle w:val="Normal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Перевірка закритості: сума наявності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70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80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50</m:t>
        </m:r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200</m:t>
        </m:r>
      </m:oMath>
      <w:r>
        <w:rPr>
          <w:sz w:val="28"/>
          <w:szCs w:val="28"/>
        </w:rPr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40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60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25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75</m:t>
        </m:r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200</m:t>
        </m:r>
      </m:oMath>
      <w:r>
        <w:rPr>
          <w:sz w:val="28"/>
          <w:szCs w:val="28"/>
        </w:rPr>
        <w:t xml:space="preserve"> сума потреб.</w:t>
      </w:r>
    </w:p>
    <w:p>
      <w:pPr>
        <w:pStyle w:val="BodyText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ij</m:t>
            </m:r>
          </m:sub>
        </m:sSub>
      </m:oMath>
      <w:r>
        <w:rPr>
          <w:sz w:val="28"/>
          <w:szCs w:val="28"/>
        </w:rPr>
        <w:t xml:space="preserve"> — </w:t>
      </w:r>
      <w:r>
        <w:rPr>
          <w:sz w:val="28"/>
          <w:szCs w:val="28"/>
        </w:rPr>
        <w:t>кількість боєприпасів, що доставляється з пункту складування Ai до вогневої позиції Bj. Це шукані змінні задачі.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ij</m:t>
            </m:r>
          </m:sub>
        </m:sSub>
      </m:oMath>
      <w:r>
        <w:rPr>
          <w:sz w:val="28"/>
          <w:szCs w:val="28"/>
        </w:rPr>
        <w:t xml:space="preserve"> — </w:t>
      </w:r>
      <w:r>
        <w:rPr>
          <w:sz w:val="28"/>
          <w:szCs w:val="28"/>
        </w:rPr>
        <w:t>коефіцієнт ризику доставки з пункту Ai до пункту Bj. Відображає імовірність знищення боєзапасу ворогом на відповідному маршруті. Задається матрицею C.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sz w:val="28"/>
          <w:szCs w:val="28"/>
        </w:rPr>
        <w:t xml:space="preserve"> — </w:t>
      </w:r>
      <w:r>
        <w:rPr>
          <w:sz w:val="28"/>
          <w:szCs w:val="28"/>
        </w:rPr>
        <w:t>наявний обсяг боєприпасів у пункті складування Ai. Визначає верхню межу відправлення з кожного пункту.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>
          <w:sz w:val="28"/>
          <w:szCs w:val="28"/>
        </w:rPr>
        <w:t xml:space="preserve"> — </w:t>
      </w:r>
      <w:r>
        <w:rPr>
          <w:sz w:val="28"/>
          <w:szCs w:val="28"/>
        </w:rPr>
        <w:t>потреба у боєприпасах на вогневій позиції Bj. Визначає обсяг, який обов'язково має бути доставлений до кожної позиції.</w:t>
      </w:r>
      <w:r>
        <w:br w:type="page"/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443855" cy="333756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333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1 - Завдання 1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199255" cy="477012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55" cy="477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2 - Answer report 1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210560" cy="422846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422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3 - Sensitivity report 1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987165" cy="391541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391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4 - Limits report 1</w:t>
      </w:r>
    </w:p>
    <w:p>
      <w:pPr>
        <w:pStyle w:val="BodyText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Оптимальний маршрут передбачає доставку боєприпасів з A1 переважно до B1 і B3, які мають найнижчі коефіцієнти ризику (2 і 1). Пункт A2 постачає B2 і B4, а весь запас A3 спрямовується виключно до B4. Усі обмеження виконані точно, що підтверджує повне використання запасів та задоволення потреб усіх вогневих позицій.</w:t>
      </w:r>
    </w:p>
    <w:p>
      <w:pPr>
        <w:pStyle w:val="BodyText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2.</w:t>
      </w:r>
      <w:r>
        <w:rPr>
          <w:sz w:val="28"/>
          <w:szCs w:val="28"/>
        </w:rPr>
        <w:t xml:space="preserve"> Задача відкритого типу.</w:t>
      </w:r>
    </w:p>
    <w:p>
      <w:pPr>
        <w:pStyle w:val="BodyText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Самостійно змінити початкові дані задачі із завдання 1 так, щоб отримати задачу відкритого типу, тобто сумарні обсяги наявності боєприпасів та потреби вогневих позицій повинні бути не однакові: спочатку недостача боєзапасу – потреби перевищують наявність, а потім навпаки – надлишковість боєзапасу. Розв’язати обидві задачі, знайти оптимальні маршрути, зробити висновки.</w:t>
      </w:r>
    </w:p>
    <w:p>
      <w:pPr>
        <w:pStyle w:val="BodyText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Методичні рекомендації: Для задач відкритого типу в ресурсних умовах-обмеженнях заміняють рівності на відповідні нерівності де це потрібно: знак «=» на знак нерівності, «&lt;=» або «&gt;=».</w:t>
      </w:r>
    </w:p>
    <w:p>
      <w:pPr>
        <w:pStyle w:val="BodyText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>Для отримання задачі відкритого типу з недостачею зменшено наявність боєприпасів у пункті A3 з 50 до 30 одиниць.</w:t>
      </w:r>
    </w:p>
    <w:p>
      <w:pPr>
        <w:pStyle w:val="BodyText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>Внаслідок цього:</w:t>
      </w:r>
    </w:p>
    <w:p>
      <w:pPr>
        <w:pStyle w:val="BodyText"/>
        <w:widowControl/>
        <w:numPr>
          <w:ilvl w:val="0"/>
          <w:numId w:val="2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Загальна наявність: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70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80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30</m:t>
        </m:r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180</m:t>
        </m:r>
      </m:oMath>
      <w:r>
        <w:rPr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2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Загальна потреба: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40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60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25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75</m:t>
        </m:r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200</m:t>
        </m:r>
      </m:oMath>
      <w:r>
        <w:rPr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2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>Недостача: 20 од.</w:t>
      </w:r>
    </w:p>
    <w:p>
      <w:pPr>
        <w:pStyle w:val="BodyText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145915" cy="25400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15" cy="25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5 - Завдання 2</w:t>
      </w:r>
    </w:p>
    <w:p>
      <w:pPr>
        <w:pStyle w:val="BodyText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935095" cy="449707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95" cy="449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6 - Answer report 2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2876550" cy="370268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70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7 - Sensitivity report 2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951605" cy="387223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05" cy="3872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8 - Limits report 2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Мінімальний ризик: </w:t>
      </w:r>
      <w:r>
        <w:rPr>
          <w:rStyle w:val="Strong"/>
          <w:b w:val="false"/>
          <w:bCs w:val="false"/>
          <w:sz w:val="28"/>
          <w:szCs w:val="28"/>
        </w:rPr>
        <w:t>ЦФ = 370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Для отримання задачі з надлишком збільшено наявність у пункті A1 з 70 до 90 одиниць:</w:t>
      </w:r>
    </w:p>
    <w:p>
      <w:pPr>
        <w:pStyle w:val="BodyText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Внаслідок цього:</w:t>
      </w:r>
    </w:p>
    <w:p>
      <w:pPr>
        <w:pStyle w:val="BodyText"/>
        <w:widowControl/>
        <w:numPr>
          <w:ilvl w:val="0"/>
          <w:numId w:val="2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Загальна наявність: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90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80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50</m:t>
        </m:r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220</m:t>
        </m:r>
      </m:oMath>
      <w:r>
        <w:rPr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2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Загальна потреба: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40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60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25</m:t>
        </m:r>
        <m:r>
          <m:rPr>
            <m:lit/>
            <m:nor/>
          </m:rP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 xml:space="preserve">75</m:t>
        </m:r>
        <m:r>
          <m:rPr>
            <m:lit/>
            <m:nor/>
          </m:rP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 xml:space="preserve">200</m:t>
        </m:r>
      </m:oMath>
      <w:r>
        <w:rPr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2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Надлишок: 20 од.</w:t>
      </w:r>
    </w:p>
    <w:p>
      <w:pPr>
        <w:pStyle w:val="BodyText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625215" cy="222377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222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Рисунок 9 - Завдання 3</w:t>
      </w:r>
    </w:p>
    <w:p>
      <w:pPr>
        <w:pStyle w:val="BodyText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842385" cy="438467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438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Рисунок 10 - Answer report 3</w:t>
      </w:r>
    </w:p>
    <w:p>
      <w:pPr>
        <w:pStyle w:val="BodyText"/>
        <w:widowControl/>
        <w:numPr>
          <w:ilvl w:val="0"/>
          <w:numId w:val="0"/>
        </w:numPr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2917825" cy="374269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3742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Рисунок 11 - Sensitivity report 3</w:t>
      </w:r>
      <w:r>
        <w:br w:type="page"/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512945" cy="443039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945" cy="443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Рисунок 12 - Limits report 3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left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Оптимальний план та мінімальний ризик: ЦФ = 410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Висновок: </w:t>
      </w:r>
      <w:r>
        <w:rPr>
          <w:sz w:val="28"/>
          <w:szCs w:val="28"/>
        </w:rPr>
        <w:t>У ході лабораторної роботи досліджено задачі матричного виду в умовах детермінованої визначеності. Транспортну задачу закритого типу розв'язано методом лінійного програмування засобами MS Excel (Solver, Simplex LP). Оптимальний маршрут доставки боєприпасів забезпечує мінімальний сумарний ризик втрат — 410 одиниць при повному задоволенні потреб усіх вогневих позицій та повному використанні наявних запасів.</w:t>
      </w:r>
    </w:p>
    <w:p>
      <w:pPr>
        <w:pStyle w:val="BodyText"/>
        <w:widowControl/>
        <w:tabs>
          <w:tab w:val="clear" w:pos="567"/>
          <w:tab w:val="left" w:pos="0" w:leader="none"/>
        </w:tabs>
        <w:suppressAutoHyphens w:val="true"/>
        <w:overflowPunct w:val="true"/>
        <w:bidi w:val="0"/>
        <w:spacing w:lineRule="auto" w:line="360" w:before="0" w:after="0"/>
        <w:ind w:firstLine="85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У задачах відкритого типу рівності в обмеженнях замінюються на нерівності залежно від характеру дисбалансу. При недостачі (ЦФ=370) частина потреб залишається незадоволеною, при надлишку (ЦФ=410) частина запасів не використовується, проте оптимальні маршрути та рівень ризику залишаються незмінними порівняно із закритою задачею.</w:t>
      </w:r>
    </w:p>
    <w:sectPr>
      <w:headerReference w:type="even" r:id="rId14"/>
      <w:headerReference w:type="default" r:id="rId15"/>
      <w:headerReference w:type="first" r:id="rId16"/>
      <w:type w:val="nextPage"/>
      <w:pgSz w:w="11906" w:h="16838"/>
      <w:pgMar w:left="1418" w:right="567" w:gutter="0" w:header="709" w:top="766" w:footer="0" w:bottom="1701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Tahoma">
    <w:charset w:val="01"/>
    <w:family w:val="swiss"/>
    <w:pitch w:val="default"/>
  </w:font>
  <w:font w:name="Consolas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Calibre">
    <w:charset w:val="01"/>
    <w:family w:val="roman"/>
    <w:pitch w:val="default"/>
  </w:font>
  <w:font w:name="ISOCPEUR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roman"/>
    <w:pitch w:val="default"/>
  </w:font>
  <w:font w:name="Consolas"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Journ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2700" distB="13335" distL="12700" distR="8890" simplePos="0" relativeHeight="91" behindDoc="1" locked="0" layoutInCell="1" allowOverlap="1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0175"/>
              <wp:effectExtent l="12700" t="12700" r="8890" b="13335"/>
              <wp:wrapNone/>
              <wp:docPr id="13" name="Группа 6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0240"/>
                        <a:chOff x="0" y="0"/>
                        <a:chExt cx="6656760" cy="10290240"/>
                      </a:xfrm>
                    </wpg:grpSpPr>
                    <wps:wsp>
                      <wps:cNvPr id="14" name="Rectangle 2"/>
                      <wps:cNvSpPr/>
                      <wps:spPr>
                        <a:xfrm>
                          <a:off x="748080" y="9753120"/>
                          <a:ext cx="850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6656760" cy="102902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656760" cy="10290240"/>
                          </a:xfrm>
                        </wpg:grpSpPr>
                        <wps:wsp>
                          <wps:cNvPr id="15" name="Rectangle 5"/>
                          <wps:cNvSpPr/>
                          <wps:spPr>
                            <a:xfrm>
                              <a:off x="0" y="0"/>
                              <a:ext cx="6640920" cy="10276920"/>
                            </a:xfrm>
                            <a:prstGeom prst="rect">
                              <a:avLst/>
                            </a:prstGeom>
                            <a:noFill/>
                            <a:ln w="255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750960"/>
                              <a:ext cx="6648480" cy="72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720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300000" y="9933840"/>
                              <a:ext cx="356760" cy="72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17640" y="10120680"/>
                              <a:ext cx="314280" cy="140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379080" y="10120680"/>
                              <a:ext cx="314280" cy="140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8" name="Rectangle 18"/>
                          <wps:cNvSpPr/>
                          <wps:spPr>
                            <a:xfrm>
                              <a:off x="754920" y="10120680"/>
                              <a:ext cx="837720" cy="140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докум.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1659240" y="10120680"/>
                              <a:ext cx="492120" cy="140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2198880" y="10120680"/>
                              <a:ext cx="314280" cy="140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1" name="Rectangle 21"/>
                          <wps:cNvSpPr/>
                          <wps:spPr>
                            <a:xfrm>
                              <a:off x="6310080" y="9769320"/>
                              <a:ext cx="314280" cy="1396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2" name="Rectangle 22"/>
                          <wps:cNvSpPr/>
                          <wps:spPr>
                            <a:xfrm>
                              <a:off x="6310080" y="10005120"/>
                              <a:ext cx="314280" cy="1987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9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3" name="Rectangle 23"/>
                          <wps:cNvSpPr/>
                          <wps:spPr>
                            <a:xfrm>
                              <a:off x="2578680" y="9894600"/>
                              <a:ext cx="3669120" cy="226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6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4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7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s:wsp>
                        <wps:cNvPr id="24" name="Rectangle 24"/>
                        <wps:cNvSpPr/>
                        <wps:spPr>
                          <a:xfrm>
                            <a:off x="748080" y="9928080"/>
                            <a:ext cx="864720" cy="15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lIns="0" tIns="12600" rIns="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Группа 60" style="position:absolute;margin-left:-18.05pt;margin-top:-20.95pt;width:524.1pt;height:810.2pt" coordorigin="-361,-419" coordsize="10482,16204">
              <v:rect id="shape_0" stroked="f" o:allowincell="f" style="position:absolute;left:817;top:14940;width:1338;height:25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group id="shape_0" style="position:absolute;left:-361;top:-419;width:10482;height:16204">
                <v:group id="shape_0" style="position:absolute;left:-361;top:-419;width:10482;height:16204">
                  <v:rect id="shape_0" stroked="t" o:allowincell="f" style="position:absolute;left:-361;top:-419;width:10457;height:16183;mso-wrap-style:none;v-text-anchor:middle">
                    <v:fill o:detectmouseclick="t" on="false"/>
                    <v:stroke color="black" weight="25560" joinstyle="miter" endcap="flat"/>
                    <w10:wrap type="none"/>
                  </v:rect>
                  <v:line id="shape_0" from="212,14943" to="212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4937" to="10114,1493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784,14943" to="784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2219,14943" to="2219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077,14950" to="3078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651,14943" to="3651,1577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53,14943" to="9554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5221" to="3640,15222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line id="shape_0" from="-355,15508" to="3640,15508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60,15225" to="10121,15225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rect id="shape_0" stroked="f" o:allowincell="f" style="position:absolute;left:-333;top:15519;width:494;height:22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236;top:15519;width:494;height:22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828;top:15519;width:1318;height:22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2252;top:15519;width:774;height:22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3102;top:15519;width:494;height:22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9576;top:14966;width:494;height:219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9576;top:15337;width:494;height:312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9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3700;top:15163;width:5777;height:356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6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>
                            <w:rPr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7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</w:r>
                        </w:p>
                      </w:txbxContent>
                    </v:textbox>
                    <w10:wrap type="none"/>
                  </v:rect>
                </v:group>
                <v:rect id="shape_0" stroked="f" o:allowincell="f" style="position:absolute;left:817;top:15216;width:1361;height:248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  <mc:AlternateContent>
        <mc:Choice Requires="wps">
          <w:drawing>
            <wp:anchor distT="0" distB="0" distL="0" distR="0" simplePos="0" relativeHeight="140" behindDoc="1" locked="0" layoutInCell="1" allowOverlap="1">
              <wp:simplePos x="0" y="0"/>
              <wp:positionH relativeFrom="column">
                <wp:posOffset>518795</wp:posOffset>
              </wp:positionH>
              <wp:positionV relativeFrom="paragraph">
                <wp:posOffset>9486900</wp:posOffset>
              </wp:positionV>
              <wp:extent cx="854075" cy="165735"/>
              <wp:effectExtent l="0" t="0" r="0" b="0"/>
              <wp:wrapNone/>
              <wp:docPr id="25" name="textbox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39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20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20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lIns="12600" tIns="12600" r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.85pt;margin-top:747pt;width:67.2pt;height:13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1"/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20"/>
                      </w:rPr>
                    </w:r>
                  </w:p>
                  <w:p>
                    <w:pPr>
                      <w:pStyle w:val="Style11"/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20"/>
                      </w:rPr>
                    </w:r>
                  </w:p>
                  <w:p>
                    <w:pPr>
                      <w:pStyle w:val="Style11"/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2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56" behindDoc="1" locked="0" layoutInCell="1" allowOverlap="1">
              <wp:simplePos x="0" y="0"/>
              <wp:positionH relativeFrom="column">
                <wp:posOffset>-211455</wp:posOffset>
              </wp:positionH>
              <wp:positionV relativeFrom="paragraph">
                <wp:posOffset>9854565</wp:posOffset>
              </wp:positionV>
              <wp:extent cx="318135" cy="144145"/>
              <wp:effectExtent l="0" t="0" r="0" b="0"/>
              <wp:wrapNone/>
              <wp:docPr id="26" name="textbox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24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18"/>
                            </w:rPr>
                            <w:t>Змн.</w:t>
                          </w:r>
                        </w:p>
                      </w:txbxContent>
                    </wps:txbx>
                    <wps:bodyPr lIns="12600" tIns="12600" r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16.65pt;margin-top:775.95pt;width:25pt;height:11.3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1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18"/>
                      </w:rPr>
                      <w:t>Змн.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72" behindDoc="1" locked="0" layoutInCell="1" allowOverlap="1">
              <wp:simplePos x="0" y="0"/>
              <wp:positionH relativeFrom="column">
                <wp:posOffset>149860</wp:posOffset>
              </wp:positionH>
              <wp:positionV relativeFrom="paragraph">
                <wp:posOffset>9854565</wp:posOffset>
              </wp:positionV>
              <wp:extent cx="318135" cy="144145"/>
              <wp:effectExtent l="0" t="0" r="0" b="0"/>
              <wp:wrapNone/>
              <wp:docPr id="27" name="textbox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24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18"/>
                            </w:rPr>
                            <w:t>Арк.</w:t>
                          </w:r>
                        </w:p>
                      </w:txbxContent>
                    </wps:txbx>
                    <wps:bodyPr lIns="12600" tIns="12600" r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.8pt;margin-top:775.95pt;width:25pt;height:11.3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1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18"/>
                      </w:rPr>
                      <w:t>Арк.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88" behindDoc="1" locked="0" layoutInCell="1" allowOverlap="1">
              <wp:simplePos x="0" y="0"/>
              <wp:positionH relativeFrom="column">
                <wp:posOffset>525780</wp:posOffset>
              </wp:positionH>
              <wp:positionV relativeFrom="paragraph">
                <wp:posOffset>9854565</wp:posOffset>
              </wp:positionV>
              <wp:extent cx="841375" cy="144145"/>
              <wp:effectExtent l="0" t="0" r="0" b="0"/>
              <wp:wrapNone/>
              <wp:docPr id="28" name="textbox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4132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18"/>
                            </w:rPr>
                          </w:r>
                        </w:p>
                      </w:txbxContent>
                    </wps:txbx>
                    <wps:bodyPr lIns="12600" tIns="12600" r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.4pt;margin-top:775.95pt;width:66.2pt;height:11.3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1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18"/>
                      </w:rPr>
                      <w:t xml:space="preserve">№ </w:t>
                    </w:r>
                    <w:r>
                      <w:rPr>
                        <w:rFonts w:ascii="Times New Roman" w:hAnsi="Times New Roman"/>
                        <w:color w:val="000000"/>
                        <w:sz w:val="18"/>
                      </w:rPr>
                      <w:t>докум.</w:t>
                    </w:r>
                  </w:p>
                  <w:p>
                    <w:pPr>
                      <w:pStyle w:val="Style11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18"/>
                      </w:rPr>
                    </w:r>
                  </w:p>
                  <w:p>
                    <w:pPr>
                      <w:pStyle w:val="Style11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18"/>
                      </w:rPr>
                    </w:r>
                  </w:p>
                  <w:p>
                    <w:pPr>
                      <w:pStyle w:val="Style11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18"/>
                      </w:rPr>
                    </w:r>
                  </w:p>
                  <w:p>
                    <w:pPr>
                      <w:pStyle w:val="Style11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18"/>
                      </w:rPr>
                    </w:r>
                  </w:p>
                  <w:p>
                    <w:pPr>
                      <w:pStyle w:val="Style11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04" behindDoc="1" locked="0" layoutInCell="1" allowOverlap="1">
              <wp:simplePos x="0" y="0"/>
              <wp:positionH relativeFrom="column">
                <wp:posOffset>1430020</wp:posOffset>
              </wp:positionH>
              <wp:positionV relativeFrom="paragraph">
                <wp:posOffset>9854565</wp:posOffset>
              </wp:positionV>
              <wp:extent cx="495935" cy="144145"/>
              <wp:effectExtent l="0" t="0" r="0" b="0"/>
              <wp:wrapNone/>
              <wp:docPr id="29" name="textbox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0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18"/>
                            </w:rPr>
                            <w:t>Підпис</w:t>
                          </w:r>
                        </w:p>
                      </w:txbxContent>
                    </wps:txbx>
                    <wps:bodyPr lIns="12600" tIns="12600" r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2.6pt;margin-top:775.95pt;width:39pt;height:11.3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1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18"/>
                      </w:rPr>
                      <w:t>Підпис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0" behindDoc="1" locked="0" layoutInCell="1" allowOverlap="1">
              <wp:simplePos x="0" y="0"/>
              <wp:positionH relativeFrom="column">
                <wp:posOffset>1969770</wp:posOffset>
              </wp:positionH>
              <wp:positionV relativeFrom="paragraph">
                <wp:posOffset>9854565</wp:posOffset>
              </wp:positionV>
              <wp:extent cx="318135" cy="144145"/>
              <wp:effectExtent l="0" t="0" r="0" b="0"/>
              <wp:wrapNone/>
              <wp:docPr id="30" name="textbox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24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lIns="12600" tIns="12600" r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55.1pt;margin-top:775.95pt;width:25pt;height:11.3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1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18"/>
                      </w:rPr>
                      <w:t>Дата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36" behindDoc="1" locked="0" layoutInCell="1" allowOverlap="1">
              <wp:simplePos x="0" y="0"/>
              <wp:positionH relativeFrom="column">
                <wp:posOffset>6080760</wp:posOffset>
              </wp:positionH>
              <wp:positionV relativeFrom="paragraph">
                <wp:posOffset>9503410</wp:posOffset>
              </wp:positionV>
              <wp:extent cx="318135" cy="143510"/>
              <wp:effectExtent l="0" t="0" r="0" b="0"/>
              <wp:wrapNone/>
              <wp:docPr id="31" name="textbox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24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18"/>
                            </w:rPr>
                            <w:t>Арк.</w:t>
                          </w:r>
                        </w:p>
                      </w:txbxContent>
                    </wps:txbx>
                    <wps:bodyPr lIns="12600" tIns="12600" r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8.8pt;margin-top:748.3pt;width:25pt;height:11.2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1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18"/>
                      </w:rPr>
                      <w:t>Арк.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52" behindDoc="1" locked="0" layoutInCell="1" allowOverlap="1">
              <wp:simplePos x="0" y="0"/>
              <wp:positionH relativeFrom="column">
                <wp:posOffset>6080760</wp:posOffset>
              </wp:positionH>
              <wp:positionV relativeFrom="paragraph">
                <wp:posOffset>9738995</wp:posOffset>
              </wp:positionV>
              <wp:extent cx="318135" cy="202565"/>
              <wp:effectExtent l="0" t="0" r="0" b="0"/>
              <wp:wrapNone/>
              <wp:docPr id="32" name="textbox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240" cy="202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1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4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4"/>
                              <w:lang w:val="ru-RU"/>
                            </w:rPr>
                            <w:t>9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wps:txbx>
                    <wps:bodyPr lIns="12600" tIns="12600" r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8.8pt;margin-top:766.85pt;width:25pt;height:15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1"/>
                      <w:rPr>
                        <w:rFonts w:ascii="Times New Roman" w:hAnsi="Times New Roman"/>
                        <w:sz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24"/>
                        <w:lang w:val="ru-RU"/>
                      </w:rPr>
                      <w:t xml:space="preserve">   </w:t>
                    </w:r>
                    <w:r>
                      <w:rPr>
                        <w:rFonts w:ascii="Times New Roman" w:hAnsi="Times New Roman"/>
                        <w:color w:val="000000"/>
                        <w:sz w:val="24"/>
                        <w:lang w:val="ru-RU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color w:val="000000"/>
                        <w:sz w:val="24"/>
                        <w:lang w:val="ru-RU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/>
                        <w:color w:val="000000"/>
                        <w:sz w:val="24"/>
                        <w:lang w:val="ru-RU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color w:val="000000"/>
                        <w:sz w:val="24"/>
                        <w:lang w:val="ru-RU"/>
                      </w:rPr>
                      <w:t>9</w:t>
                    </w:r>
                    <w:r>
                      <w:rPr>
                        <w:rFonts w:ascii="Times New Roman" w:hAnsi="Times New Roman"/>
                        <w:color w:val="000000"/>
                        <w:sz w:val="24"/>
                        <w:lang w:val="ru-RU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68" behindDoc="1" locked="0" layoutInCell="1" allowOverlap="1">
              <wp:simplePos x="0" y="0"/>
              <wp:positionH relativeFrom="column">
                <wp:posOffset>2349500</wp:posOffset>
              </wp:positionH>
              <wp:positionV relativeFrom="paragraph">
                <wp:posOffset>9628505</wp:posOffset>
              </wp:positionV>
              <wp:extent cx="3672840" cy="230505"/>
              <wp:effectExtent l="0" t="0" r="0" b="0"/>
              <wp:wrapNone/>
              <wp:docPr id="33" name="textbox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72720" cy="230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  <w:lang w:val="en-US"/>
                            </w:rPr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lIns="12600" tIns="12600" r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85pt;margin-top:758.15pt;width:289.15pt;height:18.1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1"/>
                      <w:jc w:val="center"/>
                      <w:rPr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  <w:lang w:val="en-US"/>
                      </w:rPr>
                    </w:r>
                  </w:p>
                  <w:p>
                    <w:pPr>
                      <w:pStyle w:val="Normal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color w:val="000000"/>
                        <w:sz w:val="28"/>
                        <w:szCs w:val="2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84" behindDoc="1" locked="0" layoutInCell="1" allowOverlap="1">
              <wp:simplePos x="0" y="0"/>
              <wp:positionH relativeFrom="column">
                <wp:posOffset>518795</wp:posOffset>
              </wp:positionH>
              <wp:positionV relativeFrom="paragraph">
                <wp:posOffset>9662160</wp:posOffset>
              </wp:positionV>
              <wp:extent cx="868680" cy="161925"/>
              <wp:effectExtent l="0" t="0" r="0" b="0"/>
              <wp:wrapNone/>
              <wp:docPr id="34" name="textbox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8680" cy="162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1"/>
                            <w:jc w:val="left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lIns="0" tIns="12600" rIns="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.85pt;margin-top:760.8pt;width:68.35pt;height:12.7pt;mso-wrap-style:none;v-text-anchor:middl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1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2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2700" distB="13335" distL="12700" distR="12700" simplePos="0" relativeHeight="102" behindDoc="1" locked="0" layoutInCell="1" allowOverlap="1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0175"/>
              <wp:effectExtent l="12700" t="12700" r="12700" b="13335"/>
              <wp:wrapNone/>
              <wp:docPr id="35" name="Группа 1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0240"/>
                        <a:chOff x="0" y="0"/>
                        <a:chExt cx="6656040" cy="10290240"/>
                      </a:xfrm>
                    </wpg:grpSpPr>
                    <wps:wsp>
                      <wps:cNvPr id="36" name="Rectangle 26"/>
                      <wps:cNvSpPr/>
                      <wps:spPr>
                        <a:xfrm>
                          <a:off x="0" y="0"/>
                          <a:ext cx="6640920" cy="1027692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9040" y="8845560"/>
                          <a:ext cx="1440" cy="53460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36920" y="8850600"/>
                          <a:ext cx="720" cy="14396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81960" y="8850600"/>
                          <a:ext cx="1440" cy="14396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7" name="Rectangle 36"/>
                      <wps:cNvSpPr/>
                      <wps:spPr>
                        <a:xfrm>
                          <a:off x="17640" y="9220680"/>
                          <a:ext cx="2750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8" name="Rectangle 37"/>
                      <wps:cNvSpPr/>
                      <wps:spPr>
                        <a:xfrm>
                          <a:off x="349920" y="9220680"/>
                          <a:ext cx="34740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9" name="Rectangle 38"/>
                      <wps:cNvSpPr/>
                      <wps:spPr>
                        <a:xfrm>
                          <a:off x="754920" y="9220680"/>
                          <a:ext cx="8377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0" name="Rectangle 39"/>
                      <wps:cNvSpPr/>
                      <wps:spPr>
                        <a:xfrm>
                          <a:off x="1659240" y="9220680"/>
                          <a:ext cx="4921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1" name="Rectangle 40"/>
                      <wps:cNvSpPr/>
                      <wps:spPr>
                        <a:xfrm>
                          <a:off x="2198880" y="9220680"/>
                          <a:ext cx="31428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2" name="Rectangle 41"/>
                      <wps:cNvSpPr/>
                      <wps:spPr>
                        <a:xfrm>
                          <a:off x="5304240" y="9399240"/>
                          <a:ext cx="472320" cy="13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3" name="Rectangle 42"/>
                      <wps:cNvSpPr/>
                      <wps:spPr>
                        <a:xfrm>
                          <a:off x="5304240" y="9587160"/>
                          <a:ext cx="47232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4" name="Rectangle 43"/>
                      <wps:cNvSpPr/>
                      <wps:spPr>
                        <a:xfrm>
                          <a:off x="2585880" y="8977680"/>
                          <a:ext cx="3973680" cy="22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87720"/>
                          <a:ext cx="1598760" cy="165240"/>
                        </a:xfrm>
                      </wpg:grpSpPr>
                      <wps:wsp>
                        <wps:cNvPr id="45" name="Rectangle 50"/>
                        <wps:cNvSpPr/>
                        <wps:spPr>
                          <a:xfrm>
                            <a:off x="0" y="15840"/>
                            <a:ext cx="68904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6" name="Rectangle 51"/>
                        <wps:cNvSpPr/>
                        <wps:spPr>
                          <a:xfrm>
                            <a:off x="734040" y="0"/>
                            <a:ext cx="864720" cy="165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Семенчук О.А.</w:t>
                              </w:r>
                            </w:p>
                            <w:p>
                              <w:pPr>
                                <w:pStyle w:val="Style11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82120"/>
                          <a:ext cx="1579320" cy="140400"/>
                        </a:xfrm>
                      </wpg:grpSpPr>
                      <wps:wsp>
                        <wps:cNvPr id="47" name="Rectangle 53"/>
                        <wps:cNvSpPr/>
                        <wps:spPr>
                          <a:xfrm>
                            <a:off x="0" y="0"/>
                            <a:ext cx="68904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8" name="Rectangle 54"/>
                        <wps:cNvSpPr/>
                        <wps:spPr>
                          <a:xfrm>
                            <a:off x="741960" y="0"/>
                            <a:ext cx="83772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Бродський Ю.Б.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765000"/>
                          <a:ext cx="1579320" cy="140400"/>
                        </a:xfrm>
                      </wpg:grpSpPr>
                      <wps:wsp>
                        <wps:cNvPr id="49" name="Rectangle 56"/>
                        <wps:cNvSpPr/>
                        <wps:spPr>
                          <a:xfrm>
                            <a:off x="0" y="0"/>
                            <a:ext cx="68904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50" name="Rectangle 57"/>
                        <wps:cNvSpPr/>
                        <wps:spPr>
                          <a:xfrm>
                            <a:off x="741960" y="0"/>
                            <a:ext cx="83772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942840"/>
                          <a:ext cx="1579320" cy="140400"/>
                        </a:xfrm>
                      </wpg:grpSpPr>
                      <wps:wsp>
                        <wps:cNvPr id="51" name="Rectangle 59"/>
                        <wps:cNvSpPr/>
                        <wps:spPr>
                          <a:xfrm>
                            <a:off x="0" y="0"/>
                            <a:ext cx="68904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52" name="Rectangle 60"/>
                        <wps:cNvSpPr/>
                        <wps:spPr>
                          <a:xfrm>
                            <a:off x="741960" y="0"/>
                            <a:ext cx="83772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120680"/>
                          <a:ext cx="1579320" cy="140400"/>
                        </a:xfrm>
                      </wpg:grpSpPr>
                      <wps:wsp>
                        <wps:cNvPr id="53" name="Rectangle 62"/>
                        <wps:cNvSpPr/>
                        <wps:spPr>
                          <a:xfrm>
                            <a:off x="0" y="0"/>
                            <a:ext cx="68904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54" name="Rectangle 63"/>
                        <wps:cNvSpPr/>
                        <wps:spPr>
                          <a:xfrm>
                            <a:off x="741960" y="0"/>
                            <a:ext cx="83772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5" name="Rectangle 65"/>
                      <wps:cNvSpPr/>
                      <wps:spPr>
                        <a:xfrm>
                          <a:off x="2593440" y="9523800"/>
                          <a:ext cx="2084040" cy="71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4734720" y="9568080"/>
                          <a:ext cx="192096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821560" y="9389160"/>
                          <a:ext cx="1440" cy="3567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6" name="Rectangle 69"/>
                      <wps:cNvSpPr/>
                      <wps:spPr>
                        <a:xfrm>
                          <a:off x="4759920" y="9399240"/>
                          <a:ext cx="471960" cy="13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7" name="Rectangle 70"/>
                      <wps:cNvSpPr/>
                      <wps:spPr>
                        <a:xfrm>
                          <a:off x="5852880" y="9399240"/>
                          <a:ext cx="756360" cy="13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8" name="Rectangle 71"/>
                      <wps:cNvSpPr/>
                      <wps:spPr>
                        <a:xfrm>
                          <a:off x="5857920" y="9582120"/>
                          <a:ext cx="754920" cy="13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911840" y="9572040"/>
                          <a:ext cx="1440" cy="1738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9" name="Rectangle 74"/>
                      <wps:cNvSpPr/>
                      <wps:spPr>
                        <a:xfrm>
                          <a:off x="4759920" y="9864720"/>
                          <a:ext cx="184896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0" style="position:absolute;margin-left:-18.1pt;margin-top:-19.25pt;width:524.05pt;height:810.2pt" coordorigin="-362,-385" coordsize="10481,16204">
              <v:rect id="shape_0" stroked="t" o:allowincell="f" style="position:absolute;left:-362;top:-385;width:10457;height:16183;mso-wrap-style:none;v-text-anchor:middle">
                <v:fill o:detectmouseclick="t" on="false"/>
                <v:stroke color="black" weight="25560" joinstyle="miter" endcap="flat"/>
                <w10:wrap type="none"/>
              </v:rect>
              <v:line id="shape_0" from="156,13545" to="157,1438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537" to="10112,13537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83,13553" to="784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2216,13553" to="2216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074,13553" to="3075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649,13545" to="3649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948,14401" to="7950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5255" to="3639,15256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5542" to="3639,1554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-334;top:14136;width:432;height:22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89;top:14136;width:546;height:22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827;top:14136;width:1318;height:22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51;top:14136;width:774;height:22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101;top:14136;width:494;height:22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7991;top:14417;width:743;height:21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7991;top:14713;width:743;height:22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710;top:13753;width:6257;height:352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7</w:t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-356,14396" to="10114,1439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49,14111" to="3647,141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823" to="3639,1382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967" to="3639,14968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679" to="3639,14680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-342;top:14399;width:2518;height:260">
                <v:rect id="shape_0" stroked="f" o:allowincell="f" style="position:absolute;left:-342;top:14424;width:1084;height:22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14;top:14399;width:1361;height:25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Семенчук О.А.</w:t>
                        </w:r>
                      </w:p>
                      <w:p>
                        <w:pPr>
                          <w:pStyle w:val="Style11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705;width:2488;height:221">
                <v:rect id="shape_0" stroked="f" o:allowincell="f" style="position:absolute;left:-342;top:14705;width:1084;height:22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4705;width:1318;height:22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Бродський Ю.Б.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993;width:2488;height:221">
                <v:rect id="shape_0" stroked="f" o:allowincell="f" style="position:absolute;left:-342;top:14993;width:1084;height:22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4993;width:1318;height:220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273;width:2488;height:221">
                <v:rect id="shape_0" stroked="f" o:allowincell="f" style="position:absolute;left:-342;top:15273;width:1084;height:22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5273;width:1318;height:220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553;width:2488;height:221">
                <v:rect id="shape_0" stroked="f" o:allowincell="f" style="position:absolute;left:-342;top:15553;width:1084;height:22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Затверд.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26;top:15553;width:1318;height:220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  <w10:wrap type="none"/>
                </v:rect>
              </v:group>
              <v:line id="shape_0" from="7088,14401" to="7088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stroked="f" o:allowincell="f" style="position:absolute;left:3722;top:14613;width:3281;height:1123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7094,14683" to="10118,14683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093,14969" to="10119,1496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8806,14401" to="8807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stroked="f" o:allowincell="f" style="position:absolute;left:7134;top:14417;width:742;height:21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8855;top:14417;width:1190;height:21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8863;top:14705;width:1188;height:21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9</w:t>
                      </w:r>
                    </w:p>
                  </w:txbxContent>
                </v:textbox>
                <w10:wrap type="none"/>
              </v:rect>
              <v:line id="shape_0" from="7373,14689" to="7374,1496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7661,14690" to="7662,1496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7134;top:15150;width:2911;height:509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09"/>
        <w:tab w:val="left" w:pos="567" w:leader="none"/>
      </w:tabs>
      <w:suppressAutoHyphens w:val="true"/>
      <w:overflowPunct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auto"/>
      <w:kern w:val="0"/>
      <w:sz w:val="24"/>
      <w:szCs w:val="24"/>
      <w:lang w:val="uk-UA" w:eastAsia="ru-RU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numPr>
        <w:ilvl w:val="0"/>
        <w:numId w:val="0"/>
      </w:numPr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libri Light" w:hAnsi="Calibri Light" w:eastAsia="Calibri" w:cs="DejaVu Sans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Calibri Light" w:hAnsi="Calibri Light" w:eastAsia="Calibri" w:cs="DejaVu Sans"/>
      <w:color w:themeColor="accent1" w:themeShade="7f" w:val="1F4D78"/>
    </w:rPr>
  </w:style>
  <w:style w:type="character" w:styleId="DefaultParagraphFont">
    <w:name w:val="Default Paragraph Font"/>
    <w:qFormat/>
    <w:rPr/>
  </w:style>
  <w:style w:type="character" w:styleId="MyStile">
    <w:name w:val="MyStile Знак"/>
    <w:basedOn w:val="DefaultParagraphFont"/>
    <w:link w:val="MyStile1"/>
    <w:qFormat/>
    <w:rPr>
      <w:rFonts w:ascii="Times New Roman" w:hAnsi="Times New Roman"/>
      <w:sz w:val="28"/>
    </w:rPr>
  </w:style>
  <w:style w:type="character" w:styleId="Heading1Char">
    <w:name w:val="Heading 1 Char"/>
    <w:basedOn w:val="DefaultParagraphFont"/>
    <w:link w:val="Heading1"/>
    <w:qFormat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DejaVu Sans"/>
      <w:color w:themeColor="accent1" w:themeShade="bf" w:val="2E74B5"/>
      <w:sz w:val="26"/>
      <w:szCs w:val="26"/>
      <w:lang w:val="en-US"/>
    </w:rPr>
  </w:style>
  <w:style w:type="character" w:styleId="Heading3Char">
    <w:name w:val="Heading 3 Char"/>
    <w:basedOn w:val="DefaultParagraphFont"/>
    <w:link w:val="Heading3"/>
    <w:qFormat/>
    <w:rPr>
      <w:rFonts w:ascii="Calibri Light" w:hAnsi="Calibri Light" w:eastAsia="Calibri" w:cs="DejaVu Sans"/>
      <w:color w:themeColor="accent1" w:themeShade="7f" w:val="1F4D78"/>
      <w:sz w:val="24"/>
      <w:szCs w:val="24"/>
      <w:lang w:val="en-US"/>
    </w:rPr>
  </w:style>
  <w:style w:type="character" w:styleId="HeaderChar">
    <w:name w:val="Header Char"/>
    <w:basedOn w:val="DefaultParagraphFont"/>
    <w:link w:val="Header"/>
    <w:qFormat/>
    <w:rPr>
      <w:rFonts w:ascii="Times New Roman" w:hAnsi="Times New Roman" w:cs="Times New Roman"/>
      <w:sz w:val="24"/>
      <w:szCs w:val="24"/>
      <w:lang w:eastAsia="ru-RU"/>
    </w:rPr>
  </w:style>
  <w:style w:type="character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oterChar">
    <w:name w:val="Footer Char"/>
    <w:basedOn w:val="DefaultParagraphFont"/>
    <w:link w:val="Footer"/>
    <w:qFormat/>
    <w:rPr>
      <w:rFonts w:ascii="Times New Roman" w:hAnsi="Times New Roman" w:cs="Times New Roman"/>
      <w:sz w:val="24"/>
      <w:szCs w:val="24"/>
      <w:lang w:eastAsia="ru-RU"/>
    </w:rPr>
  </w:style>
  <w:style w:type="character" w:styleId="1">
    <w:name w:val="Курсова 1 Знак"/>
    <w:link w:val="11"/>
    <w:qFormat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PreformattedChar">
    <w:name w:val="HTML Preformatted Char"/>
    <w:basedOn w:val="DefaultParagraphFont"/>
    <w:link w:val="HTMLPreformatted"/>
    <w:qFormat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qFormat/>
    <w:rPr>
      <w:b/>
      <w:bCs/>
    </w:rPr>
  </w:style>
  <w:style w:type="character" w:styleId="descriptionlabel">
    <w:name w:val="description_label"/>
    <w:basedOn w:val="DefaultParagraphFont"/>
    <w:qFormat/>
    <w:rPr/>
  </w:style>
  <w:style w:type="character" w:styleId="qv3wpe">
    <w:name w:val="qv3wpe"/>
    <w:basedOn w:val="DefaultParagraphFont"/>
    <w:qFormat/>
    <w:rPr/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CommentTextChar">
    <w:name w:val="Comment Text Char"/>
    <w:basedOn w:val="DefaultParagraphFont"/>
    <w:link w:val="CommentText"/>
    <w:qFormat/>
    <w:rPr>
      <w:rFonts w:ascii="Times New Roman" w:hAnsi="Times New Roman" w:cs="Times New Roman"/>
      <w:sz w:val="20"/>
      <w:szCs w:val="20"/>
      <w:lang w:val="uk-UA" w:eastAsia="ru-RU"/>
    </w:rPr>
  </w:style>
  <w:style w:type="character" w:styleId="CommentSubjectChar">
    <w:name w:val="Comment Subject Char"/>
    <w:basedOn w:val="CommentTextChar"/>
    <w:link w:val="annotationsubject"/>
    <w:qFormat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styleId="oxzekf">
    <w:name w:val="oxzekf"/>
    <w:basedOn w:val="DefaultParagraphFont"/>
    <w:qFormat/>
    <w:rPr/>
  </w:style>
  <w:style w:type="character" w:styleId="NumberingSymbols">
    <w:name w:val="Numbering Symbols"/>
    <w:qFormat/>
    <w:rPr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themeColor="dark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MyStile1">
    <w:name w:val="MyStile"/>
    <w:basedOn w:val="Normal"/>
    <w:link w:val="MyStile"/>
    <w:qFormat/>
    <w:pPr>
      <w:spacing w:lineRule="auto" w:line="360" w:before="0" w:after="200"/>
      <w:ind w:firstLine="567"/>
      <w:jc w:val="both"/>
    </w:pPr>
    <w:rPr>
      <w:rFonts w:eastAsia="Calibri"/>
      <w:sz w:val="28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jc w:val="left"/>
      <w:outlineLvl w:val="9"/>
    </w:pPr>
    <w:rPr>
      <w:rFonts w:ascii="Calibri Light" w:hAnsi="Calibri Light" w:eastAsia="Calibri" w:cs="DejaVu Sans"/>
      <w:b w:val="false"/>
      <w:color w:themeColor="accent1" w:themeShade="bf" w:val="2E74B5"/>
      <w:sz w:val="32"/>
      <w:szCs w:val="32"/>
      <w:lang w:eastAsia="uk-U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enter" w:pos="4819" w:leader="none"/>
        <w:tab w:val="right" w:pos="9639" w:leader="none"/>
      </w:tabs>
    </w:pPr>
    <w:rPr/>
  </w:style>
  <w:style w:type="paragraph" w:styleId="Style11">
    <w:name w:val="Чертежный"/>
    <w:qFormat/>
    <w:pPr>
      <w:widowControl/>
      <w:suppressAutoHyphens w:val="true"/>
      <w:overflowPunct w:val="true"/>
      <w:bidi w:val="0"/>
      <w:spacing w:lineRule="auto" w:line="240" w:before="0" w:after="0"/>
      <w:jc w:val="both"/>
    </w:pPr>
    <w:rPr>
      <w:rFonts w:ascii="ISOCPEUR" w:hAnsi="ISOCPEUR" w:eastAsia="Calibri" w:cs="Times New Roman"/>
      <w:i/>
      <w:color w:val="auto"/>
      <w:kern w:val="0"/>
      <w:sz w:val="28"/>
      <w:szCs w:val="20"/>
      <w:lang w:val="uk-UA" w:eastAsia="ru-RU" w:bidi="ar-SA"/>
    </w:rPr>
  </w:style>
  <w:style w:type="paragraph" w:styleId="Textlab">
    <w:name w:val="Text_lab Знак Знак Знак"/>
    <w:basedOn w:val="Normal"/>
    <w:qFormat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styleId="Style12">
    <w:name w:val="Тема_лаб Знак"/>
    <w:basedOn w:val="Textlab"/>
    <w:qFormat/>
    <w:pPr>
      <w:spacing w:before="0" w:after="3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qFormat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280" w:after="280"/>
    </w:pPr>
    <w:rPr>
      <w:rFonts w:eastAsia="Times New Roman"/>
    </w:rPr>
  </w:style>
  <w:style w:type="paragraph" w:styleId="Footer">
    <w:name w:val="footer"/>
    <w:basedOn w:val="Normal"/>
    <w:link w:val="FooterChar"/>
    <w:pPr>
      <w:tabs>
        <w:tab w:val="center" w:pos="4677" w:leader="none"/>
        <w:tab w:val="right" w:pos="9355" w:leader="none"/>
      </w:tabs>
    </w:pPr>
    <w:rPr/>
  </w:style>
  <w:style w:type="paragraph" w:styleId="11">
    <w:name w:val="Курсова 1"/>
    <w:basedOn w:val="Normal"/>
    <w:link w:val="1"/>
    <w:qFormat/>
    <w:pPr>
      <w:spacing w:lineRule="auto" w:line="360" w:before="0" w:after="240"/>
      <w:ind w:firstLine="142"/>
      <w:jc w:val="both"/>
    </w:pPr>
    <w:rPr>
      <w:sz w:val="28"/>
      <w:szCs w:val="28"/>
      <w:lang w:eastAsia="x-none"/>
    </w:rPr>
  </w:style>
  <w:style w:type="paragraph" w:styleId="TableParagraph">
    <w:name w:val="Table Paragraph"/>
    <w:basedOn w:val="Normal"/>
    <w:qFormat/>
    <w:pPr>
      <w:widowControl w:val="false"/>
      <w:tabs>
        <w:tab w:val="clear" w:pos="567"/>
      </w:tabs>
    </w:pPr>
    <w:rPr>
      <w:rFonts w:ascii="Calibri" w:hAnsi="Calibri" w:eastAsia="Calibri" w:cs="DejaVu Sans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qFormat/>
    <w:pPr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qFormat/>
    <w:pPr/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4601</TotalTime>
  <Application>LibreOffice/26.2.3.2$Linux_X86_64 LibreOffice_project/620$Build-2</Application>
  <AppVersion>15.0000</AppVersion>
  <Pages>9</Pages>
  <Words>630</Words>
  <Characters>3826</Characters>
  <CharactersWithSpaces>4379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2017-12-22T15:20:00Z</dcterms:created>
  <dc:creator>Грішаєв Д.В.</dc:creator>
  <dc:description/>
  <dc:language>en-US</dc:language>
  <cp:lastModifiedBy/>
  <cp:lastPrinted>2026-05-13T10:17:43Z</cp:lastPrinted>
  <dcterms:modified xsi:type="dcterms:W3CDTF">2026-05-13T10:16:42Z</dcterms:modified>
  <cp:revision>511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