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5c3977"/>
        </w:rPr>
      </w:pPr>
      <w:bookmarkStart w:colFirst="0" w:colLast="0" w:name="_g8b95iybei6r" w:id="0"/>
      <w:bookmarkEnd w:id="0"/>
      <w:r w:rsidDel="00000000" w:rsidR="00000000" w:rsidRPr="00000000">
        <w:rPr>
          <w:color w:val="5c3977"/>
          <w:rtl w:val="0"/>
        </w:rPr>
        <w:t xml:space="preserve">Design Hypotheses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Amazon-like platform will reduce the time it takes to request and approve procurement to 2-days.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ServiceNow will not reduce the time it takes to request and approve procurements to 2-days.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Orchestration of procurement front and back-stage actors, processes and platforms will reduce the average procurement timeline.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Knowing the status of requests will reduce confusion around the procurement process.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the proper POC for each stage of the procurement process will reduce confusion around the procurement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Recommending alternate items or vendors will increase the speed of procurement when a requested item unavailable.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color w:val="5c3977"/>
        </w:rPr>
      </w:pPr>
      <w:bookmarkStart w:colFirst="0" w:colLast="0" w:name="_y41c9ivn565" w:id="1"/>
      <w:bookmarkEnd w:id="1"/>
      <w:r w:rsidDel="00000000" w:rsidR="00000000" w:rsidRPr="00000000">
        <w:rPr>
          <w:color w:val="5c3977"/>
          <w:rtl w:val="0"/>
        </w:rPr>
        <w:t xml:space="preserve">MVP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IT procurement platform (</w:t>
      </w:r>
      <w:r w:rsidDel="00000000" w:rsidR="00000000" w:rsidRPr="00000000">
        <w:rPr>
          <w:rtl w:val="0"/>
        </w:rPr>
        <w:t xml:space="preserve">Hypothesis 4)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Persona:</w:t>
      </w:r>
      <w:r w:rsidDel="00000000" w:rsidR="00000000" w:rsidRPr="00000000">
        <w:rPr>
          <w:rtl w:val="0"/>
        </w:rPr>
        <w:t xml:space="preserve"> CMS employee (Requester)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Need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second monitor for their workstation.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Wants: </w:t>
      </w:r>
      <w:r w:rsidDel="00000000" w:rsidR="00000000" w:rsidRPr="00000000">
        <w:rPr>
          <w:rtl w:val="0"/>
        </w:rPr>
        <w:t xml:space="preserve">To use the platform to check the status of their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rtl w:val="0"/>
        </w:rPr>
        <w:t xml:space="preserve">Greater transparency into the status of procurements.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Artifacts: </w:t>
      </w:r>
      <w:r w:rsidDel="00000000" w:rsidR="00000000" w:rsidRPr="00000000">
        <w:rPr>
          <w:rtl w:val="0"/>
        </w:rPr>
        <w:t xml:space="preserve">Proto-personas, user flows, clickable prototype, usability test 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IT procurement service blueprint (</w:t>
      </w:r>
      <w:r w:rsidDel="00000000" w:rsidR="00000000" w:rsidRPr="00000000">
        <w:rPr>
          <w:rtl w:val="0"/>
        </w:rPr>
        <w:t xml:space="preserve">Hypotheses 2 and 3)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Persona: </w:t>
      </w:r>
      <w:r w:rsidDel="00000000" w:rsidR="00000000" w:rsidRPr="00000000">
        <w:rPr>
          <w:rtl w:val="0"/>
        </w:rPr>
        <w:t xml:space="preserve">Catalogue admin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Need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More seamless orchestration of procurement processes and staff.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Wants:</w:t>
      </w:r>
      <w:r w:rsidDel="00000000" w:rsidR="00000000" w:rsidRPr="00000000">
        <w:rPr>
          <w:rtl w:val="0"/>
        </w:rPr>
        <w:t xml:space="preserve"> A new procurement process and platform.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rtl w:val="0"/>
        </w:rPr>
        <w:t xml:space="preserve">Fewer obstacle to providing CMS staff the equipment they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Artifacts: </w:t>
      </w:r>
      <w:r w:rsidDel="00000000" w:rsidR="00000000" w:rsidRPr="00000000">
        <w:rPr>
          <w:rtl w:val="0"/>
        </w:rPr>
        <w:t xml:space="preserve">Proto-personas, Service blueprint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rdan Watts" w:id="0" w:date="2019-06-18T02:56:5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+sara.ansari@a1msolutions.com would love Julia's support on this. Would it be possible to sync her up with +amancuso@fearsol.com to generate a current state journey map and future state service blueprint?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 Alternates" w:cs="Montserrat Alternates" w:eastAsia="Montserrat Alternates" w:hAnsi="Montserrat Alternates"/>
      <w:b w:val="1"/>
      <w:color w:val="5c3977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Montserrat Alternates" w:cs="Montserrat Alternates" w:eastAsia="Montserrat Alternates" w:hAnsi="Montserrat Alternates"/>
      <w:b w:val="1"/>
      <w:color w:val="ee534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5c3977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5c3977"/>
    </w:rPr>
  </w:style>
  <w:style w:type="paragraph" w:styleId="Heading6">
    <w:name w:val="heading 6"/>
    <w:basedOn w:val="Normal"/>
    <w:next w:val="Normal"/>
    <w:pPr>
      <w:keepNext w:val="1"/>
      <w:keepLines w:val="1"/>
      <w:ind w:left="2160.0000000000005" w:firstLine="0"/>
    </w:pPr>
    <w:rPr>
      <w:color w:val="999999"/>
      <w:sz w:val="14"/>
      <w:szCs w:val="14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