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Montserrat Alternates" w:cs="Montserrat Alternates" w:eastAsia="Montserrat Alternates" w:hAnsi="Montserrat Alternates"/>
        </w:rPr>
      </w:pPr>
      <w:bookmarkStart w:colFirst="0" w:colLast="0" w:name="_dxwenlyphlwq" w:id="0"/>
      <w:bookmarkEnd w:id="0"/>
      <w:r w:rsidDel="00000000" w:rsidR="00000000" w:rsidRPr="00000000">
        <w:rPr>
          <w:rtl w:val="0"/>
        </w:rPr>
        <w:t xml:space="preserve">Service Agent Interview Analysis</w:t>
      </w:r>
      <w:r w:rsidDel="00000000" w:rsidR="00000000" w:rsidRPr="00000000">
        <w:rPr>
          <w:rtl w:val="0"/>
        </w:rPr>
      </w:r>
    </w:p>
    <w:p w:rsidR="00000000" w:rsidDel="00000000" w:rsidP="00000000" w:rsidRDefault="00000000" w:rsidRPr="00000000" w14:paraId="00000002">
      <w:pPr>
        <w:pStyle w:val="Subtitle"/>
        <w:pageBreakBefore w:val="0"/>
        <w:rPr>
          <w:color w:val="999999"/>
          <w:sz w:val="28"/>
          <w:szCs w:val="28"/>
        </w:rPr>
      </w:pPr>
      <w:bookmarkStart w:colFirst="0" w:colLast="0" w:name="_i4yvsrdu8v0q" w:id="1"/>
      <w:bookmarkEnd w:id="1"/>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Begin each session with an icebreaker to get everyone talking and make a personal connection. </w:t>
      </w:r>
    </w:p>
    <w:p w:rsidR="00000000" w:rsidDel="00000000" w:rsidP="00000000" w:rsidRDefault="00000000" w:rsidRPr="00000000" w14:paraId="00000004">
      <w:pPr>
        <w:pageBreakBefore w:val="0"/>
        <w:rPr/>
      </w:pPr>
      <w:r w:rsidDel="00000000" w:rsidR="00000000" w:rsidRPr="00000000">
        <w:rPr>
          <w:rtl w:val="0"/>
        </w:rPr>
        <w:t xml:space="preserve">Set expectations for the session. Impart the following information:</w:t>
      </w:r>
    </w:p>
    <w:p w:rsidR="00000000" w:rsidDel="00000000" w:rsidP="00000000" w:rsidRDefault="00000000" w:rsidRPr="00000000" w14:paraId="00000005">
      <w:pPr>
        <w:pageBreakBefore w:val="0"/>
        <w:numPr>
          <w:ilvl w:val="0"/>
          <w:numId w:val="1"/>
        </w:numPr>
        <w:spacing w:after="0" w:afterAutospacing="0"/>
        <w:ind w:left="720" w:hanging="360"/>
        <w:rPr>
          <w:u w:val="none"/>
        </w:rPr>
      </w:pPr>
      <w:r w:rsidDel="00000000" w:rsidR="00000000" w:rsidRPr="00000000">
        <w:rPr>
          <w:rtl w:val="0"/>
        </w:rPr>
        <w:t xml:space="preserve">What is the goal of this session? What are we hoping to capture?</w:t>
      </w:r>
    </w:p>
    <w:p w:rsidR="00000000" w:rsidDel="00000000" w:rsidP="00000000" w:rsidRDefault="00000000" w:rsidRPr="00000000" w14:paraId="00000006">
      <w:pPr>
        <w:pageBreakBefore w:val="0"/>
        <w:numPr>
          <w:ilvl w:val="0"/>
          <w:numId w:val="1"/>
        </w:numPr>
        <w:spacing w:after="0" w:afterAutospacing="0" w:before="0" w:beforeAutospacing="0"/>
        <w:ind w:left="720" w:hanging="360"/>
        <w:rPr>
          <w:u w:val="none"/>
        </w:rPr>
      </w:pPr>
      <w:r w:rsidDel="00000000" w:rsidR="00000000" w:rsidRPr="00000000">
        <w:rPr>
          <w:rtl w:val="0"/>
        </w:rPr>
        <w:t xml:space="preserve">Why is this valuable? How will this information be used?</w:t>
      </w:r>
    </w:p>
    <w:p w:rsidR="00000000" w:rsidDel="00000000" w:rsidP="00000000" w:rsidRDefault="00000000" w:rsidRPr="00000000" w14:paraId="00000007">
      <w:pPr>
        <w:pageBreakBefore w:val="0"/>
        <w:numPr>
          <w:ilvl w:val="0"/>
          <w:numId w:val="1"/>
        </w:numPr>
        <w:spacing w:after="0" w:afterAutospacing="0" w:before="0" w:beforeAutospacing="0"/>
        <w:ind w:left="720" w:hanging="360"/>
        <w:rPr>
          <w:u w:val="none"/>
        </w:rPr>
      </w:pPr>
      <w:r w:rsidDel="00000000" w:rsidR="00000000" w:rsidRPr="00000000">
        <w:rPr>
          <w:rtl w:val="0"/>
        </w:rPr>
        <w:t xml:space="preserve">What are we not doing here? (ex: finding blame)</w:t>
      </w:r>
    </w:p>
    <w:p w:rsidR="00000000" w:rsidDel="00000000" w:rsidP="00000000" w:rsidRDefault="00000000" w:rsidRPr="00000000" w14:paraId="00000008">
      <w:pPr>
        <w:pageBreakBefore w:val="0"/>
        <w:numPr>
          <w:ilvl w:val="0"/>
          <w:numId w:val="1"/>
        </w:numPr>
        <w:spacing w:before="0" w:beforeAutospacing="0"/>
        <w:ind w:left="720" w:hanging="360"/>
        <w:rPr>
          <w:u w:val="none"/>
        </w:rPr>
      </w:pPr>
      <w:r w:rsidDel="00000000" w:rsidR="00000000" w:rsidRPr="00000000">
        <w:rPr>
          <w:rtl w:val="0"/>
        </w:rPr>
        <w:t xml:space="preserve">How are we doing this?</w:t>
      </w:r>
    </w:p>
    <w:p w:rsidR="00000000" w:rsidDel="00000000" w:rsidP="00000000" w:rsidRDefault="00000000" w:rsidRPr="00000000" w14:paraId="00000009">
      <w:pPr>
        <w:pStyle w:val="Heading4"/>
        <w:rPr/>
      </w:pPr>
      <w:bookmarkStart w:colFirst="0" w:colLast="0" w:name="_2yamk78ma2f2" w:id="2"/>
      <w:bookmarkEnd w:id="2"/>
      <w:r w:rsidDel="00000000" w:rsidR="00000000" w:rsidRPr="00000000">
        <w:rPr>
          <w:rtl w:val="0"/>
        </w:rPr>
        <w:t xml:space="preserve">Prepared opening:</w:t>
      </w:r>
    </w:p>
    <w:p w:rsidR="00000000" w:rsidDel="00000000" w:rsidP="00000000" w:rsidRDefault="00000000" w:rsidRPr="00000000" w14:paraId="0000000A">
      <w:pPr>
        <w:rPr/>
      </w:pPr>
      <w:r w:rsidDel="00000000" w:rsidR="00000000" w:rsidRPr="00000000">
        <w:rPr>
          <w:rtl w:val="0"/>
        </w:rPr>
        <w:t xml:space="preserve">Prepare a script to introduce your team at the beginning of the meeting. Make sure you introduce yourself, your goals, and the objectives of this session. Give an overview of how this session will be run and give them space to ask questions. </w:t>
      </w:r>
    </w:p>
    <w:p w:rsidR="00000000" w:rsidDel="00000000" w:rsidP="00000000" w:rsidRDefault="00000000" w:rsidRPr="00000000" w14:paraId="0000000B">
      <w:pPr>
        <w:pStyle w:val="Heading4"/>
        <w:rPr/>
      </w:pPr>
      <w:bookmarkStart w:colFirst="0" w:colLast="0" w:name="_qngrycmd26ov" w:id="3"/>
      <w:bookmarkEnd w:id="3"/>
      <w:r w:rsidDel="00000000" w:rsidR="00000000" w:rsidRPr="00000000">
        <w:rPr>
          <w:rtl w:val="0"/>
        </w:rPr>
        <w:t xml:space="preserve">General questions to keep in mind while using a scenario map:</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What do you do? In your words, how do you describe your role? (or value you add to this program?)</w:t>
      </w:r>
    </w:p>
    <w:p w:rsidR="00000000" w:rsidDel="00000000" w:rsidP="00000000" w:rsidRDefault="00000000" w:rsidRPr="00000000" w14:paraId="0000000D">
      <w:pPr>
        <w:pageBreakBefore w:val="0"/>
        <w:rPr/>
      </w:pPr>
      <w:r w:rsidDel="00000000" w:rsidR="00000000" w:rsidRPr="00000000">
        <w:rPr>
          <w:rtl w:val="0"/>
        </w:rPr>
        <w:t xml:space="preserve">What are the steps you take and tasks you complete in the process? (before, during, after)</w:t>
      </w:r>
    </w:p>
    <w:p w:rsidR="00000000" w:rsidDel="00000000" w:rsidP="00000000" w:rsidRDefault="00000000" w:rsidRPr="00000000" w14:paraId="0000000E">
      <w:pPr>
        <w:pageBreakBefore w:val="0"/>
        <w:rPr/>
      </w:pPr>
      <w:r w:rsidDel="00000000" w:rsidR="00000000" w:rsidRPr="00000000">
        <w:rPr>
          <w:rtl w:val="0"/>
        </w:rPr>
        <w:t xml:space="preserve">Be sure to consider things you do outside of ServiceNow too, like what other tools or people you rely on.</w:t>
      </w:r>
    </w:p>
    <w:p w:rsidR="00000000" w:rsidDel="00000000" w:rsidP="00000000" w:rsidRDefault="00000000" w:rsidRPr="00000000" w14:paraId="0000000F">
      <w:pPr>
        <w:pageBreakBefore w:val="0"/>
        <w:rPr/>
      </w:pPr>
      <w:r w:rsidDel="00000000" w:rsidR="00000000" w:rsidRPr="00000000">
        <w:rPr>
          <w:rtl w:val="0"/>
        </w:rPr>
        <w:t xml:space="preserve">After you've thought through some of the steps, consider: What are you doing, thinking, and feeling in each step?</w:t>
      </w:r>
    </w:p>
    <w:p w:rsidR="00000000" w:rsidDel="00000000" w:rsidP="00000000" w:rsidRDefault="00000000" w:rsidRPr="00000000" w14:paraId="00000010">
      <w:pPr>
        <w:pageBreakBefore w:val="0"/>
        <w:rPr/>
      </w:pPr>
      <w:r w:rsidDel="00000000" w:rsidR="00000000" w:rsidRPr="00000000">
        <w:rPr>
          <w:rtl w:val="0"/>
        </w:rPr>
        <w:t xml:space="preserve">Is anything missing? Was anything surprising to you during this activity?</w:t>
      </w:r>
    </w:p>
    <w:p w:rsidR="00000000" w:rsidDel="00000000" w:rsidP="00000000" w:rsidRDefault="00000000" w:rsidRPr="00000000" w14:paraId="00000011">
      <w:pPr>
        <w:pStyle w:val="Heading4"/>
        <w:rPr/>
      </w:pPr>
      <w:bookmarkStart w:colFirst="0" w:colLast="0" w:name="_sl7fn1nfblcf" w:id="4"/>
      <w:bookmarkEnd w:id="4"/>
      <w:r w:rsidDel="00000000" w:rsidR="00000000" w:rsidRPr="00000000">
        <w:rPr>
          <w:rtl w:val="0"/>
        </w:rPr>
        <w:t xml:space="preserve">Scenario Map example:</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943600" cy="5092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Alternat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19">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1A">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1B">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Fonts w:ascii="Montserrat" w:cs="Montserrat" w:eastAsia="Montserrat" w:hAnsi="Montserrat"/>
        <w:color w:val="999999"/>
        <w:sz w:val="14"/>
        <w:szCs w:val="14"/>
        <w:highlight w:val="white"/>
        <w:rtl w:val="0"/>
      </w:rPr>
      <w:t xml:space="preserve">8 Market Place, Suite </w:t>
    </w:r>
    <w:r w:rsidDel="00000000" w:rsidR="00000000" w:rsidRPr="00000000">
      <w:rPr>
        <w:color w:val="999999"/>
        <w:sz w:val="14"/>
        <w:szCs w:val="14"/>
        <w:highlight w:val="white"/>
        <w:rtl w:val="0"/>
      </w:rPr>
      <w:t xml:space="preserve">200</w:t>
    </w:r>
    <w:r w:rsidDel="00000000" w:rsidR="00000000" w:rsidRPr="00000000">
      <w:rPr>
        <w:rFonts w:ascii="Montserrat" w:cs="Montserrat" w:eastAsia="Montserrat" w:hAnsi="Montserrat"/>
        <w:color w:val="999999"/>
        <w:sz w:val="14"/>
        <w:szCs w:val="14"/>
        <w:highlight w:val="white"/>
        <w:rtl w:val="0"/>
      </w:rPr>
      <w:t xml:space="preserve">, Baltimore, MD 21202</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43815</wp:posOffset>
          </wp:positionV>
          <wp:extent cx="822960" cy="1524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1320" l="0" r="0" t="1320"/>
                  <a:stretch>
                    <a:fillRect/>
                  </a:stretch>
                </pic:blipFill>
                <pic:spPr>
                  <a:xfrm>
                    <a:off x="0" y="0"/>
                    <a:ext cx="822960" cy="152400"/>
                  </a:xfrm>
                  <a:prstGeom prst="rect"/>
                  <a:ln/>
                </pic:spPr>
              </pic:pic>
            </a:graphicData>
          </a:graphic>
        </wp:anchor>
      </w:drawing>
    </w:r>
  </w:p>
  <w:p w:rsidR="00000000" w:rsidDel="00000000" w:rsidP="00000000" w:rsidRDefault="00000000" w:rsidRPr="00000000" w14:paraId="0000001C">
    <w:pPr>
      <w:pageBreakBefore w:val="0"/>
      <w:spacing w:before="0" w:line="240" w:lineRule="auto"/>
      <w:ind w:left="2160.0000000000005" w:firstLine="0"/>
      <w:rPr>
        <w:rFonts w:ascii="Montserrat" w:cs="Montserrat" w:eastAsia="Montserrat" w:hAnsi="Montserrat"/>
        <w:color w:val="5c3977"/>
        <w:sz w:val="14"/>
        <w:szCs w:val="14"/>
        <w:highlight w:val="white"/>
      </w:rPr>
    </w:pPr>
    <w:r w:rsidDel="00000000" w:rsidR="00000000" w:rsidRPr="00000000">
      <w:rPr>
        <w:rFonts w:ascii="Montserrat" w:cs="Montserrat" w:eastAsia="Montserrat" w:hAnsi="Montserrat"/>
        <w:color w:val="999999"/>
        <w:sz w:val="14"/>
        <w:szCs w:val="14"/>
        <w:highlight w:val="white"/>
        <w:rtl w:val="0"/>
      </w:rPr>
      <w:t xml:space="preserve">(410) 394-9600  /  fax (410) 779-3706  /  </w:t>
    </w:r>
    <w:r w:rsidDel="00000000" w:rsidR="00000000" w:rsidRPr="00000000">
      <w:rPr>
        <w:rFonts w:ascii="Montserrat" w:cs="Montserrat" w:eastAsia="Montserrat" w:hAnsi="Montserrat"/>
        <w:color w:val="5c3977"/>
        <w:sz w:val="14"/>
        <w:szCs w:val="14"/>
        <w:highlight w:val="white"/>
        <w:rtl w:val="0"/>
      </w:rPr>
      <w:t xml:space="preserve">fearless.tech</w:t>
    </w:r>
  </w:p>
  <w:p w:rsidR="00000000" w:rsidDel="00000000" w:rsidP="00000000" w:rsidRDefault="00000000" w:rsidRPr="00000000" w14:paraId="0000001D">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1E">
    <w:pPr>
      <w:pageBreakBefore w:val="0"/>
      <w:spacing w:before="0" w:line="240" w:lineRule="auto"/>
      <w:ind w:left="2160.0000000000005" w:firstLine="0"/>
      <w:rPr>
        <w:rFonts w:ascii="Montserrat" w:cs="Montserrat" w:eastAsia="Montserrat" w:hAnsi="Montserrat"/>
        <w:color w:val="999999"/>
        <w:sz w:val="16"/>
        <w:szCs w:val="16"/>
        <w:highlight w:val="white"/>
      </w:rPr>
    </w:pPr>
    <w:r w:rsidDel="00000000" w:rsidR="00000000" w:rsidRPr="00000000">
      <w:rPr>
        <w:rtl w:val="0"/>
      </w:rPr>
    </w:r>
  </w:p>
  <w:p w:rsidR="00000000" w:rsidDel="00000000" w:rsidP="00000000" w:rsidRDefault="00000000" w:rsidRPr="00000000" w14:paraId="0000001F">
    <w:pPr>
      <w:pageBreakBefore w:val="0"/>
      <w:spacing w:before="0" w:line="240" w:lineRule="auto"/>
      <w:ind w:left="2160.0000000000005" w:firstLine="0"/>
      <w:rPr>
        <w:rFonts w:ascii="Montserrat" w:cs="Montserrat" w:eastAsia="Montserrat" w:hAnsi="Montserrat"/>
        <w:color w:val="999999"/>
        <w:sz w:val="16"/>
        <w:szCs w:val="16"/>
        <w:highlight w:val="white"/>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0" distT="0" distL="0" distR="0">
          <wp:extent cx="396875" cy="39687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96875"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666666"/>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color w:val="5c3977"/>
      <w:sz w:val="32"/>
      <w:szCs w:val="32"/>
    </w:rPr>
  </w:style>
  <w:style w:type="paragraph" w:styleId="Heading2">
    <w:name w:val="heading 2"/>
    <w:basedOn w:val="Normal"/>
    <w:next w:val="Normal"/>
    <w:pPr>
      <w:keepNext w:val="1"/>
      <w:keepLines w:val="1"/>
      <w:pageBreakBefore w:val="0"/>
    </w:pPr>
    <w:rPr>
      <w:b w:val="1"/>
      <w:color w:val="ee5340"/>
      <w:sz w:val="28"/>
      <w:szCs w:val="28"/>
    </w:rPr>
  </w:style>
  <w:style w:type="paragraph" w:styleId="Heading3">
    <w:name w:val="heading 3"/>
    <w:basedOn w:val="Normal"/>
    <w:next w:val="Normal"/>
    <w:pPr>
      <w:keepNext w:val="1"/>
      <w:keepLines w:val="1"/>
      <w:pageBreakBefore w:val="0"/>
    </w:pPr>
    <w:rPr>
      <w:b w:val="1"/>
      <w:color w:val="5c3977"/>
      <w:sz w:val="24"/>
      <w:szCs w:val="24"/>
    </w:rPr>
  </w:style>
  <w:style w:type="paragraph" w:styleId="Heading4">
    <w:name w:val="heading 4"/>
    <w:basedOn w:val="Normal"/>
    <w:next w:val="Normal"/>
    <w:pPr>
      <w:keepNext w:val="1"/>
      <w:keepLines w:val="1"/>
      <w:pageBreakBefore w:val="0"/>
      <w:spacing w:before="200" w:lineRule="auto"/>
    </w:pPr>
    <w:rPr>
      <w:rFonts w:ascii="Montserrat" w:cs="Montserrat" w:eastAsia="Montserrat" w:hAnsi="Montserrat"/>
      <w:b w:val="1"/>
      <w:color w:val="666666"/>
      <w:sz w:val="20"/>
      <w:szCs w:val="20"/>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pPr>
    <w:rPr>
      <w:b w:val="1"/>
    </w:rPr>
  </w:style>
  <w:style w:type="paragraph" w:styleId="Title">
    <w:name w:val="Title"/>
    <w:basedOn w:val="Normal"/>
    <w:next w:val="Normal"/>
    <w:pPr>
      <w:keepNext w:val="1"/>
      <w:keepLines w:val="1"/>
      <w:pageBreakBefore w:val="0"/>
    </w:pPr>
    <w:rPr>
      <w:rFonts w:ascii="Montserrat Alternates" w:cs="Montserrat Alternates" w:eastAsia="Montserrat Alternates" w:hAnsi="Montserrat Alternates"/>
      <w:b w:val="1"/>
      <w:color w:val="ee5340"/>
      <w:sz w:val="36"/>
      <w:szCs w:val="36"/>
    </w:rPr>
  </w:style>
  <w:style w:type="paragraph" w:styleId="Subtitle">
    <w:name w:val="Subtitle"/>
    <w:basedOn w:val="Normal"/>
    <w:next w:val="Normal"/>
    <w:pPr>
      <w:keepNext w:val="1"/>
      <w:keepLines w:val="1"/>
      <w:pageBreakBefore w:val="0"/>
      <w:spacing w:before="0" w:lineRule="auto"/>
    </w:pPr>
    <w:rPr>
      <w:b w:val="1"/>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Alternates-regular.ttf"/><Relationship Id="rId6" Type="http://schemas.openxmlformats.org/officeDocument/2006/relationships/font" Target="fonts/MontserratAlternates-bold.ttf"/><Relationship Id="rId7" Type="http://schemas.openxmlformats.org/officeDocument/2006/relationships/font" Target="fonts/MontserratAlternates-italic.ttf"/><Relationship Id="rId8" Type="http://schemas.openxmlformats.org/officeDocument/2006/relationships/font" Target="fonts/MontserratAlternate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