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Note: This is just a list of criteria that a proposed “usability kit” would need. The next step would be to determine solutions for the following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For any usability test, these assumptions are made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Facilitator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Note-taker (Minimum)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Participant (at a time)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/ WiFi is available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participants will provide their own computers / phones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facilitator / note-taker will use Fearless office or appropriate workspace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Criteria. What are the needs?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On-site / In-person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 to conduct testing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Surface / Table for devices and note-taking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to access testing software for participant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for recording session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for connecting remote observers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remote observing and 2-way communication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taking method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Optional: Alternative input devices (mouse / keyboard / trackpad / stylus)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 - Moderated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conference method (prob zoom)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reliability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 and a11y screen-sharing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Recording capabilities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Privacy controls - Only us and participant should have access to sessions / recordings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taking method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 - Unmoderated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I’m not sure I recommend doing this, but don’t know much about it.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