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Welcome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Thank you!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everything may work/This is not a test of you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 to record/begin timer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do you do?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often do you interact with patients?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administered patient health screenings? Which ones?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were the screenings administered? What tools did you use? Did you receive training?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In this scenario, you are conducting social needs screenings using a new web tool</w:t>
      </w:r>
      <w:r w:rsidDel="00000000" w:rsidR="00000000" w:rsidRPr="00000000">
        <w:rPr>
          <w:rtl w:val="0"/>
        </w:rPr>
        <w:t xml:space="preserve">. A patient (Jordan or Kelsey) enters the emergency department seeking medical assistance. You begin administering the screening.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Consent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instructions do you recall from the previous screen?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this tool?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steps?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Questionnaire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Administer questionnaire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Submit screening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Open-ended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What did you like/dislike?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What words or phrases stand out to you?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How was your experience reading the script?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How difficult was it to follow the screening instructions?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How difficult was it to ask the screening questions?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How would you rate the legibility of the screening tool?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Did you notice the navigation bar on the left? What do you think it does?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What would you normally do before asking for consent? After completing the screening?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