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708" w:rsidRDefault="00CB5F5C" w:rsidP="00B435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3"/>
          <w:sz w:val="20"/>
          <w:szCs w:val="20"/>
          <w:u w:val="single"/>
          <w:lang w:eastAsia="ru-RU"/>
        </w:rPr>
      </w:pPr>
      <w:r w:rsidRPr="00CB5F5C">
        <w:rPr>
          <w:rFonts w:ascii="Times New Roman" w:eastAsia="Times New Roman" w:hAnsi="Times New Roman" w:cs="Times New Roman"/>
          <w:b/>
          <w:bCs/>
          <w:sz w:val="36"/>
          <w:szCs w:val="36"/>
          <w:lang w:eastAsia="ar-SA"/>
        </w:rPr>
        <w:t xml:space="preserve"> </w:t>
      </w:r>
    </w:p>
    <w:p w:rsidR="00B435E2" w:rsidRPr="00B435E2" w:rsidRDefault="00B435E2" w:rsidP="00B435E2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 xml:space="preserve">ООО </w:t>
      </w:r>
      <w:r w:rsidR="009169C5">
        <w:rPr>
          <w:sz w:val="28"/>
        </w:rPr>
        <w:t>«СТРКТУРНЫЙ ДОМ»</w:t>
      </w:r>
    </w:p>
    <w:p w:rsidR="00B435E2" w:rsidRPr="00B435E2" w:rsidRDefault="00B435E2" w:rsidP="00B435E2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>ОФИС УЧРЕДИТЕЛЯ</w:t>
      </w:r>
    </w:p>
    <w:p w:rsidR="00B435E2" w:rsidRPr="00B435E2" w:rsidRDefault="00B435E2" w:rsidP="00B435E2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 xml:space="preserve">ИНСТРУКТИВНОЕ ПИСЬМО </w:t>
      </w:r>
    </w:p>
    <w:p w:rsidR="00B435E2" w:rsidRDefault="00B435E2" w:rsidP="00B435E2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>ПО ОРГАНИЗАЦИОННОЙ ПОЛИТИКЕ ОТ</w:t>
      </w:r>
      <w:r w:rsidR="00622B4D">
        <w:rPr>
          <w:sz w:val="28"/>
        </w:rPr>
        <w:t xml:space="preserve"> 28 ЯЯНВАРЯ </w:t>
      </w:r>
      <w:r w:rsidRPr="00B435E2">
        <w:rPr>
          <w:sz w:val="28"/>
        </w:rPr>
        <w:t>202</w:t>
      </w:r>
      <w:r w:rsidR="00622B4D">
        <w:rPr>
          <w:sz w:val="28"/>
        </w:rPr>
        <w:t>5</w:t>
      </w:r>
      <w:r w:rsidRPr="00B435E2">
        <w:rPr>
          <w:sz w:val="28"/>
        </w:rPr>
        <w:t xml:space="preserve"> г.</w:t>
      </w:r>
    </w:p>
    <w:p w:rsidR="00611625" w:rsidRDefault="00611625" w:rsidP="00B435E2">
      <w:pPr>
        <w:suppressAutoHyphens/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</w:t>
      </w:r>
    </w:p>
    <w:p w:rsidR="0020385A" w:rsidRPr="00B435E2" w:rsidRDefault="0020385A" w:rsidP="00B435E2">
      <w:pPr>
        <w:suppressAutoHyphens/>
        <w:spacing w:after="0" w:line="240" w:lineRule="auto"/>
        <w:jc w:val="center"/>
        <w:rPr>
          <w:sz w:val="28"/>
        </w:rPr>
      </w:pPr>
    </w:p>
    <w:p w:rsidR="00B435E2" w:rsidRPr="0020385A" w:rsidRDefault="002A6EC7" w:rsidP="0020385A">
      <w:pPr>
        <w:suppressAutoHyphens/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№</w:t>
      </w:r>
      <w:r w:rsidR="00622B4D">
        <w:rPr>
          <w:b/>
          <w:bCs/>
          <w:sz w:val="28"/>
        </w:rPr>
        <w:t>5</w:t>
      </w:r>
      <w:r w:rsidR="00815710">
        <w:rPr>
          <w:b/>
          <w:bCs/>
          <w:sz w:val="28"/>
        </w:rPr>
        <w:t>.1.</w:t>
      </w: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  <w:r>
        <w:rPr>
          <w:sz w:val="28"/>
        </w:rPr>
        <w:t>в</w:t>
      </w:r>
      <w:r w:rsidRPr="00B435E2">
        <w:rPr>
          <w:sz w:val="28"/>
        </w:rPr>
        <w:t xml:space="preserve"> должностную папку </w:t>
      </w:r>
      <w:r>
        <w:rPr>
          <w:sz w:val="28"/>
        </w:rPr>
        <w:t xml:space="preserve">менеджера </w:t>
      </w:r>
      <w:r w:rsidRPr="00B435E2">
        <w:rPr>
          <w:sz w:val="28"/>
        </w:rPr>
        <w:t>отдела продаж СПК</w:t>
      </w: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  <w:r>
        <w:rPr>
          <w:sz w:val="28"/>
        </w:rPr>
        <w:t>в</w:t>
      </w:r>
      <w:r w:rsidRPr="00B435E2">
        <w:rPr>
          <w:sz w:val="28"/>
        </w:rPr>
        <w:t xml:space="preserve"> должностную папку </w:t>
      </w:r>
      <w:r>
        <w:rPr>
          <w:sz w:val="28"/>
        </w:rPr>
        <w:t>кладовщика</w:t>
      </w:r>
      <w:r w:rsidRPr="00B435E2">
        <w:rPr>
          <w:sz w:val="28"/>
        </w:rPr>
        <w:t xml:space="preserve"> СПК</w:t>
      </w: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  <w:r w:rsidRPr="00B435E2">
        <w:rPr>
          <w:sz w:val="28"/>
        </w:rPr>
        <w:t xml:space="preserve">в должностную папку </w:t>
      </w:r>
      <w:r w:rsidR="00622B4D">
        <w:rPr>
          <w:sz w:val="28"/>
        </w:rPr>
        <w:t>монтажника СПК</w:t>
      </w: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</w:p>
    <w:p w:rsidR="00B435E2" w:rsidRPr="00B435E2" w:rsidRDefault="00B435E2" w:rsidP="00622B4D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 xml:space="preserve">ПРАВИЛА </w:t>
      </w:r>
      <w:r w:rsidR="00622B4D">
        <w:rPr>
          <w:sz w:val="28"/>
        </w:rPr>
        <w:t>ЗАМЕРОВ НА  КРУПНЫХ ОБЪЕКТАХ И ПЕРДАЧИ ЗАМЕРНОГО ЛИСТА МЕНЕДЖЕРУ  ОП</w:t>
      </w:r>
    </w:p>
    <w:p w:rsidR="00622B4D" w:rsidRDefault="00FE17A2" w:rsidP="00622B4D">
      <w:pPr>
        <w:pStyle w:val="a5"/>
        <w:rPr>
          <w:sz w:val="28"/>
        </w:rPr>
      </w:pPr>
      <w:r w:rsidRPr="00B435E2">
        <w:rPr>
          <w:b/>
          <w:bCs/>
          <w:sz w:val="28"/>
        </w:rPr>
        <w:t xml:space="preserve">    </w:t>
      </w:r>
      <w:r w:rsidR="00B435E2" w:rsidRPr="00B435E2">
        <w:rPr>
          <w:sz w:val="28"/>
        </w:rPr>
        <w:t>Для упорядочивания работы</w:t>
      </w:r>
      <w:r w:rsidR="00622B4D">
        <w:rPr>
          <w:sz w:val="28"/>
        </w:rPr>
        <w:t xml:space="preserve"> монтажных бригад и  менеджеров  ОП при  просчете  крупных объектов </w:t>
      </w:r>
      <w:r w:rsidR="00B435E2" w:rsidRPr="00B435E2">
        <w:rPr>
          <w:sz w:val="28"/>
        </w:rPr>
        <w:t xml:space="preserve"> </w:t>
      </w:r>
      <w:r w:rsidR="00622B4D">
        <w:rPr>
          <w:sz w:val="28"/>
        </w:rPr>
        <w:t xml:space="preserve">и  оперативного  предоставления  КП заказчику  </w:t>
      </w:r>
      <w:r w:rsidR="00B435E2" w:rsidRPr="00B435E2">
        <w:rPr>
          <w:sz w:val="28"/>
        </w:rPr>
        <w:t xml:space="preserve">устанавливаю следующие </w:t>
      </w:r>
      <w:r w:rsidR="00622B4D">
        <w:rPr>
          <w:sz w:val="28"/>
        </w:rPr>
        <w:t xml:space="preserve">: </w:t>
      </w:r>
    </w:p>
    <w:p w:rsidR="006443DD" w:rsidRPr="00611625" w:rsidRDefault="00622B4D" w:rsidP="006116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При  оформлении замера  на  крупный объект в событии ЗАМЕР в  1С менеджер проставляет все  монтажные  бригады  компании </w:t>
      </w:r>
    </w:p>
    <w:p w:rsidR="00616525" w:rsidRDefault="00622B4D" w:rsidP="006165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На  замере</w:t>
      </w:r>
      <w:r w:rsidR="006F4C9F">
        <w:rPr>
          <w:sz w:val="28"/>
        </w:rPr>
        <w:t xml:space="preserve"> крупного объекта</w:t>
      </w:r>
      <w:r>
        <w:rPr>
          <w:sz w:val="28"/>
        </w:rPr>
        <w:t xml:space="preserve">  присутствуют монтажные бригады  в  полном составе , либо по  одному  представителю от  каждой из монтажных групп.</w:t>
      </w:r>
    </w:p>
    <w:p w:rsidR="00622B4D" w:rsidRDefault="00622B4D" w:rsidP="006165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Менеджер организовывает присутствие  на  объекте в установленный день и согласованное время  заказчика и подрядчика.</w:t>
      </w:r>
    </w:p>
    <w:p w:rsidR="00611625" w:rsidRDefault="00622B4D" w:rsidP="006165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На замере  производится  фотофиксация важных узлов  конструкции ,которые необходимы  для  построения изделий в  программе</w:t>
      </w:r>
      <w:r w:rsidR="006F4C9F">
        <w:rPr>
          <w:sz w:val="28"/>
        </w:rPr>
        <w:t>.</w:t>
      </w:r>
      <w:r>
        <w:rPr>
          <w:sz w:val="28"/>
        </w:rPr>
        <w:t xml:space="preserve"> </w:t>
      </w:r>
    </w:p>
    <w:p w:rsidR="006F4C9F" w:rsidRDefault="006F4C9F" w:rsidP="00022457">
      <w:pPr>
        <w:pStyle w:val="a5"/>
        <w:numPr>
          <w:ilvl w:val="0"/>
          <w:numId w:val="1"/>
        </w:numPr>
        <w:rPr>
          <w:sz w:val="28"/>
        </w:rPr>
      </w:pPr>
      <w:r w:rsidRPr="006F4C9F">
        <w:rPr>
          <w:sz w:val="28"/>
        </w:rPr>
        <w:t xml:space="preserve">На утро </w:t>
      </w:r>
      <w:r>
        <w:rPr>
          <w:sz w:val="28"/>
        </w:rPr>
        <w:t xml:space="preserve">(в 8.30) </w:t>
      </w:r>
      <w:r w:rsidRPr="006F4C9F">
        <w:rPr>
          <w:sz w:val="28"/>
        </w:rPr>
        <w:t>следующего дня  менеджер создает в программе 1С событие ПЛАНЕРКА ОБЪЕКТ для  обсуждения  проекта (ответственный менеджер, монтажные бригады</w:t>
      </w:r>
      <w:r>
        <w:rPr>
          <w:sz w:val="28"/>
        </w:rPr>
        <w:t>), время планерки от 30минут до 1 часа</w:t>
      </w:r>
    </w:p>
    <w:p w:rsidR="00611625" w:rsidRDefault="006F4C9F" w:rsidP="00022457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Сразу после планерки монтажные бригады формируют  замерный лист и  передают его ответственному  менеджеру  для </w:t>
      </w:r>
      <w:r w:rsidR="002821E4">
        <w:rPr>
          <w:sz w:val="28"/>
        </w:rPr>
        <w:t xml:space="preserve">оформления заказа  в </w:t>
      </w:r>
      <w:r w:rsidR="002821E4">
        <w:rPr>
          <w:sz w:val="28"/>
          <w:lang w:val="en-US"/>
        </w:rPr>
        <w:t>IT</w:t>
      </w:r>
      <w:r w:rsidR="002821E4">
        <w:rPr>
          <w:sz w:val="28"/>
        </w:rPr>
        <w:t xml:space="preserve">окна </w:t>
      </w:r>
    </w:p>
    <w:p w:rsidR="002821E4" w:rsidRPr="006F4C9F" w:rsidRDefault="002821E4" w:rsidP="00022457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Склад производит отгрузку на  монтажи  только после  окончания планерки </w:t>
      </w:r>
      <w:bookmarkStart w:id="0" w:name="_GoBack"/>
      <w:bookmarkEnd w:id="0"/>
    </w:p>
    <w:p w:rsidR="00DA1D1F" w:rsidRDefault="00DA1D1F" w:rsidP="00616525">
      <w:pPr>
        <w:pStyle w:val="a5"/>
        <w:tabs>
          <w:tab w:val="left" w:pos="4080"/>
        </w:tabs>
        <w:rPr>
          <w:sz w:val="28"/>
        </w:rPr>
      </w:pPr>
    </w:p>
    <w:p w:rsidR="00DA1D1F" w:rsidRPr="00DA1D1F" w:rsidRDefault="00DA1D1F" w:rsidP="00DA1D1F">
      <w:pPr>
        <w:pStyle w:val="a5"/>
        <w:tabs>
          <w:tab w:val="left" w:pos="4080"/>
        </w:tabs>
        <w:jc w:val="right"/>
        <w:rPr>
          <w:sz w:val="28"/>
        </w:rPr>
      </w:pPr>
      <w:r w:rsidRPr="00DA1D1F">
        <w:rPr>
          <w:sz w:val="28"/>
        </w:rPr>
        <w:t>УЧРЕДИТЕЛЬ</w:t>
      </w:r>
    </w:p>
    <w:p w:rsidR="00DA1D1F" w:rsidRPr="00B435E2" w:rsidRDefault="00DA1D1F" w:rsidP="00DA1D1F">
      <w:pPr>
        <w:pStyle w:val="a5"/>
        <w:tabs>
          <w:tab w:val="left" w:pos="4080"/>
        </w:tabs>
        <w:jc w:val="right"/>
        <w:rPr>
          <w:sz w:val="28"/>
        </w:rPr>
      </w:pPr>
      <w:r w:rsidRPr="00DA1D1F">
        <w:rPr>
          <w:sz w:val="28"/>
        </w:rPr>
        <w:t>СЕМЕНОВ АЛЕКСАНДР АЛЕКСАНДРОВИЧ</w:t>
      </w:r>
    </w:p>
    <w:p w:rsidR="00FE17A2" w:rsidRDefault="00FE17A2" w:rsidP="00586D7D">
      <w:pPr>
        <w:pStyle w:val="a5"/>
        <w:rPr>
          <w:sz w:val="28"/>
          <w:u w:val="single"/>
        </w:rPr>
      </w:pPr>
    </w:p>
    <w:sectPr w:rsidR="00FE17A2" w:rsidSect="003D032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45D03"/>
    <w:multiLevelType w:val="hybridMultilevel"/>
    <w:tmpl w:val="DB422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A0"/>
    <w:rsid w:val="00030761"/>
    <w:rsid w:val="00172FEB"/>
    <w:rsid w:val="001E5EDC"/>
    <w:rsid w:val="002010D3"/>
    <w:rsid w:val="0020385A"/>
    <w:rsid w:val="00252A82"/>
    <w:rsid w:val="002821E4"/>
    <w:rsid w:val="002A6EC7"/>
    <w:rsid w:val="00376855"/>
    <w:rsid w:val="003C09C4"/>
    <w:rsid w:val="003D032C"/>
    <w:rsid w:val="004533F2"/>
    <w:rsid w:val="004564C7"/>
    <w:rsid w:val="00521041"/>
    <w:rsid w:val="00525AFF"/>
    <w:rsid w:val="00586D7D"/>
    <w:rsid w:val="00611625"/>
    <w:rsid w:val="00616525"/>
    <w:rsid w:val="00622B4D"/>
    <w:rsid w:val="006443DD"/>
    <w:rsid w:val="00676BA0"/>
    <w:rsid w:val="006D3B23"/>
    <w:rsid w:val="006D4794"/>
    <w:rsid w:val="006F4C9F"/>
    <w:rsid w:val="00782186"/>
    <w:rsid w:val="007B277D"/>
    <w:rsid w:val="007D0D0E"/>
    <w:rsid w:val="007E1B99"/>
    <w:rsid w:val="00815710"/>
    <w:rsid w:val="00897C43"/>
    <w:rsid w:val="008F2B3E"/>
    <w:rsid w:val="009169C5"/>
    <w:rsid w:val="00A56FC0"/>
    <w:rsid w:val="00AD0BCB"/>
    <w:rsid w:val="00AF4B8C"/>
    <w:rsid w:val="00AF6F86"/>
    <w:rsid w:val="00B435E2"/>
    <w:rsid w:val="00C85DD0"/>
    <w:rsid w:val="00CB5F5C"/>
    <w:rsid w:val="00CE5708"/>
    <w:rsid w:val="00CF0195"/>
    <w:rsid w:val="00D1399D"/>
    <w:rsid w:val="00D26A2B"/>
    <w:rsid w:val="00D3669E"/>
    <w:rsid w:val="00D6603D"/>
    <w:rsid w:val="00DA1D1F"/>
    <w:rsid w:val="00DC3BF1"/>
    <w:rsid w:val="00DF33F9"/>
    <w:rsid w:val="00ED0EC8"/>
    <w:rsid w:val="00F006E5"/>
    <w:rsid w:val="00F65821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8699"/>
  <w15:docId w15:val="{B75E7DC7-FB91-412E-95CF-36367328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5DD0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rsid w:val="0058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qFormat/>
    <w:rsid w:val="00586D7D"/>
    <w:rPr>
      <w:i/>
      <w:iCs/>
    </w:rPr>
  </w:style>
  <w:style w:type="paragraph" w:customStyle="1" w:styleId="ConsPlusNormal">
    <w:name w:val="ConsPlusNormal"/>
    <w:rsid w:val="00586D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CE570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1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Пользователь</cp:lastModifiedBy>
  <cp:revision>25</cp:revision>
  <cp:lastPrinted>2024-07-04T08:32:00Z</cp:lastPrinted>
  <dcterms:created xsi:type="dcterms:W3CDTF">2024-04-15T14:03:00Z</dcterms:created>
  <dcterms:modified xsi:type="dcterms:W3CDTF">2025-01-28T07:18:00Z</dcterms:modified>
</cp:coreProperties>
</file>