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5.png" ContentType="image/png"/>
  <Override PartName="/word/media/image13.png" ContentType="image/png"/>
  <Override PartName="/word/media/image12.png" ContentType="image/png"/>
  <Override PartName="/word/media/image10.png" ContentType="image/png"/>
  <Override PartName="/word/media/image8.jpeg" ContentType="image/jpeg"/>
  <Override PartName="/word/media/image7.png" ContentType="image/png"/>
  <Override PartName="/word/media/image9.jpeg" ContentType="image/jpeg"/>
  <Override PartName="/word/media/image6.jpeg" ContentType="image/jpeg"/>
  <Override PartName="/word/media/image16.png" ContentType="image/png"/>
  <Override PartName="/word/media/image14.png" ContentType="image/png"/>
  <Override PartName="/word/media/image4.jpeg" ContentType="image/jpeg"/>
  <Override PartName="/word/media/image5.jpeg" ContentType="image/jpeg"/>
  <Override PartName="/word/media/image3.jpeg" ContentType="image/jpe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hanging="0"/>
        <w:jc w:val="center"/>
        <w:rPr>
          <w:b/>
          <w:b/>
          <w:sz w:val="32"/>
          <w:szCs w:val="32"/>
        </w:rPr>
      </w:pPr>
      <w:r>
        <w:rPr>
          <w:b/>
          <w:sz w:val="32"/>
          <w:szCs w:val="32"/>
        </w:rPr>
        <w:t>UNIVERSIDADE VEIGA DE ALMEIDA – UVA</w:t>
      </w:r>
    </w:p>
    <w:p>
      <w:pPr>
        <w:pStyle w:val="Normal"/>
        <w:spacing w:lineRule="auto" w:line="240"/>
        <w:ind w:hanging="0"/>
        <w:jc w:val="center"/>
        <w:rPr>
          <w:b/>
          <w:b/>
          <w:sz w:val="32"/>
          <w:szCs w:val="32"/>
        </w:rPr>
      </w:pPr>
      <w:r>
        <w:rPr>
          <w:b/>
          <w:sz w:val="32"/>
          <w:szCs w:val="32"/>
        </w:rPr>
      </w:r>
    </w:p>
    <w:p>
      <w:pPr>
        <w:pStyle w:val="Normal"/>
        <w:ind w:hanging="0"/>
        <w:jc w:val="center"/>
        <w:rPr>
          <w:sz w:val="32"/>
        </w:rPr>
      </w:pPr>
      <w:r>
        <w:rPr>
          <w:b/>
          <w:sz w:val="32"/>
          <w:szCs w:val="32"/>
        </w:rPr>
        <w:t>BACHARELADO EM CIÊNCIA DA COMPUTAÇÃO</w:t>
      </w:r>
      <w:r>
        <w:rPr>
          <w:sz w:val="24"/>
        </w:rPr>
        <w:t xml:space="preserve"> </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8"/>
          <w:szCs w:val="28"/>
        </w:rPr>
      </w:pPr>
      <w:r>
        <w:rPr>
          <w:b/>
          <w:sz w:val="28"/>
          <w:szCs w:val="28"/>
        </w:rPr>
        <w:t>ARQUITETURAS ESCALÁVEIS E TOLERANTES À FALHAS</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8"/>
          <w:szCs w:val="28"/>
        </w:rPr>
      </w:pPr>
      <w:r>
        <w:rPr>
          <w:b/>
          <w:sz w:val="28"/>
          <w:szCs w:val="28"/>
        </w:rPr>
        <w:t>Thiago Soares da Cruz</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2017</w:t>
      </w:r>
      <w:r>
        <w:br w:type="page"/>
      </w:r>
    </w:p>
    <w:p>
      <w:pPr>
        <w:pStyle w:val="Normal"/>
        <w:ind w:hanging="0"/>
        <w:jc w:val="center"/>
        <w:rPr>
          <w:b/>
          <w:b/>
          <w:sz w:val="32"/>
          <w:szCs w:val="32"/>
        </w:rPr>
      </w:pPr>
      <w:r>
        <w:rPr>
          <w:b/>
          <w:sz w:val="32"/>
          <w:szCs w:val="32"/>
        </w:rPr>
        <w:t>UNIVERSIDADE VEIGA DE ALMEIDA - UVA</w:t>
      </w:r>
    </w:p>
    <w:p>
      <w:pPr>
        <w:pStyle w:val="Normal"/>
        <w:ind w:hanging="0"/>
        <w:jc w:val="center"/>
        <w:rPr>
          <w:sz w:val="24"/>
        </w:rPr>
      </w:pPr>
      <w:r>
        <w:rPr>
          <w:sz w:val="24"/>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b/>
          <w:b/>
          <w:sz w:val="24"/>
        </w:rPr>
      </w:pPr>
      <w:r>
        <w:rPr>
          <w:b/>
          <w:sz w:val="28"/>
          <w:szCs w:val="28"/>
        </w:rPr>
        <w:t>THIAGO SOARES DA CRUZ</w:t>
      </w:r>
    </w:p>
    <w:p>
      <w:pPr>
        <w:pStyle w:val="Normal"/>
        <w:ind w:hanging="0"/>
        <w:jc w:val="center"/>
        <w:rPr>
          <w:sz w:val="24"/>
        </w:rPr>
      </w:pPr>
      <w:r>
        <w:rPr>
          <w:sz w:val="24"/>
        </w:rPr>
      </w:r>
    </w:p>
    <w:p>
      <w:pPr>
        <w:pStyle w:val="Normal"/>
        <w:spacing w:lineRule="auto" w:line="240"/>
        <w:ind w:left="4536" w:hanging="0"/>
        <w:rPr>
          <w:b/>
          <w:b/>
          <w:sz w:val="20"/>
          <w:szCs w:val="20"/>
        </w:rPr>
      </w:pPr>
      <w:r>
        <w:rPr>
          <w:sz w:val="20"/>
          <w:szCs w:val="20"/>
        </w:rPr>
        <w:t>Monografia apresentada ao curso de Ciência da Computação da Universidade Veiga de Almeida, como requisito parcial para obtenção do título de Bacharel em Ciência da Computação.</w:t>
      </w:r>
    </w:p>
    <w:p>
      <w:pPr>
        <w:pStyle w:val="Normal"/>
        <w:spacing w:lineRule="auto" w:line="240"/>
        <w:ind w:hanging="0"/>
        <w:rPr>
          <w:sz w:val="24"/>
          <w:szCs w:val="28"/>
        </w:rPr>
      </w:pPr>
      <w:r>
        <w:rPr>
          <w:sz w:val="24"/>
          <w:szCs w:val="28"/>
        </w:rPr>
      </w:r>
    </w:p>
    <w:p>
      <w:pPr>
        <w:pStyle w:val="Normal"/>
        <w:spacing w:lineRule="auto" w:line="240"/>
        <w:ind w:hanging="0"/>
        <w:jc w:val="left"/>
        <w:rPr>
          <w:sz w:val="24"/>
          <w:szCs w:val="28"/>
        </w:rPr>
      </w:pPr>
      <w:r>
        <w:rPr>
          <w:sz w:val="24"/>
          <w:szCs w:val="28"/>
        </w:rPr>
      </w:r>
    </w:p>
    <w:p>
      <w:pPr>
        <w:pStyle w:val="Normal"/>
        <w:spacing w:lineRule="auto" w:line="240"/>
        <w:ind w:hanging="0"/>
        <w:rPr>
          <w:sz w:val="28"/>
          <w:szCs w:val="28"/>
        </w:rPr>
      </w:pPr>
      <w:r>
        <w:rPr>
          <w:sz w:val="28"/>
          <w:szCs w:val="28"/>
        </w:rPr>
        <w:t xml:space="preserve">Orientador: </w:t>
      </w:r>
      <w:bookmarkStart w:id="0" w:name="__DdeLink__556_1435064614"/>
      <w:bookmarkEnd w:id="0"/>
      <w:r>
        <w:rPr>
          <w:sz w:val="28"/>
          <w:szCs w:val="28"/>
        </w:rPr>
        <w:t>Carlos Lemos</w:t>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8"/>
        </w:rPr>
      </w:pPr>
      <w:r>
        <w:rPr>
          <w:b/>
          <w:sz w:val="32"/>
          <w:szCs w:val="28"/>
        </w:rPr>
        <w:t>ARQUITETURAS ESCALÁVEIS E TOLERANTES À FALHAS</w:t>
      </w:r>
    </w:p>
    <w:p>
      <w:pPr>
        <w:pStyle w:val="Normal"/>
        <w:ind w:hanging="0"/>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2017</w:t>
      </w:r>
      <w:r>
        <w:br w:type="page"/>
      </w:r>
    </w:p>
    <w:p>
      <w:pPr>
        <w:pStyle w:val="Normal"/>
        <w:ind w:hanging="0"/>
        <w:jc w:val="center"/>
        <w:rPr>
          <w:sz w:val="24"/>
          <w:szCs w:val="20"/>
          <w:lang w:eastAsia="pt-BR"/>
        </w:rPr>
      </w:pPr>
      <w:r>
        <w:rPr>
          <w:sz w:val="24"/>
          <w:szCs w:val="20"/>
          <w:lang w:eastAsia="pt-BR"/>
        </w:rPr>
        <w:drawing>
          <wp:anchor behindDoc="0" distT="0" distB="0" distL="114300" distR="114300" simplePos="0" locked="0" layoutInCell="1" allowOverlap="1" relativeHeight="2">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2"/>
                    <a:stretch>
                      <a:fillRect/>
                    </a:stretch>
                  </pic:blipFill>
                  <pic:spPr bwMode="auto">
                    <a:xfrm>
                      <a:off x="0" y="0"/>
                      <a:ext cx="2137410" cy="387350"/>
                    </a:xfrm>
                    <a:prstGeom prst="rect">
                      <a:avLst/>
                    </a:prstGeom>
                    <a:noFill/>
                    <a:ln w="9525">
                      <a:noFill/>
                      <a:miter lim="800000"/>
                      <a:headEnd/>
                      <a:tailEnd/>
                    </a:ln>
                  </pic:spPr>
                </pic:pic>
              </a:graphicData>
            </a:graphic>
          </wp:anchor>
        </w:drawing>
      </w:r>
    </w:p>
    <w:p>
      <w:pPr>
        <w:pStyle w:val="Normal"/>
        <w:ind w:hanging="0"/>
        <w:jc w:val="center"/>
        <w:rPr>
          <w:sz w:val="24"/>
          <w:szCs w:val="20"/>
          <w:lang w:eastAsia="pt-BR"/>
        </w:rPr>
      </w:pPr>
      <w:r>
        <w:rPr>
          <w:sz w:val="24"/>
          <w:szCs w:val="20"/>
          <w:lang w:eastAsia="pt-BR"/>
        </w:rPr>
      </w:r>
    </w:p>
    <w:p>
      <w:pPr>
        <w:pStyle w:val="Normal"/>
        <w:ind w:hanging="0"/>
        <w:jc w:val="center"/>
        <w:rPr>
          <w:b/>
          <w:b/>
          <w:sz w:val="24"/>
          <w:szCs w:val="20"/>
          <w:lang w:eastAsia="pt-BR"/>
        </w:rPr>
      </w:pPr>
      <w:r>
        <w:rPr>
          <w:b/>
          <w:sz w:val="24"/>
          <w:szCs w:val="20"/>
          <w:lang w:eastAsia="pt-BR"/>
        </w:rPr>
        <w:t>UNIVERSIDADE VEIGA DE ALMEIDA - UVA</w:t>
      </w:r>
    </w:p>
    <w:p>
      <w:pPr>
        <w:pStyle w:val="Normal"/>
        <w:ind w:hanging="0"/>
        <w:jc w:val="center"/>
        <w:rPr>
          <w:b/>
          <w:b/>
          <w:sz w:val="24"/>
          <w:szCs w:val="20"/>
          <w:lang w:eastAsia="pt-BR"/>
        </w:rPr>
      </w:pPr>
      <w:r>
        <w:rPr>
          <w:b/>
          <w:sz w:val="24"/>
          <w:szCs w:val="20"/>
          <w:lang w:eastAsia="pt-BR"/>
        </w:rPr>
        <w:t>BACHARELADO EM ENGENHARIA DA COMPUTAÇÃO</w:t>
      </w:r>
    </w:p>
    <w:p>
      <w:pPr>
        <w:pStyle w:val="Normal"/>
        <w:ind w:hanging="0"/>
        <w:jc w:val="center"/>
        <w:rPr>
          <w:sz w:val="24"/>
          <w:szCs w:val="20"/>
          <w:lang w:eastAsia="pt-BR"/>
        </w:rPr>
      </w:pPr>
      <w:r>
        <w:rPr>
          <w:sz w:val="24"/>
          <w:szCs w:val="20"/>
          <w:lang w:eastAsia="pt-BR"/>
        </w:rPr>
      </w:r>
    </w:p>
    <w:p>
      <w:pPr>
        <w:pStyle w:val="Normal"/>
        <w:ind w:hanging="0"/>
        <w:jc w:val="center"/>
        <w:rPr>
          <w:b/>
          <w:b/>
          <w:sz w:val="28"/>
          <w:szCs w:val="28"/>
        </w:rPr>
      </w:pPr>
      <w:r>
        <w:rPr>
          <w:b/>
          <w:sz w:val="28"/>
          <w:szCs w:val="28"/>
        </w:rPr>
        <w:t>THIAGO SOARES DA CRUZ</w:t>
      </w:r>
    </w:p>
    <w:p>
      <w:pPr>
        <w:pStyle w:val="Normal"/>
        <w:ind w:hanging="0"/>
        <w:jc w:val="center"/>
        <w:rPr>
          <w:sz w:val="24"/>
          <w:szCs w:val="20"/>
          <w:lang w:eastAsia="pt-BR"/>
        </w:rPr>
      </w:pPr>
      <w:r>
        <w:rPr>
          <w:sz w:val="24"/>
          <w:szCs w:val="20"/>
          <w:lang w:eastAsia="pt-BR"/>
        </w:rPr>
      </w:r>
    </w:p>
    <w:p>
      <w:pPr>
        <w:pStyle w:val="Normal"/>
        <w:ind w:hanging="0"/>
        <w:jc w:val="center"/>
        <w:rPr/>
      </w:pPr>
      <w:r>
        <w:rPr>
          <w:b/>
          <w:sz w:val="32"/>
          <w:szCs w:val="28"/>
        </w:rPr>
        <w:t>CLOUND: PROGRAMAÇÃO EM SERVIÇOS</w:t>
      </w:r>
    </w:p>
    <w:p>
      <w:pPr>
        <w:pStyle w:val="Normal"/>
        <w:ind w:hanging="0"/>
        <w:jc w:val="center"/>
        <w:rPr>
          <w:sz w:val="24"/>
          <w:szCs w:val="20"/>
          <w:lang w:eastAsia="pt-BR"/>
        </w:rPr>
      </w:pPr>
      <w:r>
        <w:rPr>
          <w:sz w:val="24"/>
          <w:szCs w:val="20"/>
          <w:lang w:eastAsia="pt-BR"/>
        </w:rPr>
      </w:r>
    </w:p>
    <w:p>
      <w:pPr>
        <w:pStyle w:val="Corpodotexto"/>
        <w:ind w:left="4950" w:firstLine="709"/>
        <w:jc w:val="both"/>
        <w:rPr>
          <w:b w:val="false"/>
          <w:b w:val="false"/>
          <w:bCs/>
        </w:rPr>
      </w:pPr>
      <w:r>
        <w:rPr>
          <w:b w:val="false"/>
          <w:bCs/>
        </w:rPr>
        <w:t>Monografia apresentada como</w:t>
        <w:tab/>
        <w:t>requisito parcial à conclusão do curso em Bacharel em Ciência da Computação.</w:t>
      </w:r>
    </w:p>
    <w:p>
      <w:pPr>
        <w:pStyle w:val="Corpodotexto"/>
        <w:ind w:left="4950" w:firstLine="709"/>
        <w:jc w:val="both"/>
        <w:rPr>
          <w:b w:val="false"/>
          <w:b w:val="false"/>
          <w:bCs/>
        </w:rPr>
      </w:pPr>
      <w:r>
        <w:rPr>
          <w:b w:val="false"/>
          <w:bCs/>
        </w:rPr>
      </w:r>
    </w:p>
    <w:p>
      <w:pPr>
        <w:pStyle w:val="Normal"/>
        <w:ind w:hanging="0"/>
        <w:rPr>
          <w:bCs/>
          <w:sz w:val="24"/>
        </w:rPr>
      </w:pPr>
      <w:r>
        <w:rPr>
          <w:bCs/>
          <w:sz w:val="24"/>
        </w:rPr>
        <w:t xml:space="preserve">APROVADA EM: </w:t>
      </w:r>
    </w:p>
    <w:p>
      <w:pPr>
        <w:pStyle w:val="Normal"/>
        <w:ind w:hanging="0"/>
        <w:rPr>
          <w:bCs/>
          <w:sz w:val="24"/>
        </w:rPr>
      </w:pPr>
      <w:r>
        <w:rPr>
          <w:bCs/>
          <w:sz w:val="24"/>
        </w:rPr>
      </w:r>
    </w:p>
    <w:p>
      <w:pPr>
        <w:pStyle w:val="Normal"/>
        <w:ind w:hanging="0"/>
        <w:rPr>
          <w:bCs/>
          <w:sz w:val="24"/>
        </w:rPr>
      </w:pPr>
      <w:r>
        <w:rPr>
          <w:bCs/>
          <w:sz w:val="24"/>
        </w:rPr>
        <w:t>CONCEITO: ________________________</w:t>
      </w:r>
    </w:p>
    <w:p>
      <w:pPr>
        <w:pStyle w:val="Normal"/>
        <w:ind w:hanging="0"/>
        <w:rPr>
          <w:bCs/>
          <w:sz w:val="24"/>
        </w:rPr>
      </w:pPr>
      <w:r>
        <w:rPr>
          <w:bCs/>
          <w:sz w:val="24"/>
        </w:rPr>
      </w:r>
    </w:p>
    <w:p>
      <w:pPr>
        <w:pStyle w:val="Normal"/>
        <w:ind w:hanging="0"/>
        <w:rPr>
          <w:sz w:val="24"/>
          <w:lang w:val="pt-PT"/>
        </w:rPr>
      </w:pPr>
      <w:r>
        <w:rPr>
          <w:bCs/>
          <w:sz w:val="24"/>
          <w:lang w:val="pt-PT"/>
        </w:rPr>
        <w:t>BANCA EXAMINADORA:</w:t>
      </w:r>
    </w:p>
    <w:p>
      <w:pPr>
        <w:pStyle w:val="Normal"/>
        <w:ind w:hanging="0"/>
        <w:rPr>
          <w:sz w:val="24"/>
          <w:szCs w:val="20"/>
          <w:lang w:val="pt-PT" w:eastAsia="pt-BR"/>
        </w:rPr>
      </w:pPr>
      <w:r>
        <w:rPr>
          <w:sz w:val="24"/>
          <w:szCs w:val="20"/>
          <w:lang w:val="pt-PT" w:eastAsia="pt-BR"/>
        </w:rPr>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t xml:space="preserve">                                          </w:t>
      </w:r>
      <w:r>
        <w:rPr>
          <w:b/>
          <w:sz w:val="18"/>
          <w:szCs w:val="20"/>
          <w:lang w:val="pt-PT" w:eastAsia="pt-BR"/>
        </w:rPr>
        <w:t>ORIENTADOR</w:t>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pPr>
      <w:r>
        <w:rPr>
          <w:b/>
          <w:sz w:val="20"/>
          <w:szCs w:val="20"/>
          <w:lang w:val="pt-PT" w:eastAsia="pt-BR"/>
        </w:rPr>
        <w:t xml:space="preserve">                                         </w:t>
      </w:r>
      <w:r>
        <w:rPr>
          <w:b/>
          <w:sz w:val="20"/>
          <w:szCs w:val="20"/>
          <w:lang w:val="pt-PT" w:eastAsia="pt-BR"/>
        </w:rPr>
        <w:t>CO-</w:t>
      </w:r>
      <w:r>
        <w:rPr>
          <w:b/>
          <w:sz w:val="18"/>
          <w:szCs w:val="20"/>
          <w:lang w:val="pt-PT" w:eastAsia="pt-BR"/>
        </w:rPr>
        <w:t>ORIENTADOR</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firstLine="708"/>
        <w:rPr>
          <w:b/>
          <w:b/>
          <w:sz w:val="20"/>
          <w:szCs w:val="20"/>
          <w:lang w:val="pt-PT" w:eastAsia="pt-BR"/>
        </w:rPr>
      </w:pPr>
      <w:r>
        <w:rPr>
          <w:b/>
          <w:sz w:val="20"/>
          <w:szCs w:val="20"/>
          <w:lang w:val="pt-PT" w:eastAsia="pt-BR"/>
        </w:rPr>
        <w:t xml:space="preserve">PROF . </w:t>
      </w:r>
    </w:p>
    <w:p>
      <w:pPr>
        <w:pStyle w:val="Normal"/>
        <w:ind w:hanging="0"/>
        <w:rPr>
          <w:bCs/>
          <w:szCs w:val="20"/>
          <w:lang w:eastAsia="pt-BR"/>
        </w:rPr>
      </w:pPr>
      <w:r>
        <w:rPr>
          <w:bCs/>
          <w:szCs w:val="20"/>
          <w:lang w:eastAsia="pt-BR"/>
        </w:rPr>
      </w:r>
    </w:p>
    <w:p>
      <w:pPr>
        <w:pStyle w:val="Normal"/>
        <w:tabs>
          <w:tab w:val="left" w:pos="1665" w:leader="none"/>
          <w:tab w:val="center" w:pos="4961" w:leader="none"/>
        </w:tabs>
        <w:ind w:hanging="0"/>
        <w:jc w:val="left"/>
        <w:rPr>
          <w:bCs/>
          <w:sz w:val="24"/>
          <w:szCs w:val="20"/>
          <w:lang w:eastAsia="pt-BR"/>
        </w:rPr>
      </w:pPr>
      <w:r>
        <w:rPr>
          <w:bCs/>
          <w:sz w:val="24"/>
          <w:szCs w:val="20"/>
          <w:lang w:eastAsia="pt-BR"/>
        </w:rPr>
      </w:r>
    </w:p>
    <w:p>
      <w:pPr>
        <w:pStyle w:val="Normal"/>
        <w:tabs>
          <w:tab w:val="left" w:pos="1665" w:leader="none"/>
          <w:tab w:val="center" w:pos="4961" w:leader="none"/>
        </w:tabs>
        <w:ind w:hanging="0"/>
        <w:jc w:val="center"/>
        <w:rPr>
          <w:b/>
          <w:b/>
          <w:bCs/>
          <w:sz w:val="24"/>
          <w:szCs w:val="20"/>
          <w:lang w:eastAsia="pt-BR"/>
        </w:rPr>
      </w:pPr>
      <w:r>
        <w:rPr>
          <w:b/>
          <w:bCs/>
          <w:sz w:val="24"/>
          <w:szCs w:val="20"/>
          <w:lang w:eastAsia="pt-BR"/>
        </w:rPr>
        <w:t>Coordenação de Ciência da Computação</w:t>
      </w:r>
    </w:p>
    <w:p>
      <w:pPr>
        <w:pStyle w:val="Normal"/>
        <w:ind w:hanging="0"/>
        <w:jc w:val="center"/>
        <w:rPr>
          <w:bCs/>
          <w:sz w:val="24"/>
          <w:szCs w:val="20"/>
          <w:lang w:eastAsia="pt-BR"/>
        </w:rPr>
      </w:pPr>
      <w:r>
        <w:rPr>
          <w:bCs/>
          <w:sz w:val="24"/>
          <w:szCs w:val="20"/>
          <w:lang w:eastAsia="pt-BR"/>
        </w:rPr>
      </w:r>
    </w:p>
    <w:p>
      <w:pPr>
        <w:pStyle w:val="Normal"/>
        <w:ind w:hanging="0"/>
        <w:jc w:val="center"/>
        <w:rPr/>
      </w:pPr>
      <w:r>
        <w:rPr>
          <w:bCs/>
          <w:sz w:val="24"/>
          <w:szCs w:val="20"/>
          <w:lang w:eastAsia="pt-BR"/>
        </w:rPr>
        <w:t>Rio de Janeiro, 10 de junho de 2017</w:t>
      </w:r>
      <w:r>
        <w:br w:type="page"/>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left="4956" w:hanging="0"/>
        <w:rPr/>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pPr>
        <w:pStyle w:val="Normal"/>
        <w:ind w:left="4956" w:hanging="0"/>
        <w:rPr/>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sz w:val="24"/>
        </w:rPr>
      </w:pPr>
      <w:r>
        <w:rPr>
          <w:sz w:val="24"/>
        </w:rPr>
        <w:t>“</w:t>
      </w:r>
      <w:r>
        <w:rPr>
          <w:sz w:val="24"/>
        </w:rPr>
        <w:t xml:space="preserve">Conhecer, é poder”  </w:t>
      </w:r>
    </w:p>
    <w:p>
      <w:pPr>
        <w:pStyle w:val="Normal"/>
        <w:ind w:hanging="0"/>
        <w:jc w:val="right"/>
        <w:rPr/>
      </w:pPr>
      <w:r>
        <w:rPr/>
        <w:t xml:space="preserve">Fonte: Francis Bacon </w:t>
      </w:r>
      <w:r>
        <w:br w:type="page"/>
      </w:r>
    </w:p>
    <w:p>
      <w:pPr>
        <w:pStyle w:val="Normal"/>
        <w:spacing w:before="0" w:after="360"/>
        <w:ind w:hanging="142"/>
        <w:jc w:val="center"/>
        <w:rPr>
          <w:rFonts w:cs="Times New Roman"/>
          <w:b/>
          <w:b/>
          <w:sz w:val="28"/>
          <w:szCs w:val="28"/>
        </w:rPr>
      </w:pPr>
      <w:r>
        <w:rPr>
          <w:rFonts w:cs="Times New Roman"/>
          <w:b/>
          <w:sz w:val="28"/>
          <w:szCs w:val="28"/>
        </w:rPr>
        <w:t>RESUMO</w:t>
      </w:r>
    </w:p>
    <w:p>
      <w:pPr>
        <w:pStyle w:val="Normal"/>
        <w:rPr>
          <w:sz w:val="24"/>
        </w:rPr>
      </w:pPr>
      <w:r>
        <w:rPr>
          <w:sz w:val="24"/>
        </w:rPr>
      </w:r>
    </w:p>
    <w:p>
      <w:pPr>
        <w:pStyle w:val="Normal"/>
        <w:widowControl w:val="false"/>
        <w:rPr>
          <w:sz w:val="24"/>
        </w:rPr>
      </w:pPr>
      <w:r>
        <w:rPr>
          <w:sz w:val="24"/>
        </w:rPr>
      </w:r>
    </w:p>
    <w:p>
      <w:pPr>
        <w:pStyle w:val="Normal"/>
        <w:widowControl w:val="false"/>
        <w:rPr>
          <w:rFonts w:cs="Times New Roman"/>
          <w:sz w:val="24"/>
        </w:rPr>
      </w:pPr>
      <w:r>
        <w:rPr>
          <w:rFonts w:cs="Times New Roman"/>
          <w:sz w:val="24"/>
        </w:rPr>
      </w:r>
    </w:p>
    <w:p>
      <w:pPr>
        <w:pStyle w:val="Normal"/>
        <w:spacing w:lineRule="auto" w:line="240"/>
        <w:ind w:hanging="0"/>
        <w:rPr/>
      </w:pPr>
      <w:r>
        <w:rPr>
          <w:rFonts w:cs="Times New Roman"/>
          <w:sz w:val="24"/>
        </w:rPr>
        <w:t xml:space="preserve">Palavras-Chave: </w:t>
      </w:r>
    </w:p>
    <w:p>
      <w:pPr>
        <w:pStyle w:val="Normal"/>
        <w:spacing w:lineRule="auto" w:line="240"/>
        <w:ind w:hanging="0"/>
        <w:rPr>
          <w:rFonts w:cs="Times New Roman"/>
          <w:sz w:val="24"/>
        </w:rPr>
      </w:pPr>
      <w:r>
        <w:rPr>
          <w:rFonts w:cs="Times New Roman"/>
          <w:sz w:val="24"/>
        </w:rPr>
      </w:r>
      <w:r>
        <w:br w:type="page"/>
      </w:r>
    </w:p>
    <w:p>
      <w:pPr>
        <w:pStyle w:val="Normal"/>
        <w:spacing w:before="0" w:after="360"/>
        <w:ind w:hanging="0"/>
        <w:jc w:val="center"/>
        <w:rPr>
          <w:rFonts w:cs="Times New Roman"/>
          <w:b/>
          <w:b/>
          <w:sz w:val="28"/>
          <w:szCs w:val="28"/>
        </w:rPr>
      </w:pPr>
      <w:r>
        <w:rPr>
          <w:rFonts w:cs="Times New Roman"/>
          <w:b/>
          <w:sz w:val="28"/>
          <w:szCs w:val="28"/>
        </w:rPr>
        <w:t>ABSTRACT</w:t>
      </w:r>
    </w:p>
    <w:p>
      <w:pPr>
        <w:pStyle w:val="Normal"/>
        <w:spacing w:lineRule="auto" w:line="240"/>
        <w:rPr/>
      </w:pPr>
      <w:r>
        <w:rPr/>
      </w:r>
      <w:r>
        <w:br w:type="page"/>
      </w:r>
    </w:p>
    <w:p>
      <w:pPr>
        <w:pStyle w:val="Normal"/>
        <w:spacing w:before="0" w:after="360"/>
        <w:ind w:hanging="0"/>
        <w:jc w:val="center"/>
        <w:rPr/>
      </w:pPr>
      <w:r>
        <w:rPr>
          <w:rFonts w:cs="Times New Roman"/>
          <w:b/>
          <w:sz w:val="28"/>
          <w:szCs w:val="28"/>
        </w:rPr>
        <w:t>LISTA DE ILUSTRAÇÕES</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fldChar w:fldCharType="begin"/>
      </w:r>
      <w:r>
        <w:instrText> TOC \c "Figura" </w:instrText>
      </w:r>
      <w:r>
        <w:fldChar w:fldCharType="separate"/>
      </w:r>
      <w:r>
        <w:rPr>
          <w:color w:val="00000A"/>
          <w:lang w:val="en-US"/>
        </w:rPr>
        <w:t xml:space="preserve">Figura </w:t>
      </w:r>
      <w:r>
        <w:rPr>
          <w:lang w:val="en-US"/>
        </w:rPr>
        <w:t>1</w:t>
      </w:r>
      <w:r>
        <w:rPr>
          <w:color w:val="00000A"/>
          <w:lang w:val="en-US"/>
        </w:rPr>
        <w:t>: Clound</w:t>
      </w:r>
      <w:r>
        <w:rPr>
          <w:lang w:val="en-US"/>
        </w:rPr>
        <w:tab/>
        <w:t>15</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rPr>
          <w:color w:val="00000A"/>
          <w:lang w:val="en-US"/>
        </w:rPr>
        <w:t xml:space="preserve">Figura </w:t>
      </w:r>
      <w:r>
        <w:rPr>
          <w:lang w:val="en-US"/>
        </w:rPr>
        <w:t>2</w:t>
      </w:r>
      <w:r>
        <w:rPr>
          <w:color w:val="00000A"/>
          <w:lang w:val="en-US"/>
        </w:rPr>
        <w:t>: Joseph Carl</w:t>
      </w:r>
      <w:r>
        <w:rPr>
          <w:lang w:val="en-US"/>
        </w:rPr>
        <w:tab/>
        <w:t>16</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rPr>
          <w:color w:val="00000A"/>
          <w:lang w:val="en-US"/>
        </w:rPr>
        <w:t xml:space="preserve">Figura </w:t>
      </w:r>
      <w:r>
        <w:rPr>
          <w:lang w:val="en-US"/>
        </w:rPr>
        <w:t>3</w:t>
      </w:r>
      <w:r>
        <w:rPr>
          <w:color w:val="00000A"/>
          <w:lang w:val="en-US"/>
        </w:rPr>
        <w:t>: John McCarthy</w:t>
      </w:r>
      <w:r>
        <w:rPr>
          <w:lang w:val="en-US"/>
        </w:rPr>
        <w:tab/>
        <w:t>16</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rPr>
          <w:color w:val="00000A"/>
          <w:lang w:val="en-US"/>
        </w:rPr>
        <w:t xml:space="preserve">Figura </w:t>
      </w:r>
      <w:r>
        <w:rPr>
          <w:lang w:val="en-US"/>
        </w:rPr>
        <w:t>4</w:t>
      </w:r>
      <w:r>
        <w:rPr>
          <w:color w:val="00000A"/>
          <w:lang w:val="en-US"/>
        </w:rPr>
        <w:t>: Ramnath Chellappa</w:t>
      </w:r>
      <w:r>
        <w:rPr>
          <w:lang w:val="en-US"/>
        </w:rPr>
        <w:tab/>
        <w:t>17</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5</w:t>
      </w:r>
      <w:r>
        <w:rPr>
          <w:color w:val="00000A"/>
        </w:rPr>
        <w:t>: Modelos de Implementação</w:t>
      </w:r>
      <w:r>
        <w:rPr/>
        <w:tab/>
        <w:t>18</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6</w:t>
      </w:r>
      <w:r>
        <w:rPr>
          <w:color w:val="00000A"/>
        </w:rPr>
        <w:t>: Nuvem pública</w:t>
      </w:r>
      <w:r>
        <w:rPr/>
        <w:tab/>
        <w:t>19</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7</w:t>
      </w:r>
      <w:r>
        <w:rPr>
          <w:color w:val="00000A"/>
        </w:rPr>
        <w:t xml:space="preserve">: Nuvem Privada </w:t>
      </w:r>
      <w:r>
        <w:rPr/>
        <w:tab/>
        <w:t>20</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8</w:t>
      </w:r>
      <w:r>
        <w:rPr>
          <w:color w:val="00000A"/>
        </w:rPr>
        <w:t xml:space="preserve">: Nuvem Comunitária </w:t>
      </w:r>
      <w:r>
        <w:rPr/>
        <w:tab/>
        <w:t>21</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9</w:t>
      </w:r>
      <w:r>
        <w:rPr>
          <w:color w:val="00000A"/>
        </w:rPr>
        <w:t xml:space="preserve">: Modelos de Implementação </w:t>
      </w:r>
      <w:r>
        <w:rPr/>
        <w:tab/>
        <w:t>22</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10</w:t>
      </w:r>
      <w:r>
        <w:rPr>
          <w:color w:val="00000A"/>
        </w:rPr>
        <w:t xml:space="preserve">: Modelos de Serviço </w:t>
      </w:r>
      <w:r>
        <w:rPr/>
        <w:tab/>
        <w:t>25</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color w:val="00000A"/>
        </w:rPr>
        <w:t xml:space="preserve">Figura </w:t>
      </w:r>
      <w:r>
        <w:rPr/>
        <w:t>11</w:t>
      </w:r>
      <w:r>
        <w:rPr>
          <w:color w:val="00000A"/>
        </w:rPr>
        <w:t xml:space="preserve"> Hypervisor Hospedado </w:t>
      </w:r>
      <w:r>
        <w:rPr/>
        <w:tab/>
        <w:t>30</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Figura 12 - Evolução do Hypervisor</w:t>
        <w:tab/>
        <w:t>31</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 xml:space="preserve">Figura 13 - Virtualização por Container </w:t>
        <w:tab/>
        <w:t>31</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 xml:space="preserve">Figura 14 - LXC Container </w:t>
        <w:tab/>
        <w:t>34</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 xml:space="preserve">Figura 15 LXC vs KVM </w:t>
        <w:tab/>
        <w:t>35</w:t>
      </w:r>
    </w:p>
    <w:p>
      <w:pPr>
        <w:pStyle w:val="Tableoffigures"/>
        <w:rPr/>
      </w:pPr>
      <w:r>
        <w:rPr/>
      </w:r>
      <w:r>
        <w:fldChar w:fldCharType="end"/>
      </w:r>
    </w:p>
    <w:p>
      <w:pPr>
        <w:pStyle w:val="Normal"/>
        <w:spacing w:before="0" w:after="360"/>
        <w:ind w:hanging="0"/>
        <w:jc w:val="center"/>
        <w:rPr>
          <w:rFonts w:cs="Times New Roman"/>
          <w:b/>
          <w:b/>
          <w:sz w:val="28"/>
          <w:szCs w:val="28"/>
        </w:rPr>
      </w:pPr>
      <w:r>
        <w:rPr>
          <w:rFonts w:cs="Times New Roman"/>
          <w:b/>
          <w:sz w:val="28"/>
          <w:szCs w:val="28"/>
        </w:rPr>
        <w:t>LISTA DE ABREVIATURAS E SIGLAS</w:t>
      </w:r>
    </w:p>
    <w:p>
      <w:pPr>
        <w:pStyle w:val="Normal"/>
        <w:ind w:hanging="0"/>
        <w:rPr/>
      </w:pPr>
      <w:r>
        <w:rPr/>
        <w:t>Paas – Plataforma as a Service – Plataforma como serviço</w:t>
      </w:r>
    </w:p>
    <w:p>
      <w:pPr>
        <w:pStyle w:val="Normal"/>
        <w:ind w:hanging="0"/>
        <w:rPr/>
      </w:pPr>
      <w:r>
        <w:rPr/>
        <w:t>Deploy – Implementação de software em ambiente/maquina (QA — testes ou de Prod — produção)</w:t>
      </w:r>
    </w:p>
    <w:p>
      <w:pPr>
        <w:pStyle w:val="Normal"/>
        <w:ind w:hanging="0"/>
        <w:rPr/>
      </w:pPr>
      <w:r>
        <w:rPr/>
        <w:t>QA – Quality Assurance (Ambiente de mensuração de Qualidade/Testes de novas implementações)</w:t>
      </w:r>
    </w:p>
    <w:p>
      <w:pPr>
        <w:pStyle w:val="Normal"/>
        <w:ind w:hanging="0"/>
        <w:rPr/>
      </w:pPr>
      <w:r>
        <w:rPr>
          <w:sz w:val="24"/>
        </w:rPr>
        <w:t>Downtime</w:t>
      </w:r>
      <w:r>
        <w:rPr/>
        <w:t xml:space="preserve"> – Tempo de queda (instabilidade) de uma aplicação ao ser colocada em um ambiente via deploy.</w:t>
      </w:r>
    </w:p>
    <w:p>
      <w:pPr>
        <w:pStyle w:val="Normal"/>
        <w:ind w:hanging="0"/>
        <w:rPr/>
      </w:pPr>
      <w:r>
        <w:rPr/>
        <w:t xml:space="preserve">On-demand — Provisionamento de serviços/recursos sobre demanda de requisição é utilização. </w:t>
      </w:r>
    </w:p>
    <w:p>
      <w:pPr>
        <w:pStyle w:val="Normal"/>
        <w:ind w:hanging="0"/>
        <w:rPr/>
      </w:pPr>
      <w:r>
        <w:rPr/>
        <w:t>Dockerhub — Repositório de imagens do Docker, com imagens dos containers registradas de forma pública pelo criador/administrador da conta.</w:t>
      </w:r>
    </w:p>
    <w:p>
      <w:pPr>
        <w:pStyle w:val="Normal"/>
        <w:ind w:hanging="0"/>
        <w:rPr/>
      </w:pPr>
      <w:r>
        <w:rPr/>
        <w:t>Open-source — Forma de licenciamento de softwares que não há o pagamento de licenças. Podendo ter regulamentação por alguma organização/comunidade e sendo sua distribuição/utilização livre de encargos.</w:t>
      </w:r>
    </w:p>
    <w:p>
      <w:pPr>
        <w:pStyle w:val="Normal"/>
        <w:ind w:hanging="0"/>
        <w:rPr/>
      </w:pPr>
      <w:r>
        <w:rPr/>
        <w:t>Libs – Bibliotecas do Sistema Operacional.</w:t>
      </w:r>
      <w:r>
        <w:br w:type="page"/>
      </w:r>
    </w:p>
    <w:p>
      <w:pPr>
        <w:pStyle w:val="Normal"/>
        <w:spacing w:before="0" w:after="360"/>
        <w:ind w:hanging="0"/>
        <w:jc w:val="center"/>
        <w:rPr/>
      </w:pPr>
      <w:r>
        <w:rPr>
          <w:rFonts w:cs="Times New Roman"/>
          <w:b/>
          <w:sz w:val="28"/>
          <w:szCs w:val="28"/>
        </w:rPr>
        <w:t>SUMÁRIO</w:t>
      </w:r>
    </w:p>
    <w:p>
      <w:pPr>
        <w:pStyle w:val="Normal"/>
        <w:spacing w:before="0" w:after="360"/>
        <w:ind w:hanging="0"/>
        <w:jc w:val="center"/>
        <w:rPr/>
      </w:pPr>
      <w:r>
        <w:rPr/>
      </w:r>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r>
        <w:fldChar w:fldCharType="begin"/>
      </w:r>
      <w:r>
        <w:instrText> TOC \f \o "1-9" \h</w:instrText>
      </w:r>
      <w:r>
        <w:fldChar w:fldCharType="separate"/>
      </w:r>
      <w:hyperlink w:anchor="_Toc482041873">
        <w:r>
          <w:rPr>
            <w:webHidden/>
          </w:rPr>
          <w:fldChar w:fldCharType="begin"/>
        </w:r>
        <w:r>
          <w:rPr>
            <w:webHidden/>
          </w:rPr>
          <w:instrText>PAGEREF _Toc482041873 \h</w:instrText>
        </w:r>
        <w:r>
          <w:rPr>
            <w:webHidden/>
          </w:rPr>
          <w:fldChar w:fldCharType="separate"/>
        </w:r>
        <w:r>
          <w:rPr>
            <w:rStyle w:val="Ligaodondice"/>
          </w:rPr>
          <w:t>INTRODUÇÃO</w:t>
          <w:tab/>
          <w:t>12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4">
        <w:r>
          <w:rPr>
            <w:webHidden/>
          </w:rPr>
          <w:fldChar w:fldCharType="begin"/>
        </w:r>
        <w:r>
          <w:rPr>
            <w:webHidden/>
          </w:rPr>
          <w:instrText>PAGEREF _Toc482041874 \h</w:instrText>
        </w:r>
        <w:r>
          <w:rPr>
            <w:webHidden/>
          </w:rPr>
          <w:fldChar w:fldCharType="separate"/>
        </w:r>
        <w:r>
          <w:rPr>
            <w:rStyle w:val="Ligaodondice"/>
          </w:rPr>
          <w:t>2 COMPUTAÇÃO EM NUVEM</w:t>
          <w:tab/>
          <w:t>15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5">
        <w:r>
          <w:rPr>
            <w:webHidden/>
          </w:rPr>
          <w:fldChar w:fldCharType="begin"/>
        </w:r>
        <w:r>
          <w:rPr>
            <w:webHidden/>
          </w:rPr>
          <w:instrText>PAGEREF _Toc482041875 \h</w:instrText>
        </w:r>
        <w:r>
          <w:rPr>
            <w:webHidden/>
          </w:rPr>
          <w:fldChar w:fldCharType="separate"/>
        </w:r>
        <w:r>
          <w:rPr>
            <w:rStyle w:val="Ligaodondice"/>
          </w:rPr>
          <w:t>2.1 História</w:t>
          <w:tab/>
          <w:t>16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6">
        <w:r>
          <w:rPr>
            <w:webHidden/>
          </w:rPr>
          <w:fldChar w:fldCharType="begin"/>
        </w:r>
        <w:r>
          <w:rPr>
            <w:webHidden/>
          </w:rPr>
          <w:instrText>PAGEREF _Toc482041876 \h</w:instrText>
        </w:r>
        <w:r>
          <w:rPr>
            <w:webHidden/>
          </w:rPr>
          <w:fldChar w:fldCharType="separate"/>
        </w:r>
        <w:r>
          <w:rPr>
            <w:rStyle w:val="Ligaodondice"/>
          </w:rPr>
          <w:t>2.2 Modelos de implantação</w:t>
          <w:tab/>
          <w:t>18</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7">
        <w:r>
          <w:rPr>
            <w:webHidden/>
          </w:rPr>
          <w:fldChar w:fldCharType="begin"/>
        </w:r>
        <w:r>
          <w:rPr>
            <w:webHidden/>
          </w:rPr>
          <w:instrText>PAGEREF _Toc482041877 \h</w:instrText>
        </w:r>
        <w:r>
          <w:rPr>
            <w:webHidden/>
          </w:rPr>
          <w:fldChar w:fldCharType="separate"/>
        </w:r>
        <w:r>
          <w:rPr>
            <w:rStyle w:val="Ligaodondice"/>
          </w:rPr>
          <w:t>2.2.1 Nuvem Pública</w:t>
          <w:tab/>
          <w:t>19</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8">
        <w:r>
          <w:rPr>
            <w:webHidden/>
          </w:rPr>
          <w:fldChar w:fldCharType="begin"/>
        </w:r>
        <w:r>
          <w:rPr>
            <w:webHidden/>
          </w:rPr>
          <w:instrText>PAGEREF _Toc482041878 \h</w:instrText>
        </w:r>
        <w:r>
          <w:rPr>
            <w:webHidden/>
          </w:rPr>
          <w:fldChar w:fldCharType="separate"/>
        </w:r>
        <w:r>
          <w:rPr>
            <w:rStyle w:val="Ligaodondice"/>
          </w:rPr>
          <w:t>2.2.2 Nuvem Privada</w:t>
          <w:tab/>
          <w:t>20</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9">
        <w:r>
          <w:rPr>
            <w:webHidden/>
          </w:rPr>
          <w:fldChar w:fldCharType="begin"/>
        </w:r>
        <w:r>
          <w:rPr>
            <w:webHidden/>
          </w:rPr>
          <w:instrText>PAGEREF _Toc482041879 \h</w:instrText>
        </w:r>
        <w:r>
          <w:rPr>
            <w:webHidden/>
          </w:rPr>
          <w:fldChar w:fldCharType="separate"/>
        </w:r>
        <w:r>
          <w:rPr>
            <w:rStyle w:val="Ligaodondice"/>
          </w:rPr>
          <w:t>2.2.3 Nuvem Comunitária</w:t>
          <w:tab/>
          <w:t>21</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80">
        <w:r>
          <w:rPr>
            <w:webHidden/>
          </w:rPr>
          <w:fldChar w:fldCharType="begin"/>
        </w:r>
        <w:r>
          <w:rPr>
            <w:webHidden/>
          </w:rPr>
          <w:instrText>PAGEREF _Toc482041880 \h</w:instrText>
        </w:r>
        <w:r>
          <w:rPr>
            <w:webHidden/>
          </w:rPr>
          <w:fldChar w:fldCharType="separate"/>
        </w:r>
        <w:r>
          <w:rPr>
            <w:rStyle w:val="Ligaodondice"/>
          </w:rPr>
          <w:t>2.2.3 Nuvem Híbrida</w:t>
          <w:tab/>
          <w:t>22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1">
        <w:r>
          <w:rPr>
            <w:webHidden/>
          </w:rPr>
          <w:fldChar w:fldCharType="begin"/>
        </w:r>
        <w:r>
          <w:rPr>
            <w:webHidden/>
          </w:rPr>
          <w:instrText>PAGEREF _Toc482041881 \h</w:instrText>
        </w:r>
        <w:r>
          <w:rPr>
            <w:webHidden/>
          </w:rPr>
          <w:fldChar w:fldCharType="separate"/>
        </w:r>
        <w:r>
          <w:rPr>
            <w:rStyle w:val="Ligaodondice"/>
          </w:rPr>
          <w:t>2.3 Princípios da computação em nuvem</w:t>
          <w:tab/>
          <w:t>23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2">
        <w:r>
          <w:rPr>
            <w:webHidden/>
          </w:rPr>
          <w:fldChar w:fldCharType="begin"/>
        </w:r>
        <w:r>
          <w:rPr>
            <w:webHidden/>
          </w:rPr>
          <w:instrText>PAGEREF _Toc482041882 \h</w:instrText>
        </w:r>
        <w:r>
          <w:rPr>
            <w:webHidden/>
          </w:rPr>
          <w:fldChar w:fldCharType="separate"/>
        </w:r>
        <w:r>
          <w:rPr>
            <w:rStyle w:val="Ligaodondice"/>
          </w:rPr>
          <w:t>2.4 Modelos de Serviços</w:t>
          <w:tab/>
          <w:t>25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3">
        <w:r>
          <w:rPr>
            <w:webHidden/>
          </w:rPr>
          <w:fldChar w:fldCharType="begin"/>
        </w:r>
        <w:r>
          <w:rPr>
            <w:webHidden/>
          </w:rPr>
          <w:instrText>PAGEREF _Toc482041883 \h</w:instrText>
        </w:r>
        <w:r>
          <w:rPr>
            <w:webHidden/>
          </w:rPr>
          <w:fldChar w:fldCharType="separate"/>
        </w:r>
        <w:r>
          <w:rPr>
            <w:rStyle w:val="Ligaodondice"/>
          </w:rPr>
          <w:t>3 Paas</w:t>
          <w:tab/>
          <w:t>26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4">
        <w:r>
          <w:rPr>
            <w:webHidden/>
          </w:rPr>
          <w:fldChar w:fldCharType="begin"/>
        </w:r>
        <w:r>
          <w:rPr>
            <w:webHidden/>
          </w:rPr>
          <w:instrText>PAGEREF _Toc482041884 \h</w:instrText>
        </w:r>
        <w:r>
          <w:rPr>
            <w:webHidden/>
          </w:rPr>
          <w:fldChar w:fldCharType="separate"/>
        </w:r>
        <w:r>
          <w:rPr>
            <w:rStyle w:val="Ligaodondice"/>
          </w:rPr>
          <w:t>3.1 PaaS: Plataforma como serviço</w:t>
          <w:tab/>
          <w:t>27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5">
        <w:r>
          <w:rPr>
            <w:webHidden/>
          </w:rPr>
          <w:fldChar w:fldCharType="begin"/>
        </w:r>
        <w:r>
          <w:rPr>
            <w:webHidden/>
          </w:rPr>
          <w:instrText>PAGEREF _Toc482041885 \h</w:instrText>
        </w:r>
        <w:r>
          <w:rPr>
            <w:webHidden/>
          </w:rPr>
          <w:fldChar w:fldCharType="separate"/>
        </w:r>
        <w:r>
          <w:rPr>
            <w:rStyle w:val="Ligaodondice"/>
          </w:rPr>
          <w:t>3.2 Programação descentralizada: GRID e Cluster</w:t>
          <w:tab/>
          <w:t>28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6">
        <w:r>
          <w:rPr>
            <w:webHidden/>
          </w:rPr>
          <w:fldChar w:fldCharType="begin"/>
        </w:r>
        <w:r>
          <w:rPr>
            <w:webHidden/>
          </w:rPr>
          <w:instrText>PAGEREF _Toc482041886 \h</w:instrText>
        </w:r>
        <w:r>
          <w:rPr>
            <w:webHidden/>
          </w:rPr>
          <w:fldChar w:fldCharType="separate"/>
        </w:r>
        <w:r>
          <w:rPr>
            <w:rStyle w:val="Ligaodondice"/>
          </w:rPr>
          <w:t>3.4.1 Conceito</w:t>
          <w:tab/>
          <w:t>29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7">
        <w:r>
          <w:rPr>
            <w:webHidden/>
          </w:rPr>
          <w:fldChar w:fldCharType="begin"/>
        </w:r>
        <w:r>
          <w:rPr>
            <w:webHidden/>
          </w:rPr>
          <w:instrText>PAGEREF _Toc482041887 \h</w:instrText>
        </w:r>
        <w:r>
          <w:rPr>
            <w:webHidden/>
          </w:rPr>
          <w:fldChar w:fldCharType="separate"/>
        </w:r>
        <w:r>
          <w:rPr>
            <w:rStyle w:val="Ligaodondice"/>
          </w:rPr>
          <w:t>4 SISTEMAS ESCALÁVEIS</w:t>
          <w:tab/>
          <w:t>30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8">
        <w:r>
          <w:rPr>
            <w:webHidden/>
          </w:rPr>
          <w:fldChar w:fldCharType="begin"/>
        </w:r>
        <w:r>
          <w:rPr>
            <w:webHidden/>
          </w:rPr>
          <w:instrText>PAGEREF _Toc482041888 \h</w:instrText>
        </w:r>
        <w:r>
          <w:rPr>
            <w:webHidden/>
          </w:rPr>
          <w:fldChar w:fldCharType="separate"/>
        </w:r>
        <w:r>
          <w:rPr>
            <w:rStyle w:val="Ligaodondice"/>
          </w:rPr>
          <w:t>4.1 LXC Containers</w:t>
          <w:tab/>
          <w:t>32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9">
        <w:r>
          <w:rPr>
            <w:webHidden/>
          </w:rPr>
          <w:fldChar w:fldCharType="begin"/>
        </w:r>
        <w:r>
          <w:rPr>
            <w:webHidden/>
          </w:rPr>
          <w:instrText>PAGEREF _Toc482041889 \h</w:instrText>
        </w:r>
        <w:r>
          <w:rPr>
            <w:webHidden/>
          </w:rPr>
          <w:fldChar w:fldCharType="separate"/>
        </w:r>
        <w:r>
          <w:rPr>
            <w:rStyle w:val="Ligaodondice"/>
          </w:rPr>
          <w:t>4.2 Docker</w:t>
          <w:tab/>
          <w:t>34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0">
        <w:r>
          <w:rPr>
            <w:webHidden/>
          </w:rPr>
          <w:fldChar w:fldCharType="begin"/>
        </w:r>
        <w:r>
          <w:rPr>
            <w:webHidden/>
          </w:rPr>
          <w:instrText>PAGEREF _Toc482041890 \h</w:instrText>
        </w:r>
        <w:r>
          <w:rPr>
            <w:webHidden/>
          </w:rPr>
          <w:fldChar w:fldCharType="separate"/>
        </w:r>
        <w:r>
          <w:rPr>
            <w:rStyle w:val="Ligaodondice"/>
          </w:rPr>
          <w:t>4.2.1 Docker FILES</w:t>
          <w:tab/>
          <w:t>35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1">
        <w:r>
          <w:rPr>
            <w:webHidden/>
          </w:rPr>
          <w:fldChar w:fldCharType="begin"/>
        </w:r>
        <w:r>
          <w:rPr>
            <w:webHidden/>
          </w:rPr>
          <w:instrText>PAGEREF _Toc482041891 \h</w:instrText>
        </w:r>
        <w:r>
          <w:rPr>
            <w:webHidden/>
          </w:rPr>
          <w:fldChar w:fldCharType="separate"/>
        </w:r>
        <w:r>
          <w:rPr>
            <w:rStyle w:val="Ligaodondice"/>
          </w:rPr>
          <w:t>4.3 Máquinas Virtuais</w:t>
          <w:tab/>
          <w:t>36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2">
        <w:r>
          <w:rPr>
            <w:webHidden/>
          </w:rPr>
          <w:fldChar w:fldCharType="begin"/>
        </w:r>
        <w:r>
          <w:rPr>
            <w:webHidden/>
          </w:rPr>
          <w:instrText>PAGEREF _Toc482041892 \h</w:instrText>
        </w:r>
        <w:r>
          <w:rPr>
            <w:webHidden/>
          </w:rPr>
          <w:fldChar w:fldCharType="separate"/>
        </w:r>
        <w:r>
          <w:rPr>
            <w:rStyle w:val="Ligaodondice"/>
          </w:rPr>
          <w:t>5 SOFTWARES DE GERENCIAMENTO DE CONTAINERS</w:t>
          <w:tab/>
          <w:t>37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3">
        <w:r>
          <w:rPr>
            <w:webHidden/>
          </w:rPr>
          <w:fldChar w:fldCharType="begin"/>
        </w:r>
        <w:r>
          <w:rPr>
            <w:webHidden/>
          </w:rPr>
          <w:instrText>PAGEREF _Toc482041893 \h</w:instrText>
        </w:r>
        <w:r>
          <w:rPr>
            <w:webHidden/>
          </w:rPr>
          <w:fldChar w:fldCharType="separate"/>
        </w:r>
        <w:r>
          <w:rPr>
            <w:rStyle w:val="Ligaodondice"/>
          </w:rPr>
          <w:t>5.1 Tsuru</w:t>
          <w:tab/>
          <w:t>38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4">
        <w:r>
          <w:rPr>
            <w:webHidden/>
          </w:rPr>
          <w:fldChar w:fldCharType="begin"/>
        </w:r>
        <w:r>
          <w:rPr>
            <w:webHidden/>
          </w:rPr>
          <w:instrText>PAGEREF _Toc482041894 \h</w:instrText>
        </w:r>
        <w:r>
          <w:rPr>
            <w:webHidden/>
          </w:rPr>
          <w:fldChar w:fldCharType="separate"/>
        </w:r>
        <w:r>
          <w:rPr>
            <w:rStyle w:val="Ligaodondice"/>
          </w:rPr>
          <w:t>5.2 Vagran</w:t>
          <w:tab/>
          <w:t>39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5">
        <w:r>
          <w:rPr>
            <w:webHidden/>
          </w:rPr>
          <w:fldChar w:fldCharType="begin"/>
        </w:r>
        <w:r>
          <w:rPr>
            <w:webHidden/>
          </w:rPr>
          <w:instrText>PAGEREF _Toc482041895 \h</w:instrText>
        </w:r>
        <w:r>
          <w:rPr>
            <w:webHidden/>
          </w:rPr>
          <w:fldChar w:fldCharType="separate"/>
        </w:r>
        <w:r>
          <w:rPr>
            <w:rStyle w:val="Ligaodondice"/>
          </w:rPr>
          <w:t>5.3 Kubernet</w:t>
          <w:tab/>
          <w:t>40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6">
        <w:r>
          <w:rPr>
            <w:webHidden/>
          </w:rPr>
          <w:fldChar w:fldCharType="begin"/>
        </w:r>
        <w:r>
          <w:rPr>
            <w:webHidden/>
          </w:rPr>
          <w:instrText>PAGEREF _Toc482041896 \h</w:instrText>
        </w:r>
        <w:r>
          <w:rPr>
            <w:webHidden/>
          </w:rPr>
          <w:fldChar w:fldCharType="separate"/>
        </w:r>
        <w:r>
          <w:rPr>
            <w:rStyle w:val="Ligaodondice"/>
          </w:rPr>
          <w:t>6 COMPARAÇÃO ENTRE PLATAFORMAS</w:t>
          <w:tab/>
          <w:t>41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7">
        <w:r>
          <w:rPr>
            <w:webHidden/>
          </w:rPr>
          <w:fldChar w:fldCharType="begin"/>
        </w:r>
        <w:r>
          <w:rPr>
            <w:webHidden/>
          </w:rPr>
          <w:instrText>PAGEREF _Toc482041897 \h</w:instrText>
        </w:r>
        <w:r>
          <w:rPr>
            <w:webHidden/>
          </w:rPr>
          <w:fldChar w:fldCharType="separate"/>
        </w:r>
        <w:r>
          <w:rPr>
            <w:rStyle w:val="Ligaodondice"/>
          </w:rPr>
          <w:t>6.1 Plataformas</w:t>
          <w:tab/>
          <w:t>42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8">
        <w:r>
          <w:rPr>
            <w:webHidden/>
          </w:rPr>
          <w:fldChar w:fldCharType="begin"/>
        </w:r>
        <w:r>
          <w:rPr>
            <w:webHidden/>
          </w:rPr>
          <w:instrText>PAGEREF _Toc482041898 \h</w:instrText>
        </w:r>
        <w:r>
          <w:rPr>
            <w:webHidden/>
          </w:rPr>
          <w:fldChar w:fldCharType="separate"/>
        </w:r>
        <w:r>
          <w:rPr>
            <w:rStyle w:val="Ligaodondice"/>
          </w:rPr>
          <w:t>6.2 Tolerâncias à falhas</w:t>
          <w:tab/>
          <w:t>43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9">
        <w:r>
          <w:rPr>
            <w:webHidden/>
          </w:rPr>
          <w:fldChar w:fldCharType="begin"/>
        </w:r>
        <w:r>
          <w:rPr>
            <w:webHidden/>
          </w:rPr>
          <w:instrText>PAGEREF _Toc482041899 \h</w:instrText>
        </w:r>
        <w:r>
          <w:rPr>
            <w:webHidden/>
          </w:rPr>
          <w:fldChar w:fldCharType="separate"/>
        </w:r>
        <w:r>
          <w:rPr>
            <w:rStyle w:val="Ligaodondice"/>
          </w:rPr>
          <w:t>7 PROGRAMAÇÃO EM MICROSERVIÇOS</w:t>
          <w:tab/>
          <w:t>44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0">
        <w:r>
          <w:rPr>
            <w:webHidden/>
          </w:rPr>
          <w:fldChar w:fldCharType="begin"/>
        </w:r>
        <w:r>
          <w:rPr>
            <w:webHidden/>
          </w:rPr>
          <w:instrText>PAGEREF _Toc482041900 \h</w:instrText>
        </w:r>
        <w:r>
          <w:rPr>
            <w:webHidden/>
          </w:rPr>
          <w:fldChar w:fldCharType="separate"/>
        </w:r>
        <w:r>
          <w:rPr>
            <w:rStyle w:val="Ligaodondice"/>
          </w:rPr>
          <w:t>7.1 Boas práticas de programação distribuída (Doze fatores)</w:t>
          <w:tab/>
          <w:t>45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1">
        <w:r>
          <w:rPr>
            <w:webHidden/>
          </w:rPr>
          <w:fldChar w:fldCharType="begin"/>
        </w:r>
        <w:r>
          <w:rPr>
            <w:webHidden/>
          </w:rPr>
          <w:instrText>PAGEREF _Toc482041901 \h</w:instrText>
        </w:r>
        <w:r>
          <w:rPr>
            <w:webHidden/>
          </w:rPr>
          <w:fldChar w:fldCharType="separate"/>
        </w:r>
        <w:r>
          <w:rPr>
            <w:rStyle w:val="Ligaodondice"/>
          </w:rPr>
          <w:t>7.2 Empregabilidade da técnica</w:t>
          <w:tab/>
          <w:t>46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2">
        <w:r>
          <w:rPr>
            <w:webHidden/>
          </w:rPr>
          <w:fldChar w:fldCharType="begin"/>
        </w:r>
        <w:r>
          <w:rPr>
            <w:webHidden/>
          </w:rPr>
          <w:instrText>PAGEREF _Toc482041902 \h</w:instrText>
        </w:r>
        <w:r>
          <w:rPr>
            <w:webHidden/>
          </w:rPr>
          <w:fldChar w:fldCharType="separate"/>
        </w:r>
        <w:r>
          <w:rPr>
            <w:rStyle w:val="Ligaodondice"/>
          </w:rPr>
          <w:t>8 ESTUDO DE CASO</w:t>
          <w:tab/>
          <w:t>47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3">
        <w:r>
          <w:rPr>
            <w:webHidden/>
          </w:rPr>
          <w:fldChar w:fldCharType="begin"/>
        </w:r>
        <w:r>
          <w:rPr>
            <w:webHidden/>
          </w:rPr>
          <w:instrText>PAGEREF _Toc482041903 \h</w:instrText>
        </w:r>
        <w:r>
          <w:rPr>
            <w:webHidden/>
          </w:rPr>
          <w:fldChar w:fldCharType="separate"/>
        </w:r>
        <w:r>
          <w:rPr>
            <w:rStyle w:val="Ligaodondice"/>
          </w:rPr>
          <w:t>8.1 Infraestrutura</w:t>
          <w:tab/>
          <w:t>48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4">
        <w:r>
          <w:rPr>
            <w:webHidden/>
          </w:rPr>
          <w:fldChar w:fldCharType="begin"/>
        </w:r>
        <w:r>
          <w:rPr>
            <w:webHidden/>
          </w:rPr>
          <w:instrText>PAGEREF _Toc482041904 \h</w:instrText>
        </w:r>
        <w:r>
          <w:rPr>
            <w:webHidden/>
          </w:rPr>
          <w:fldChar w:fldCharType="separate"/>
        </w:r>
        <w:r>
          <w:rPr>
            <w:rStyle w:val="Ligaodondice"/>
          </w:rPr>
          <w:t>8.2 Métricas de Escalabilidade</w:t>
          <w:tab/>
          <w:t>49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5">
        <w:r>
          <w:rPr>
            <w:webHidden/>
          </w:rPr>
          <w:fldChar w:fldCharType="begin"/>
        </w:r>
        <w:r>
          <w:rPr>
            <w:webHidden/>
          </w:rPr>
          <w:instrText>PAGEREF _Toc482041905 \h</w:instrText>
        </w:r>
        <w:r>
          <w:rPr>
            <w:webHidden/>
          </w:rPr>
          <w:fldChar w:fldCharType="separate"/>
        </w:r>
        <w:r>
          <w:rPr>
            <w:rStyle w:val="Ligaodondice"/>
          </w:rPr>
          <w:t>9 CONCLUSÃO</w:t>
          <w:tab/>
          <w:t>50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6">
        <w:r>
          <w:rPr>
            <w:webHidden/>
          </w:rPr>
          <w:fldChar w:fldCharType="begin"/>
        </w:r>
        <w:r>
          <w:rPr>
            <w:webHidden/>
          </w:rPr>
          <w:instrText>PAGEREF _Toc482041906 \h</w:instrText>
        </w:r>
        <w:r>
          <w:rPr>
            <w:webHidden/>
          </w:rPr>
          <w:fldChar w:fldCharType="separate"/>
        </w:r>
        <w:r>
          <w:rPr>
            <w:rStyle w:val="Ligaodondice"/>
          </w:rPr>
          <w:t>10 Referências</w:t>
          <w:tab/>
          <w:t>51</w:t>
        </w:r>
        <w:r>
          <w:rPr>
            <w:webHidden/>
          </w:rPr>
          <w:fldChar w:fldCharType="end"/>
        </w:r>
      </w:hyperlink>
    </w:p>
    <w:p>
      <w:pPr>
        <w:pStyle w:val="Contedo1"/>
        <w:tabs>
          <w:tab w:val="right" w:pos="9071" w:leader="dot"/>
        </w:tabs>
        <w:rPr/>
      </w:pPr>
      <w:r>
        <w:rPr/>
      </w:r>
      <w:r>
        <w:fldChar w:fldCharType="end"/>
      </w:r>
    </w:p>
    <w:p>
      <w:pPr>
        <w:pStyle w:val="Normal"/>
        <w:suppressAutoHyphens w:val="false"/>
        <w:spacing w:lineRule="auto" w:line="240"/>
        <w:ind w:hanging="0"/>
        <w:jc w:val="left"/>
        <w:rPr>
          <w:rFonts w:cs="Times New Roman"/>
          <w:b/>
          <w:b/>
          <w:bCs/>
          <w:sz w:val="28"/>
          <w:szCs w:val="28"/>
        </w:rPr>
      </w:pPr>
      <w:r>
        <w:rPr>
          <w:rFonts w:cs="Times New Roman"/>
          <w:b/>
          <w:bCs/>
          <w:sz w:val="28"/>
          <w:szCs w:val="28"/>
        </w:rPr>
      </w:r>
      <w:r>
        <w:br w:type="page"/>
      </w:r>
    </w:p>
    <w:p>
      <w:pPr>
        <w:pStyle w:val="Ttulo11"/>
        <w:rPr/>
      </w:pPr>
      <w:bookmarkStart w:id="1" w:name="_Toc482041873"/>
      <w:bookmarkEnd w:id="1"/>
      <w:r>
        <w:rPr>
          <w:szCs w:val="28"/>
        </w:rPr>
        <w:t>INTRODUÇÃO</w:t>
      </w:r>
    </w:p>
    <w:p>
      <w:pPr>
        <w:pStyle w:val="Normal"/>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pPr>
        <w:pStyle w:val="Normal"/>
        <w:rPr>
          <w:sz w:val="24"/>
        </w:rPr>
      </w:pPr>
      <w:r>
        <w:rPr>
          <w:sz w:val="24"/>
        </w:rPr>
        <w:t xml:space="preserve">Estes recursos podem ser fornecidos e liberados de forma rápida, utilizado o mínimo de esforço de gerenciamento ou assistência do provedor da nuvem. </w:t>
      </w:r>
    </w:p>
    <w:p>
      <w:pPr>
        <w:pStyle w:val="Normal"/>
        <w:widowControl w:val="false"/>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pPr>
        <w:pStyle w:val="Normal"/>
        <w:widowControl w:val="false"/>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pPr>
        <w:pStyle w:val="Normal"/>
        <w:widowControl w:val="false"/>
        <w:rPr>
          <w:sz w:val="24"/>
        </w:rPr>
      </w:pPr>
      <w:r>
        <w:rPr>
          <w:rFonts w:cs="Times New Roman"/>
          <w:sz w:val="24"/>
        </w:rPr>
        <w:t xml:space="preserve">Um novo conceito está surgindo e revolucionando a maneira de programar e suprir recursos para o ambiente das aplicações: programação em micro-serviços. </w:t>
      </w:r>
    </w:p>
    <w:p>
      <w:pPr>
        <w:pStyle w:val="Normal"/>
        <w:widowControl w:val="false"/>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pPr>
        <w:pStyle w:val="Normal"/>
        <w:widowControl w:val="false"/>
        <w:rPr>
          <w:sz w:val="24"/>
        </w:rPr>
      </w:pPr>
      <w:r>
        <w:rPr>
          <w:rFonts w:cs="Times New Roman"/>
          <w:sz w:val="24"/>
        </w:rPr>
        <w:t>Estes serviços não precisam estar no mesma servidor que a aplicação, podem estar em outro servidor, em outro Data center, em outro Cluster (de servidores) e até em outro continente.</w:t>
      </w:r>
    </w:p>
    <w:p>
      <w:pPr>
        <w:pStyle w:val="Normal"/>
        <w:widowControl w:val="false"/>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namespace (ambiente) da aplicação e ser chamado conforme a sua demanda.</w:t>
      </w:r>
      <w:r>
        <w:br w:type="page"/>
      </w:r>
    </w:p>
    <w:p>
      <w:pPr>
        <w:pStyle w:val="Normal"/>
        <w:suppressAutoHyphens w:val="false"/>
        <w:spacing w:lineRule="auto" w:line="240"/>
        <w:jc w:val="left"/>
        <w:rPr>
          <w:rFonts w:cs="Times New Roman"/>
          <w:sz w:val="24"/>
        </w:rPr>
      </w:pPr>
      <w:r>
        <w:rPr>
          <w:rFonts w:cs="Times New Roman"/>
          <w:sz w:val="24"/>
        </w:rPr>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pPr>
        <w:pStyle w:val="Normal"/>
        <w:widowControl w:val="false"/>
        <w:ind w:firstLine="708"/>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pPr>
        <w:pStyle w:val="Normal"/>
        <w:widowControl w:val="false"/>
        <w:rPr>
          <w:sz w:val="24"/>
        </w:rPr>
      </w:pPr>
      <w:r>
        <w:rPr>
          <w:rFonts w:cs="Times New Roman"/>
          <w:sz w:val="24"/>
        </w:rPr>
        <w:t xml:space="preserve"> </w:t>
      </w:r>
      <w:r>
        <w:rPr>
          <w:rFonts w:cs="Times New Roman"/>
          <w:sz w:val="24"/>
        </w:rP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pPr>
        <w:pStyle w:val="Normal"/>
        <w:widowControl w:val="false"/>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pPr>
        <w:pStyle w:val="Normal"/>
        <w:widowControl w:val="false"/>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pPr>
        <w:pStyle w:val="Normal"/>
        <w:widowControl w:val="false"/>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pPr>
        <w:pStyle w:val="Normal"/>
        <w:widowControl w:val="false"/>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pPr>
        <w:pStyle w:val="Normal"/>
        <w:widowControl w:val="false"/>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pPr>
        <w:pStyle w:val="Normal"/>
        <w:widowControl w:val="false"/>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pPr>
        <w:pStyle w:val="Normal"/>
        <w:suppressAutoHyphens w:val="false"/>
        <w:spacing w:lineRule="auto" w:line="240"/>
        <w:ind w:hanging="0"/>
        <w:jc w:val="left"/>
        <w:rPr>
          <w:rFonts w:cs="Times New Roman"/>
          <w:sz w:val="24"/>
        </w:rPr>
      </w:pPr>
      <w:r>
        <w:rPr>
          <w:rFonts w:cs="Times New Roman"/>
          <w:sz w:val="24"/>
        </w:rPr>
      </w:r>
      <w:r>
        <w:br w:type="page"/>
      </w:r>
    </w:p>
    <w:p>
      <w:pPr>
        <w:pStyle w:val="Normal"/>
        <w:widowControl w:val="false"/>
        <w:rPr>
          <w:sz w:val="24"/>
        </w:rPr>
      </w:pPr>
      <w:r>
        <w:rPr>
          <w:rFonts w:cs="Times New Roman"/>
          <w:sz w:val="24"/>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pPr>
        <w:pStyle w:val="Normal"/>
        <w:widowControl w:val="false"/>
        <w:rPr>
          <w:sz w:val="24"/>
        </w:rPr>
      </w:pPr>
      <w:r>
        <w:rPr>
          <w:rFonts w:cs="Times New Roman"/>
          <w:sz w:val="24"/>
        </w:rPr>
        <w:t>No capítulo 9, irei fazer a conclusão do meu trabalho; Abordando meu ponto de vista e críticas e soluções relativas à este novo modelo e paradigma de programação.</w:t>
      </w:r>
    </w:p>
    <w:p>
      <w:pPr>
        <w:pStyle w:val="Normal"/>
        <w:widowControl w:val="false"/>
        <w:rPr>
          <w:rFonts w:cs="Times New Roman"/>
          <w:sz w:val="24"/>
          <w:szCs w:val="28"/>
        </w:rPr>
      </w:pPr>
      <w:r>
        <w:rPr>
          <w:rFonts w:cs="Times New Roman"/>
          <w:sz w:val="24"/>
          <w:szCs w:val="28"/>
        </w:rPr>
        <w:t xml:space="preserve"> </w:t>
      </w:r>
    </w:p>
    <w:p>
      <w:pPr>
        <w:pStyle w:val="Normal"/>
        <w:suppressAutoHyphens w:val="false"/>
        <w:spacing w:lineRule="auto" w:line="240"/>
        <w:ind w:hanging="0"/>
        <w:jc w:val="left"/>
        <w:rPr>
          <w:rFonts w:cs="Times New Roman"/>
          <w:sz w:val="24"/>
          <w:szCs w:val="28"/>
        </w:rPr>
      </w:pPr>
      <w:r>
        <w:rPr>
          <w:rFonts w:cs="Times New Roman"/>
          <w:sz w:val="24"/>
          <w:szCs w:val="28"/>
        </w:rPr>
      </w:r>
      <w:r>
        <w:br w:type="page"/>
      </w:r>
    </w:p>
    <w:p>
      <w:pPr>
        <w:pStyle w:val="Ttulo11"/>
        <w:rPr/>
      </w:pPr>
      <w:bookmarkStart w:id="2" w:name="_Toc482041874"/>
      <w:bookmarkEnd w:id="2"/>
      <w:r>
        <w:rPr/>
        <w:t>2 COMPUTAÇÃO EM NUVEM</w:t>
      </w:r>
    </w:p>
    <w:p>
      <w:pPr>
        <w:pStyle w:val="Normal"/>
        <w:rPr>
          <w:sz w:val="24"/>
        </w:rPr>
      </w:pPr>
      <w:r>
        <w:rPr>
          <w:sz w:val="24"/>
        </w:rPr>
        <w:t xml:space="preserve">O termo de computação em nuvem se refere à entrega de recursos computacionais através da Web ou de uma rede própria. </w:t>
      </w:r>
    </w:p>
    <w:p>
      <w:pPr>
        <w:pStyle w:val="Normal"/>
        <w:rPr>
          <w:sz w:val="24"/>
        </w:rPr>
      </w:pPr>
      <w:r>
        <w:rPr>
          <w:sz w:val="24"/>
        </w:rPr>
        <w:t>De acordo com o Instituto Nacional de Padrões e Tecnologia do Departamento de Comércio Norte-Americano:</w:t>
      </w:r>
    </w:p>
    <w:p>
      <w:pPr>
        <w:pStyle w:val="Normal"/>
        <w:jc w:val="right"/>
        <w:rPr>
          <w:sz w:val="24"/>
        </w:rPr>
      </w:pPr>
      <w:r>
        <w:rPr>
          <w:sz w:val="24"/>
        </w:rPr>
        <w:t xml:space="preserve">Computação em nuvem é um modelo para permitir acesso ubíquo, conveniente e </w:t>
      </w:r>
    </w:p>
    <w:p>
      <w:pPr>
        <w:pStyle w:val="Normal"/>
        <w:jc w:val="right"/>
        <w:rPr>
          <w:sz w:val="24"/>
        </w:rPr>
      </w:pPr>
      <w:r>
        <w:rPr>
          <w:sz w:val="24"/>
        </w:rPr>
        <w:t xml:space="preserve">sob demanda via rede a um agrupamento compartilhado e configurável de recursos computacionais (por exemplo, redes, servidores, equipamentos de armazenamento, </w:t>
      </w:r>
    </w:p>
    <w:p>
      <w:pPr>
        <w:pStyle w:val="Normal"/>
        <w:jc w:val="right"/>
        <w:rPr>
          <w:sz w:val="24"/>
        </w:rPr>
      </w:pPr>
      <w:r>
        <w:rPr>
          <w:sz w:val="24"/>
        </w:rPr>
        <w:t xml:space="preserve">aplicações e serviços), que pode ser rapidamente fornecido e liberado com esforços </w:t>
      </w:r>
    </w:p>
    <w:p>
      <w:pPr>
        <w:pStyle w:val="Normal"/>
        <w:spacing w:lineRule="auto" w:line="240"/>
        <w:jc w:val="right"/>
        <w:rPr>
          <w:sz w:val="24"/>
        </w:rPr>
      </w:pPr>
      <w:r>
        <w:rPr>
          <w:sz w:val="24"/>
        </w:rPr>
        <w:t>mínimos de gerenciamento ou interação com o provedor de serviços. (NIST, 2015).</w:t>
      </w:r>
    </w:p>
    <w:p>
      <w:pPr>
        <w:pStyle w:val="Normal"/>
        <w:jc w:val="right"/>
        <w:rPr>
          <w:sz w:val="24"/>
        </w:rPr>
      </w:pPr>
      <w:r>
        <w:rPr>
          <w:sz w:val="24"/>
        </w:rPr>
      </w:r>
    </w:p>
    <w:p>
      <w:pPr>
        <w:pStyle w:val="Normal"/>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pPr>
        <w:pStyle w:val="Normal"/>
        <w:rPr/>
      </w:pPr>
      <w:r>
        <mc:AlternateContent>
          <mc:Choice Requires="wps">
            <w:drawing>
              <wp:anchor behindDoc="0" distT="0" distB="0" distL="114300" distR="114300" simplePos="0" locked="0" layoutInCell="1" allowOverlap="1" relativeHeight="12" wp14:anchorId="26D17358">
                <wp:simplePos x="0" y="0"/>
                <wp:positionH relativeFrom="column">
                  <wp:posOffset>800735</wp:posOffset>
                </wp:positionH>
                <wp:positionV relativeFrom="paragraph">
                  <wp:posOffset>3220720</wp:posOffset>
                </wp:positionV>
                <wp:extent cx="4231005" cy="291465"/>
                <wp:effectExtent l="0" t="0" r="0" b="0"/>
                <wp:wrapSquare wrapText="bothSides"/>
                <wp:docPr id="2" name="Caixa de Texto 10"/>
                <a:graphic xmlns:a="http://schemas.openxmlformats.org/drawingml/2006/main">
                  <a:graphicData uri="http://schemas.microsoft.com/office/word/2010/wordprocessingShape">
                    <wps:wsp>
                      <wps:cNvSpPr/>
                      <wps:spPr>
                        <a:xfrm>
                          <a:off x="0" y="0"/>
                          <a:ext cx="423036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3" w:name="_Toc482302119"/>
                            <w:bookmarkStart w:id="4" w:name="_Toc482039817"/>
                            <w:bookmarkStart w:id="5" w:name="_Toc482039959"/>
                            <w:r>
                              <w:rPr>
                                <w:color w:val="00000A"/>
                              </w:rPr>
                              <w:t xml:space="preserve">Figura </w:t>
                            </w:r>
                            <w:r>
                              <w:rPr>
                                <w:color w:val="00000A"/>
                              </w:rPr>
                              <w:fldChar w:fldCharType="begin"/>
                            </w:r>
                            <w:r>
                              <w:instrText> SEQ Figura \* ARABIC </w:instrText>
                            </w:r>
                            <w:r>
                              <w:fldChar w:fldCharType="separate"/>
                            </w:r>
                            <w:r>
                              <w:t>1</w:t>
                            </w:r>
                            <w:r>
                              <w:fldChar w:fldCharType="end"/>
                            </w:r>
                            <w:bookmarkEnd w:id="4"/>
                            <w:bookmarkEnd w:id="5"/>
                            <w:bookmarkEnd w:id="3"/>
                            <w:r>
                              <w:rPr>
                                <w:color w:val="00000A"/>
                              </w:rPr>
                              <w:t>: Clound Fonte: http://www.synergixtech.com/wp-content/uploads/2016/09/Cloud-Computing-Benefits.png</w:t>
                            </w:r>
                          </w:p>
                        </w:txbxContent>
                      </wps:txbx>
                      <wps:bodyPr lIns="0" rIns="0" tIns="0" bIns="0">
                        <a:prstTxWarp prst="textNoShape"/>
                        <a:spAutoFit/>
                      </wps:bodyPr>
                    </wps:wsp>
                  </a:graphicData>
                </a:graphic>
              </wp:anchor>
            </w:drawing>
          </mc:Choice>
          <mc:Fallback>
            <w:pict>
              <v:rect id="shape_0" ID="Caixa de Texto 10" fillcolor="white" stroked="f" style="position:absolute;margin-left:63.05pt;margin-top:253.6pt;width:333.05pt;height:22.85pt" wp14:anchorId="26D17358">
                <w10:wrap type="square"/>
                <v:fill type="solid" color2="black" o:detectmouseclick="t"/>
                <v:stroke color="#3465a4" joinstyle="round" endcap="flat"/>
                <v:textbox>
                  <w:txbxContent>
                    <w:p>
                      <w:pPr>
                        <w:pStyle w:val="Caption"/>
                        <w:spacing w:lineRule="auto" w:line="240" w:before="0" w:after="60"/>
                        <w:ind w:hanging="0"/>
                        <w:jc w:val="center"/>
                        <w:rPr/>
                      </w:pPr>
                      <w:bookmarkStart w:id="6" w:name="_Toc482302119"/>
                      <w:bookmarkStart w:id="7" w:name="_Toc482039817"/>
                      <w:bookmarkStart w:id="8" w:name="_Toc482039959"/>
                      <w:r>
                        <w:rPr>
                          <w:color w:val="00000A"/>
                        </w:rPr>
                        <w:t xml:space="preserve">Figura </w:t>
                      </w:r>
                      <w:r>
                        <w:rPr>
                          <w:color w:val="00000A"/>
                        </w:rPr>
                        <w:fldChar w:fldCharType="begin"/>
                      </w:r>
                      <w:r>
                        <w:instrText> SEQ Figura \* ARABIC </w:instrText>
                      </w:r>
                      <w:r>
                        <w:fldChar w:fldCharType="separate"/>
                      </w:r>
                      <w:r>
                        <w:t>1</w:t>
                      </w:r>
                      <w:r>
                        <w:fldChar w:fldCharType="end"/>
                      </w:r>
                      <w:bookmarkEnd w:id="7"/>
                      <w:bookmarkEnd w:id="8"/>
                      <w:bookmarkEnd w:id="6"/>
                      <w:r>
                        <w:rPr>
                          <w:color w:val="00000A"/>
                        </w:rPr>
                        <w:t>: Clound Fonte: http://www.synergixtech.com/wp-content/uploads/2016/09/Cloud-Computing-Benefits.png</w:t>
                      </w:r>
                    </w:p>
                  </w:txbxContent>
                </v:textbox>
              </v:rect>
            </w:pict>
          </mc:Fallback>
        </mc:AlternateContent>
      </w:r>
      <w:r>
        <w:rPr/>
        <w:drawing>
          <wp:inline distT="0" distB="0" distL="0" distR="0">
            <wp:extent cx="4229735" cy="315531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3"/>
                    <a:stretch>
                      <a:fillRect/>
                    </a:stretch>
                  </pic:blipFill>
                  <pic:spPr bwMode="auto">
                    <a:xfrm>
                      <a:off x="0" y="0"/>
                      <a:ext cx="4229735" cy="3155315"/>
                    </a:xfrm>
                    <a:prstGeom prst="rect">
                      <a:avLst/>
                    </a:prstGeom>
                    <a:noFill/>
                    <a:ln w="9525">
                      <a:noFill/>
                      <a:miter lim="800000"/>
                      <a:headEnd/>
                      <a:tailEnd/>
                    </a:ln>
                  </pic:spPr>
                </pic:pic>
              </a:graphicData>
            </a:graphic>
          </wp:inline>
        </w:drawing>
      </w:r>
      <w:r>
        <w:rPr/>
        <w:t xml:space="preserve">  </w:t>
      </w:r>
    </w:p>
    <w:p>
      <w:pPr>
        <w:pStyle w:val="Normal"/>
        <w:suppressAutoHyphens w:val="false"/>
        <w:spacing w:lineRule="auto" w:line="240"/>
        <w:ind w:hanging="0"/>
        <w:jc w:val="left"/>
        <w:rPr/>
      </w:pPr>
      <w:r>
        <w:rPr/>
      </w:r>
      <w:r>
        <w:br w:type="page"/>
      </w:r>
    </w:p>
    <w:p>
      <w:pPr>
        <w:pStyle w:val="Ttulo11"/>
        <w:rPr>
          <w:sz w:val="26"/>
          <w:szCs w:val="26"/>
        </w:rPr>
      </w:pPr>
      <w:bookmarkStart w:id="9" w:name="_Toc482041875"/>
      <w:bookmarkEnd w:id="9"/>
      <w:r>
        <w:rPr>
          <w:sz w:val="26"/>
          <w:szCs w:val="26"/>
        </w:rPr>
        <w:t>2.1 História</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drawing>
          <wp:anchor behindDoc="0" distT="0" distB="0" distL="114300" distR="114300" simplePos="0" locked="0" layoutInCell="1" allowOverlap="1" relativeHeight="3">
            <wp:simplePos x="0" y="0"/>
            <wp:positionH relativeFrom="column">
              <wp:posOffset>347345</wp:posOffset>
            </wp:positionH>
            <wp:positionV relativeFrom="paragraph">
              <wp:posOffset>46355</wp:posOffset>
            </wp:positionV>
            <wp:extent cx="1366520" cy="1737995"/>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4"/>
                    <a:stretch>
                      <a:fillRect/>
                    </a:stretch>
                  </pic:blipFill>
                  <pic:spPr bwMode="auto">
                    <a:xfrm>
                      <a:off x="0" y="0"/>
                      <a:ext cx="1366520" cy="1737995"/>
                    </a:xfrm>
                    <a:prstGeom prst="rect">
                      <a:avLst/>
                    </a:prstGeom>
                    <a:noFill/>
                    <a:ln w="9525">
                      <a:noFill/>
                      <a:miter lim="800000"/>
                      <a:headEnd/>
                      <a:tailEnd/>
                    </a:ln>
                  </pic:spPr>
                </pic:pic>
              </a:graphicData>
            </a:graphic>
          </wp:anchor>
        </w:drawing>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3" wp14:anchorId="5193F4E1">
                <wp:simplePos x="0" y="0"/>
                <wp:positionH relativeFrom="column">
                  <wp:posOffset>335280</wp:posOffset>
                </wp:positionH>
                <wp:positionV relativeFrom="paragraph">
                  <wp:posOffset>249555</wp:posOffset>
                </wp:positionV>
                <wp:extent cx="3780155" cy="291465"/>
                <wp:effectExtent l="0" t="0" r="5080" b="0"/>
                <wp:wrapSquare wrapText="bothSides"/>
                <wp:docPr id="6" name="Caixa de Texto 13"/>
                <a:graphic xmlns:a="http://schemas.openxmlformats.org/drawingml/2006/main">
                  <a:graphicData uri="http://schemas.microsoft.com/office/word/2010/wordprocessingShape">
                    <wps:wsp>
                      <wps:cNvSpPr/>
                      <wps:spPr>
                        <a:xfrm>
                          <a:off x="0" y="0"/>
                          <a:ext cx="377964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10" w:name="_Toc482302120"/>
                            <w:bookmarkStart w:id="11" w:name="_Toc482039818"/>
                            <w:bookmarkStart w:id="12" w:name="_Toc482039960"/>
                            <w:r>
                              <w:rPr>
                                <w:color w:val="00000A"/>
                              </w:rPr>
                              <w:t xml:space="preserve">Figura </w:t>
                            </w:r>
                            <w:r>
                              <w:rPr>
                                <w:color w:val="00000A"/>
                              </w:rPr>
                              <w:fldChar w:fldCharType="begin"/>
                            </w:r>
                            <w:r>
                              <w:instrText> SEQ Figura \* ARABIC </w:instrText>
                            </w:r>
                            <w:r>
                              <w:fldChar w:fldCharType="separate"/>
                            </w:r>
                            <w:r>
                              <w:t>2</w:t>
                            </w:r>
                            <w:r>
                              <w:fldChar w:fldCharType="end"/>
                            </w:r>
                            <w:bookmarkEnd w:id="11"/>
                            <w:bookmarkEnd w:id="12"/>
                            <w:bookmarkEnd w:id="10"/>
                            <w:r>
                              <w:rPr>
                                <w:color w:val="00000A"/>
                              </w:rPr>
                              <w:t>: Joseph Carl Fonte: http://www.psynergie.com/psychologie-internet/photo-joseph-licklider.jpg</w:t>
                            </w:r>
                          </w:p>
                        </w:txbxContent>
                      </wps:txbx>
                      <wps:bodyPr lIns="0" rIns="0" tIns="0" bIns="0">
                        <a:prstTxWarp prst="textNoShape"/>
                        <a:spAutoFit/>
                      </wps:bodyPr>
                    </wps:wsp>
                  </a:graphicData>
                </a:graphic>
              </wp:anchor>
            </w:drawing>
          </mc:Choice>
          <mc:Fallback>
            <w:pict>
              <v:rect id="shape_0" ID="Caixa de Texto 13" fillcolor="white" stroked="f" style="position:absolute;margin-left:26.4pt;margin-top:19.65pt;width:297.55pt;height:22.85pt" wp14:anchorId="5193F4E1">
                <w10:wrap type="square"/>
                <v:fill type="solid" color2="black" o:detectmouseclick="t"/>
                <v:stroke color="#3465a4" joinstyle="round" endcap="flat"/>
                <v:textbox>
                  <w:txbxContent>
                    <w:p>
                      <w:pPr>
                        <w:pStyle w:val="Caption"/>
                        <w:spacing w:lineRule="auto" w:line="240" w:before="0" w:after="60"/>
                        <w:ind w:hanging="0"/>
                        <w:jc w:val="center"/>
                        <w:rPr/>
                      </w:pPr>
                      <w:bookmarkStart w:id="13" w:name="_Toc482302120"/>
                      <w:bookmarkStart w:id="14" w:name="_Toc482039818"/>
                      <w:bookmarkStart w:id="15" w:name="_Toc482039960"/>
                      <w:r>
                        <w:rPr>
                          <w:color w:val="00000A"/>
                        </w:rPr>
                        <w:t xml:space="preserve">Figura </w:t>
                      </w:r>
                      <w:r>
                        <w:rPr>
                          <w:color w:val="00000A"/>
                        </w:rPr>
                        <w:fldChar w:fldCharType="begin"/>
                      </w:r>
                      <w:r>
                        <w:instrText> SEQ Figura \* ARABIC </w:instrText>
                      </w:r>
                      <w:r>
                        <w:fldChar w:fldCharType="separate"/>
                      </w:r>
                      <w:r>
                        <w:t>2</w:t>
                      </w:r>
                      <w:r>
                        <w:fldChar w:fldCharType="end"/>
                      </w:r>
                      <w:bookmarkEnd w:id="14"/>
                      <w:bookmarkEnd w:id="15"/>
                      <w:bookmarkEnd w:id="13"/>
                      <w:r>
                        <w:rPr>
                          <w:color w:val="00000A"/>
                        </w:rPr>
                        <w:t>: Joseph Carl Fonte: http://www.psynergie.com/psychologie-internet/photo-joseph-licklider.jpg</w:t>
                      </w:r>
                    </w:p>
                  </w:txbxContent>
                </v:textbox>
              </v:rect>
            </w:pict>
          </mc:Fallback>
        </mc:AlternateConten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rPr>
          <w:rFonts w:eastAsia="Calibri" w:cs="Times New Roman"/>
          <w:color w:val="000000"/>
          <w:szCs w:val="22"/>
        </w:rPr>
      </w:pPr>
      <w:r>
        <w:drawing>
          <wp:anchor behindDoc="0" distT="0" distB="0" distL="114300" distR="114300" simplePos="0" locked="0" layoutInCell="1" allowOverlap="1" relativeHeight="4">
            <wp:simplePos x="0" y="0"/>
            <wp:positionH relativeFrom="column">
              <wp:posOffset>347345</wp:posOffset>
            </wp:positionH>
            <wp:positionV relativeFrom="paragraph">
              <wp:posOffset>926465</wp:posOffset>
            </wp:positionV>
            <wp:extent cx="1366520" cy="1891030"/>
            <wp:effectExtent l="0" t="0" r="0" b="0"/>
            <wp:wrapTopAndBottom/>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5"/>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N</w:t>
      </w:r>
      <w:r>
        <w:rPr>
          <w:rFonts w:eastAsia="Calibri" w:cs="Times New Roman"/>
          <w:color w:val="000000"/>
          <w:szCs w:val="22"/>
        </w:rPr>
        <w:t>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4" wp14:anchorId="75F7E1D4">
                <wp:simplePos x="0" y="0"/>
                <wp:positionH relativeFrom="column">
                  <wp:posOffset>343535</wp:posOffset>
                </wp:positionH>
                <wp:positionV relativeFrom="paragraph">
                  <wp:posOffset>2072640</wp:posOffset>
                </wp:positionV>
                <wp:extent cx="3197225" cy="331470"/>
                <wp:effectExtent l="0" t="0" r="3810" b="0"/>
                <wp:wrapThrough wrapText="bothSides">
                  <wp:wrapPolygon edited="0">
                    <wp:start x="0" y="0"/>
                    <wp:lineTo x="0" y="19900"/>
                    <wp:lineTo x="21454" y="19900"/>
                    <wp:lineTo x="21454" y="0"/>
                    <wp:lineTo x="0" y="0"/>
                  </wp:wrapPolygon>
                </wp:wrapThrough>
                <wp:docPr id="9" name="Caixa de Texto 15"/>
                <a:graphic xmlns:a="http://schemas.openxmlformats.org/drawingml/2006/main">
                  <a:graphicData uri="http://schemas.microsoft.com/office/word/2010/wordprocessingShape">
                    <wps:wsp>
                      <wps:cNvSpPr/>
                      <wps:spPr>
                        <a:xfrm>
                          <a:off x="0" y="0"/>
                          <a:ext cx="3196440" cy="33084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16" w:name="_Toc482302121"/>
                            <w:bookmarkStart w:id="17" w:name="_Toc482039819"/>
                            <w:bookmarkStart w:id="18" w:name="_Toc482039961"/>
                            <w:r>
                              <w:rPr>
                                <w:color w:val="00000A"/>
                              </w:rPr>
                              <w:t xml:space="preserve">Figura </w:t>
                            </w:r>
                            <w:r>
                              <w:rPr>
                                <w:color w:val="00000A"/>
                              </w:rPr>
                              <w:fldChar w:fldCharType="begin"/>
                            </w:r>
                            <w:r>
                              <w:instrText> SEQ Figura \* ARABIC </w:instrText>
                            </w:r>
                            <w:r>
                              <w:fldChar w:fldCharType="separate"/>
                            </w:r>
                            <w:r>
                              <w:t>3</w:t>
                            </w:r>
                            <w:r>
                              <w:fldChar w:fldCharType="end"/>
                            </w:r>
                            <w:bookmarkEnd w:id="17"/>
                            <w:bookmarkEnd w:id="18"/>
                            <w:bookmarkEnd w:id="16"/>
                            <w:r>
                              <w:rPr>
                                <w:color w:val="00000A"/>
                              </w:rPr>
                              <w:t>: John McCarthy Fonte: http://www-formal.stanford.edu/jmc/jmccolor.jpg</w:t>
                            </w:r>
                          </w:p>
                        </w:txbxContent>
                      </wps:txbx>
                      <wps:bodyPr lIns="0" rIns="0" tIns="0" bIns="0">
                        <a:prstTxWarp prst="textNoShape"/>
                        <a:noAutofit/>
                      </wps:bodyPr>
                    </wps:wsp>
                  </a:graphicData>
                </a:graphic>
              </wp:anchor>
            </w:drawing>
          </mc:Choice>
          <mc:Fallback>
            <w:pict>
              <v:rect id="shape_0" ID="Caixa de Texto 15" fillcolor="white" stroked="f" style="position:absolute;margin-left:27.05pt;margin-top:163.2pt;width:251.65pt;height:26pt" wp14:anchorId="75F7E1D4">
                <w10:wrap type="square"/>
                <v:fill type="solid" color2="black" o:detectmouseclick="t"/>
                <v:stroke color="#3465a4" joinstyle="round" endcap="flat"/>
                <v:textbox>
                  <w:txbxContent>
                    <w:p>
                      <w:pPr>
                        <w:pStyle w:val="Caption"/>
                        <w:spacing w:lineRule="auto" w:line="240" w:before="0" w:after="60"/>
                        <w:ind w:hanging="0"/>
                        <w:jc w:val="center"/>
                        <w:rPr/>
                      </w:pPr>
                      <w:bookmarkStart w:id="19" w:name="_Toc482302121"/>
                      <w:bookmarkStart w:id="20" w:name="_Toc482039819"/>
                      <w:bookmarkStart w:id="21" w:name="_Toc482039961"/>
                      <w:r>
                        <w:rPr>
                          <w:color w:val="00000A"/>
                        </w:rPr>
                        <w:t xml:space="preserve">Figura </w:t>
                      </w:r>
                      <w:r>
                        <w:rPr>
                          <w:color w:val="00000A"/>
                        </w:rPr>
                        <w:fldChar w:fldCharType="begin"/>
                      </w:r>
                      <w:r>
                        <w:instrText> SEQ Figura \* ARABIC </w:instrText>
                      </w:r>
                      <w:r>
                        <w:fldChar w:fldCharType="separate"/>
                      </w:r>
                      <w:r>
                        <w:t>3</w:t>
                      </w:r>
                      <w:r>
                        <w:fldChar w:fldCharType="end"/>
                      </w:r>
                      <w:bookmarkEnd w:id="20"/>
                      <w:bookmarkEnd w:id="21"/>
                      <w:bookmarkEnd w:id="19"/>
                      <w:r>
                        <w:rPr>
                          <w:color w:val="00000A"/>
                        </w:rPr>
                        <w:t>: John McCarthy Fonte: http://www-formal.stanford.edu/jmc/jmccolor.jpg</w:t>
                      </w:r>
                    </w:p>
                  </w:txbxContent>
                </v:textbox>
              </v:rect>
            </w:pict>
          </mc:Fallback>
        </mc:AlternateContent>
      </w:r>
    </w:p>
    <w:p>
      <w:pPr>
        <w:pStyle w:val="Normal"/>
        <w:suppressAutoHyphens w:val="false"/>
        <w:spacing w:lineRule="auto" w:line="240"/>
        <w:ind w:hanging="0"/>
        <w:jc w:val="left"/>
        <w:rPr>
          <w:rFonts w:ascii="Verdana" w:hAnsi="Verdana" w:eastAsia="Calibri" w:cs="Times New Roman"/>
          <w:color w:val="000000"/>
          <w:sz w:val="20"/>
          <w:szCs w:val="20"/>
        </w:rPr>
      </w:pPr>
      <w:r>
        <w:rPr>
          <w:rFonts w:eastAsia="Calibri" w:cs="Times New Roman" w:ascii="Verdana" w:hAnsi="Verdana"/>
          <w:color w:val="000000"/>
          <w:sz w:val="20"/>
          <w:szCs w:val="20"/>
        </w:rPr>
      </w:r>
      <w:r>
        <w:br w:type="page"/>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drawing>
          <wp:inline distT="0" distB="0" distL="0" distR="0">
            <wp:extent cx="1850390" cy="2580640"/>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6"/>
                    <a:stretch>
                      <a:fillRect/>
                    </a:stretch>
                  </pic:blipFill>
                  <pic:spPr bwMode="auto">
                    <a:xfrm>
                      <a:off x="0" y="0"/>
                      <a:ext cx="1850390" cy="2580640"/>
                    </a:xfrm>
                    <a:prstGeom prst="rect">
                      <a:avLst/>
                    </a:prstGeom>
                    <a:noFill/>
                    <a:ln w="9525">
                      <a:noFill/>
                      <a:miter lim="800000"/>
                      <a:headEnd/>
                      <a:tailEnd/>
                    </a:ln>
                  </pic:spPr>
                </pic:pic>
              </a:graphicData>
            </a:graphic>
          </wp:inline>
        </w:drawing>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mc:AlternateContent>
          <mc:Choice Requires="wps">
            <w:drawing>
              <wp:anchor behindDoc="0" distT="0" distB="0" distL="114300" distR="114300" simplePos="0" locked="0" layoutInCell="1" allowOverlap="1" relativeHeight="15" wp14:anchorId="3A478568">
                <wp:simplePos x="0" y="0"/>
                <wp:positionH relativeFrom="column">
                  <wp:posOffset>456565</wp:posOffset>
                </wp:positionH>
                <wp:positionV relativeFrom="paragraph">
                  <wp:posOffset>27940</wp:posOffset>
                </wp:positionV>
                <wp:extent cx="3219450" cy="291465"/>
                <wp:effectExtent l="0" t="0" r="7620" b="0"/>
                <wp:wrapSquare wrapText="bothSides"/>
                <wp:docPr id="12" name="Caixa de Texto 18"/>
                <a:graphic xmlns:a="http://schemas.openxmlformats.org/drawingml/2006/main">
                  <a:graphicData uri="http://schemas.microsoft.com/office/word/2010/wordprocessingShape">
                    <wps:wsp>
                      <wps:cNvSpPr/>
                      <wps:spPr>
                        <a:xfrm>
                          <a:off x="0" y="0"/>
                          <a:ext cx="321876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22" w:name="_Toc482302122"/>
                            <w:bookmarkStart w:id="23" w:name="_Toc482039820"/>
                            <w:bookmarkStart w:id="24" w:name="_Toc482039962"/>
                            <w:r>
                              <w:rPr>
                                <w:color w:val="00000A"/>
                              </w:rPr>
                              <w:t xml:space="preserve">Figura </w:t>
                            </w:r>
                            <w:r>
                              <w:rPr>
                                <w:color w:val="00000A"/>
                              </w:rPr>
                              <w:fldChar w:fldCharType="begin"/>
                            </w:r>
                            <w:r>
                              <w:instrText> SEQ Figura \* ARABIC </w:instrText>
                            </w:r>
                            <w:r>
                              <w:fldChar w:fldCharType="separate"/>
                            </w:r>
                            <w:r>
                              <w:t>4</w:t>
                            </w:r>
                            <w:r>
                              <w:fldChar w:fldCharType="end"/>
                            </w:r>
                            <w:bookmarkEnd w:id="23"/>
                            <w:bookmarkEnd w:id="24"/>
                            <w:bookmarkEnd w:id="22"/>
                            <w:r>
                              <w:rPr>
                                <w:color w:val="00000A"/>
                              </w:rPr>
                              <w:t>: Ramnath Chellappa Fonte: http://goizueta.emory.edu/profiles/images/portrait/chellapa.jpg</w:t>
                            </w:r>
                          </w:p>
                        </w:txbxContent>
                      </wps:txbx>
                      <wps:bodyPr lIns="0" rIns="0" tIns="0" bIns="0">
                        <a:prstTxWarp prst="textNoShape"/>
                        <a:spAutoFit/>
                      </wps:bodyPr>
                    </wps:wsp>
                  </a:graphicData>
                </a:graphic>
              </wp:anchor>
            </w:drawing>
          </mc:Choice>
          <mc:Fallback>
            <w:pict>
              <v:rect id="shape_0" ID="Caixa de Texto 18" fillcolor="white" stroked="f" style="position:absolute;margin-left:35.95pt;margin-top:2.2pt;width:253.4pt;height:22.85pt" wp14:anchorId="3A478568">
                <w10:wrap type="square"/>
                <v:fill type="solid" color2="black" o:detectmouseclick="t"/>
                <v:stroke color="#3465a4" joinstyle="round" endcap="flat"/>
                <v:textbox>
                  <w:txbxContent>
                    <w:p>
                      <w:pPr>
                        <w:pStyle w:val="Caption"/>
                        <w:spacing w:lineRule="auto" w:line="240" w:before="0" w:after="60"/>
                        <w:ind w:hanging="0"/>
                        <w:jc w:val="center"/>
                        <w:rPr/>
                      </w:pPr>
                      <w:bookmarkStart w:id="25" w:name="_Toc482302122"/>
                      <w:bookmarkStart w:id="26" w:name="_Toc482039820"/>
                      <w:bookmarkStart w:id="27" w:name="_Toc482039962"/>
                      <w:r>
                        <w:rPr>
                          <w:color w:val="00000A"/>
                        </w:rPr>
                        <w:t xml:space="preserve">Figura </w:t>
                      </w:r>
                      <w:r>
                        <w:rPr>
                          <w:color w:val="00000A"/>
                        </w:rPr>
                        <w:fldChar w:fldCharType="begin"/>
                      </w:r>
                      <w:r>
                        <w:instrText> SEQ Figura \* ARABIC </w:instrText>
                      </w:r>
                      <w:r>
                        <w:fldChar w:fldCharType="separate"/>
                      </w:r>
                      <w:r>
                        <w:t>4</w:t>
                      </w:r>
                      <w:r>
                        <w:fldChar w:fldCharType="end"/>
                      </w:r>
                      <w:bookmarkEnd w:id="26"/>
                      <w:bookmarkEnd w:id="27"/>
                      <w:bookmarkEnd w:id="25"/>
                      <w:r>
                        <w:rPr>
                          <w:color w:val="00000A"/>
                        </w:rPr>
                        <w:t>: Ramnath Chellappa Fonte: http://goizueta.emory.edu/profiles/images/portrait/chellapa.jpg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pPr>
        <w:pStyle w:val="Normal"/>
        <w:suppressAutoHyphens w:val="false"/>
        <w:spacing w:lineRule="auto" w:line="240"/>
        <w:ind w:hanging="0"/>
        <w:jc w:val="left"/>
        <w:rPr>
          <w:rFonts w:ascii="Verdana" w:hAnsi="Verdana" w:cs="Times New Roman"/>
          <w:color w:val="000000"/>
          <w:sz w:val="20"/>
          <w:szCs w:val="20"/>
        </w:rPr>
      </w:pPr>
      <w:bookmarkStart w:id="28" w:name="_Toc482041876"/>
      <w:bookmarkStart w:id="29" w:name="_Toc482041876"/>
      <w:bookmarkEnd w:id="29"/>
      <w:r>
        <w:rPr>
          <w:rFonts w:cs="Times New Roman" w:ascii="Verdana" w:hAnsi="Verdana"/>
          <w:color w:val="000000"/>
          <w:sz w:val="20"/>
          <w:szCs w:val="20"/>
        </w:rPr>
      </w:r>
      <w:r>
        <w:br w:type="page"/>
      </w:r>
    </w:p>
    <w:p>
      <w:pPr>
        <w:pStyle w:val="Ttulo11"/>
        <w:rPr>
          <w:sz w:val="26"/>
          <w:szCs w:val="26"/>
        </w:rPr>
      </w:pPr>
      <w:r>
        <mc:AlternateContent>
          <mc:Choice Requires="wps">
            <w:drawing>
              <wp:anchor behindDoc="0" distT="0" distB="0" distL="114300" distR="114300" simplePos="0" locked="0" layoutInCell="1" allowOverlap="1" relativeHeight="16" wp14:anchorId="76FDC8EC">
                <wp:simplePos x="0" y="0"/>
                <wp:positionH relativeFrom="column">
                  <wp:posOffset>69850</wp:posOffset>
                </wp:positionH>
                <wp:positionV relativeFrom="paragraph">
                  <wp:posOffset>3314065</wp:posOffset>
                </wp:positionV>
                <wp:extent cx="5761355" cy="291465"/>
                <wp:effectExtent l="0" t="0" r="5080" b="0"/>
                <wp:wrapSquare wrapText="bothSides"/>
                <wp:docPr id="14" name="Caixa de Texto 21"/>
                <a:graphic xmlns:a="http://schemas.openxmlformats.org/drawingml/2006/main">
                  <a:graphicData uri="http://schemas.microsoft.com/office/word/2010/wordprocessingShape">
                    <wps:wsp>
                      <wps:cNvSpPr/>
                      <wps:spPr>
                        <a:xfrm>
                          <a:off x="0" y="0"/>
                          <a:ext cx="576072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30" w:name="_Toc482302123"/>
                            <w:bookmarkStart w:id="31" w:name="_Toc482039821"/>
                            <w:bookmarkStart w:id="32" w:name="_Toc482039963"/>
                            <w:r>
                              <w:rPr>
                                <w:color w:val="00000A"/>
                              </w:rPr>
                              <w:t xml:space="preserve">Figura </w:t>
                            </w:r>
                            <w:r>
                              <w:rPr>
                                <w:color w:val="00000A"/>
                              </w:rPr>
                              <w:fldChar w:fldCharType="begin"/>
                            </w:r>
                            <w:r>
                              <w:instrText> SEQ Figura \* ARABIC </w:instrText>
                            </w:r>
                            <w:r>
                              <w:fldChar w:fldCharType="separate"/>
                            </w:r>
                            <w:r>
                              <w:t>5</w:t>
                            </w:r>
                            <w:r>
                              <w:fldChar w:fldCharType="end"/>
                            </w:r>
                            <w:bookmarkEnd w:id="31"/>
                            <w:bookmarkEnd w:id="32"/>
                            <w:bookmarkEnd w:id="30"/>
                            <w:r>
                              <w:rPr>
                                <w:color w:val="00000A"/>
                              </w:rPr>
                              <w:t>: Modelos de Implementação Fonte: http://www.vividdynamics.com/wp-content/uploads/2013/12/cloud-hosting.jpg</w:t>
                            </w:r>
                          </w:p>
                        </w:txbxContent>
                      </wps:txbx>
                      <wps:bodyPr lIns="0" rIns="0" tIns="0" bIns="0">
                        <a:prstTxWarp prst="textNoShape"/>
                        <a:spAutoFit/>
                      </wps:bodyPr>
                    </wps:wsp>
                  </a:graphicData>
                </a:graphic>
              </wp:anchor>
            </w:drawing>
          </mc:Choice>
          <mc:Fallback>
            <w:pict>
              <v:rect id="shape_0" ID="Caixa de Texto 21" fillcolor="white" stroked="f" style="position:absolute;margin-left:5.5pt;margin-top:260.95pt;width:453.55pt;height:22.85pt" wp14:anchorId="76FDC8EC">
                <w10:wrap type="square"/>
                <v:fill type="solid" color2="black" o:detectmouseclick="t"/>
                <v:stroke color="#3465a4" joinstyle="round" endcap="flat"/>
                <v:textbox>
                  <w:txbxContent>
                    <w:p>
                      <w:pPr>
                        <w:pStyle w:val="Caption"/>
                        <w:spacing w:lineRule="auto" w:line="240" w:before="0" w:after="60"/>
                        <w:ind w:hanging="0"/>
                        <w:jc w:val="center"/>
                        <w:rPr/>
                      </w:pPr>
                      <w:bookmarkStart w:id="33" w:name="_Toc482302123"/>
                      <w:bookmarkStart w:id="34" w:name="_Toc482039821"/>
                      <w:bookmarkStart w:id="35" w:name="_Toc482039963"/>
                      <w:r>
                        <w:rPr>
                          <w:color w:val="00000A"/>
                        </w:rPr>
                        <w:t xml:space="preserve">Figura </w:t>
                      </w:r>
                      <w:r>
                        <w:rPr>
                          <w:color w:val="00000A"/>
                        </w:rPr>
                        <w:fldChar w:fldCharType="begin"/>
                      </w:r>
                      <w:r>
                        <w:instrText> SEQ Figura \* ARABIC </w:instrText>
                      </w:r>
                      <w:r>
                        <w:fldChar w:fldCharType="separate"/>
                      </w:r>
                      <w:r>
                        <w:t>5</w:t>
                      </w:r>
                      <w:r>
                        <w:fldChar w:fldCharType="end"/>
                      </w:r>
                      <w:bookmarkEnd w:id="34"/>
                      <w:bookmarkEnd w:id="35"/>
                      <w:bookmarkEnd w:id="33"/>
                      <w:r>
                        <w:rPr>
                          <w:color w:val="00000A"/>
                        </w:rPr>
                        <w:t>: Modelos de Implementação Fonte: http://www.vividdynamics.com/wp-content/uploads/2013/12/cloud-hosting.jpg</w:t>
                      </w:r>
                    </w:p>
                  </w:txbxContent>
                </v:textbox>
              </v:rect>
            </w:pict>
          </mc:Fallback>
        </mc:AlternateContent>
        <w:drawing>
          <wp:anchor behindDoc="0" distT="0" distB="0" distL="114300" distR="114300" simplePos="0" locked="0" layoutInCell="1" allowOverlap="1" relativeHeight="6">
            <wp:simplePos x="0" y="0"/>
            <wp:positionH relativeFrom="column">
              <wp:posOffset>1905</wp:posOffset>
            </wp:positionH>
            <wp:positionV relativeFrom="paragraph">
              <wp:posOffset>638810</wp:posOffset>
            </wp:positionV>
            <wp:extent cx="5760085" cy="2618105"/>
            <wp:effectExtent l="0" t="0" r="0" b="0"/>
            <wp:wrapSquare wrapText="bothSides"/>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7"/>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pPr>
        <w:pStyle w:val="Normal"/>
        <w:ind w:hanging="0"/>
        <w:rPr/>
      </w:pPr>
      <w:r>
        <w:rPr/>
      </w:r>
    </w:p>
    <w:p>
      <w:pPr>
        <w:pStyle w:val="Normal"/>
        <w:rPr>
          <w:sz w:val="24"/>
        </w:rPr>
      </w:pPr>
      <w:r>
        <w:rPr>
          <w:sz w:val="24"/>
        </w:rPr>
        <w:t>É possível implantar soluções utilizando computação em nuvem de maneiras diferentes, dependendo de fatores, como:</w:t>
      </w:r>
    </w:p>
    <w:p>
      <w:pPr>
        <w:pStyle w:val="Normal"/>
        <w:numPr>
          <w:ilvl w:val="0"/>
          <w:numId w:val="1"/>
        </w:numPr>
        <w:rPr>
          <w:sz w:val="24"/>
        </w:rPr>
      </w:pPr>
      <w:r>
        <w:rPr>
          <w:sz w:val="24"/>
        </w:rPr>
        <w:t>Requisitos de segurança;</w:t>
      </w:r>
    </w:p>
    <w:p>
      <w:pPr>
        <w:pStyle w:val="Normal"/>
        <w:numPr>
          <w:ilvl w:val="0"/>
          <w:numId w:val="1"/>
        </w:numPr>
        <w:rPr>
          <w:sz w:val="24"/>
        </w:rPr>
      </w:pPr>
      <w:r>
        <w:rPr>
          <w:sz w:val="24"/>
        </w:rPr>
        <w:t>Hospedagem dos serviços;</w:t>
      </w:r>
    </w:p>
    <w:p>
      <w:pPr>
        <w:pStyle w:val="Normal"/>
        <w:numPr>
          <w:ilvl w:val="0"/>
          <w:numId w:val="1"/>
        </w:numPr>
        <w:rPr>
          <w:sz w:val="24"/>
        </w:rPr>
      </w:pPr>
      <w:r>
        <w:rPr>
          <w:sz w:val="24"/>
        </w:rPr>
        <w:t>Capacidade de customização;</w:t>
      </w:r>
    </w:p>
    <w:p>
      <w:pPr>
        <w:pStyle w:val="Normal"/>
        <w:numPr>
          <w:ilvl w:val="0"/>
          <w:numId w:val="1"/>
        </w:numPr>
        <w:rPr>
          <w:sz w:val="24"/>
        </w:rPr>
      </w:pPr>
      <w:r>
        <w:rPr>
          <w:sz w:val="24"/>
        </w:rPr>
        <w:t>Nível de acesso;</w:t>
      </w:r>
    </w:p>
    <w:p>
      <w:pPr>
        <w:pStyle w:val="Normal"/>
        <w:numPr>
          <w:ilvl w:val="0"/>
          <w:numId w:val="1"/>
        </w:numPr>
        <w:rPr>
          <w:sz w:val="24"/>
        </w:rPr>
      </w:pPr>
      <w:r>
        <w:rPr>
          <w:sz w:val="24"/>
        </w:rPr>
        <w:t>Gerenciamento de serviços;</w:t>
      </w:r>
    </w:p>
    <w:p>
      <w:pPr>
        <w:pStyle w:val="Normal"/>
        <w:rPr>
          <w:sz w:val="24"/>
        </w:rPr>
      </w:pPr>
      <w:r>
        <w:rPr>
          <w:sz w:val="24"/>
        </w:rPr>
      </w:r>
    </w:p>
    <w:p>
      <w:pPr>
        <w:pStyle w:val="Normal"/>
        <w:rPr>
          <w:sz w:val="24"/>
        </w:rPr>
      </w:pPr>
      <w:r>
        <w:rPr>
          <w:sz w:val="24"/>
        </w:rPr>
        <w:t>Existem modelos principais que são determinados pelo nível de acesso: Nuvem pública, Nuvem privada, Nuvem Comunitária e Nuvem híbrida.</w:t>
      </w:r>
    </w:p>
    <w:p>
      <w:pPr>
        <w:pStyle w:val="Normal"/>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pPr>
      <w:bookmarkStart w:id="36" w:name="_Toc482041877"/>
      <w:bookmarkEnd w:id="36"/>
      <w:r>
        <w:rPr/>
        <w:t>2.2.1 Nuvem Pública</w:t>
      </w:r>
    </w:p>
    <w:p>
      <w:pPr>
        <w:pStyle w:val="Normal"/>
        <w:rPr/>
      </w:pPr>
      <w:r>
        <w:rPr/>
        <mc:AlternateContent>
          <mc:Choice Requires="wps">
            <w:drawing>
              <wp:anchor behindDoc="0" distT="0" distB="0" distL="114300" distR="114300" simplePos="0" locked="0" layoutInCell="1" allowOverlap="1" relativeHeight="17" wp14:anchorId="3589DD04">
                <wp:simplePos x="0" y="0"/>
                <wp:positionH relativeFrom="column">
                  <wp:posOffset>-1905</wp:posOffset>
                </wp:positionH>
                <wp:positionV relativeFrom="paragraph">
                  <wp:posOffset>3021965</wp:posOffset>
                </wp:positionV>
                <wp:extent cx="5753735" cy="236855"/>
                <wp:effectExtent l="0" t="0" r="12700" b="0"/>
                <wp:wrapSquare wrapText="bothSides"/>
                <wp:docPr id="17" name="Caixa de Texto 24"/>
                <a:graphic xmlns:a="http://schemas.openxmlformats.org/drawingml/2006/main">
                  <a:graphicData uri="http://schemas.microsoft.com/office/word/2010/wordprocessingShape">
                    <wps:wsp>
                      <wps:cNvSpPr/>
                      <wps:spPr>
                        <a:xfrm>
                          <a:off x="0" y="0"/>
                          <a:ext cx="5753160" cy="23616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37" w:name="_Toc482302124"/>
                            <w:bookmarkStart w:id="38" w:name="_Toc482039822"/>
                            <w:bookmarkStart w:id="39" w:name="_Toc482039964"/>
                            <w:r>
                              <w:rPr>
                                <w:color w:val="00000A"/>
                              </w:rPr>
                              <w:t xml:space="preserve">Figura </w:t>
                            </w:r>
                            <w:r>
                              <w:rPr>
                                <w:color w:val="00000A"/>
                              </w:rPr>
                              <w:fldChar w:fldCharType="begin"/>
                            </w:r>
                            <w:r>
                              <w:instrText> SEQ Figura \* ARABIC </w:instrText>
                            </w:r>
                            <w:r>
                              <w:fldChar w:fldCharType="separate"/>
                            </w:r>
                            <w:r>
                              <w:t>6</w:t>
                            </w:r>
                            <w:r>
                              <w:fldChar w:fldCharType="end"/>
                            </w:r>
                            <w:bookmarkEnd w:id="38"/>
                            <w:bookmarkEnd w:id="39"/>
                            <w:bookmarkEnd w:id="37"/>
                            <w:r>
                              <w:rPr>
                                <w:color w:val="00000A"/>
                              </w:rPr>
                              <w:t>: Nuvem pública Fonte: http://www.ximedica.info/images/uploads/the_cloud-resized-600.jpg</w:t>
                            </w:r>
                          </w:p>
                        </w:txbxContent>
                      </wps:txbx>
                      <wps:bodyPr lIns="0" rIns="0" tIns="0" bIns="0">
                        <a:prstTxWarp prst="textNoShape"/>
                        <a:noAutofit/>
                      </wps:bodyPr>
                    </wps:wsp>
                  </a:graphicData>
                </a:graphic>
              </wp:anchor>
            </w:drawing>
          </mc:Choice>
          <mc:Fallback>
            <w:pict>
              <v:rect id="shape_0" ID="Caixa de Texto 24" fillcolor="white" stroked="f" style="position:absolute;margin-left:-0.15pt;margin-top:237.95pt;width:452.95pt;height:18.55pt" wp14:anchorId="3589DD04">
                <w10:wrap type="square"/>
                <v:fill type="solid" color2="black" o:detectmouseclick="t"/>
                <v:stroke color="#3465a4" joinstyle="round" endcap="flat"/>
                <v:textbox>
                  <w:txbxContent>
                    <w:p>
                      <w:pPr>
                        <w:pStyle w:val="Caption"/>
                        <w:spacing w:lineRule="auto" w:line="240" w:before="0" w:after="60"/>
                        <w:ind w:hanging="0"/>
                        <w:jc w:val="center"/>
                        <w:rPr/>
                      </w:pPr>
                      <w:bookmarkStart w:id="40" w:name="_Toc482302124"/>
                      <w:bookmarkStart w:id="41" w:name="_Toc482039822"/>
                      <w:bookmarkStart w:id="42" w:name="_Toc482039964"/>
                      <w:r>
                        <w:rPr>
                          <w:color w:val="00000A"/>
                        </w:rPr>
                        <w:t xml:space="preserve">Figura </w:t>
                      </w:r>
                      <w:r>
                        <w:rPr>
                          <w:color w:val="00000A"/>
                        </w:rPr>
                        <w:fldChar w:fldCharType="begin"/>
                      </w:r>
                      <w:r>
                        <w:instrText> SEQ Figura \* ARABIC </w:instrText>
                      </w:r>
                      <w:r>
                        <w:fldChar w:fldCharType="separate"/>
                      </w:r>
                      <w:r>
                        <w:t>6</w:t>
                      </w:r>
                      <w:r>
                        <w:fldChar w:fldCharType="end"/>
                      </w:r>
                      <w:bookmarkEnd w:id="41"/>
                      <w:bookmarkEnd w:id="42"/>
                      <w:bookmarkEnd w:id="40"/>
                      <w:r>
                        <w:rPr>
                          <w:color w:val="00000A"/>
                        </w:rPr>
                        <w:t>: Nuvem pública Fonte: http://www.ximedica.info/images/uploads/the_cloud-resized-600.jpg</w:t>
                      </w:r>
                    </w:p>
                  </w:txbxContent>
                </v:textbox>
              </v:rect>
            </w:pict>
          </mc:Fallback>
        </mc:AlternateContent>
        <w:drawing>
          <wp:anchor behindDoc="0" distT="0" distB="0" distL="114300" distR="114300" simplePos="0" locked="0" layoutInCell="1" allowOverlap="1" relativeHeight="7">
            <wp:simplePos x="0" y="0"/>
            <wp:positionH relativeFrom="column">
              <wp:posOffset>0</wp:posOffset>
            </wp:positionH>
            <wp:positionV relativeFrom="paragraph">
              <wp:posOffset>238760</wp:posOffset>
            </wp:positionV>
            <wp:extent cx="5752465" cy="2727960"/>
            <wp:effectExtent l="0" t="0" r="0" b="0"/>
            <wp:wrapSquare wrapText="bothSides"/>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8"/>
                    <a:stretch>
                      <a:fillRect/>
                    </a:stretch>
                  </pic:blipFill>
                  <pic:spPr bwMode="auto">
                    <a:xfrm>
                      <a:off x="0" y="0"/>
                      <a:ext cx="5752465" cy="2727960"/>
                    </a:xfrm>
                    <a:prstGeom prst="rect">
                      <a:avLst/>
                    </a:prstGeom>
                    <a:noFill/>
                    <a:ln w="9525">
                      <a:noFill/>
                      <a:miter lim="800000"/>
                      <a:headEnd/>
                      <a:tailEnd/>
                    </a:ln>
                  </pic:spPr>
                </pic:pic>
              </a:graphicData>
            </a:graphic>
          </wp:anchor>
        </w:drawing>
      </w:r>
    </w:p>
    <w:p>
      <w:pPr>
        <w:pStyle w:val="Normal"/>
        <w:rPr/>
      </w:pPr>
      <w:r>
        <w:rPr/>
      </w:r>
    </w:p>
    <w:p>
      <w:pPr>
        <w:pStyle w:val="Normal"/>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pPr>
        <w:pStyle w:val="Normal"/>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pPr>
        <w:pStyle w:val="Ttulo21"/>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49" w:name="_Toc482041878"/>
      <w:r>
        <mc:AlternateContent>
          <mc:Choice Requires="wps">
            <w:drawing>
              <wp:anchor behindDoc="0" distT="0" distB="0" distL="114300" distR="114300" simplePos="0" locked="0" layoutInCell="1" allowOverlap="1" relativeHeight="18" wp14:anchorId="6A39A7FB">
                <wp:simplePos x="0" y="0"/>
                <wp:positionH relativeFrom="column">
                  <wp:posOffset>-4445</wp:posOffset>
                </wp:positionH>
                <wp:positionV relativeFrom="paragraph">
                  <wp:posOffset>4479925</wp:posOffset>
                </wp:positionV>
                <wp:extent cx="5719445" cy="272415"/>
                <wp:effectExtent l="0" t="0" r="0" b="7620"/>
                <wp:wrapSquare wrapText="bothSides"/>
                <wp:docPr id="20" name="Caixa de Texto 27"/>
                <a:graphic xmlns:a="http://schemas.openxmlformats.org/drawingml/2006/main">
                  <a:graphicData uri="http://schemas.microsoft.com/office/word/2010/wordprocessingShape">
                    <wps:wsp>
                      <wps:cNvSpPr/>
                      <wps:spPr>
                        <a:xfrm>
                          <a:off x="0" y="0"/>
                          <a:ext cx="5718960" cy="27180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43" w:name="_Toc482302125"/>
                            <w:bookmarkStart w:id="44" w:name="_Toc482039823"/>
                            <w:bookmarkStart w:id="45" w:name="_Toc482039965"/>
                            <w:r>
                              <w:rPr>
                                <w:color w:val="00000A"/>
                              </w:rPr>
                              <w:t xml:space="preserve">Figura </w:t>
                            </w:r>
                            <w:r>
                              <w:rPr>
                                <w:color w:val="00000A"/>
                              </w:rPr>
                              <w:fldChar w:fldCharType="begin"/>
                            </w:r>
                            <w:r>
                              <w:instrText> SEQ Figura \* ARABIC </w:instrText>
                            </w:r>
                            <w:r>
                              <w:fldChar w:fldCharType="separate"/>
                            </w:r>
                            <w:r>
                              <w:t>7</w:t>
                            </w:r>
                            <w:r>
                              <w:fldChar w:fldCharType="end"/>
                            </w:r>
                            <w:bookmarkEnd w:id="44"/>
                            <w:bookmarkEnd w:id="45"/>
                            <w:bookmarkEnd w:id="43"/>
                            <w:r>
                              <w:rPr>
                                <w:color w:val="00000A"/>
                              </w:rPr>
                              <w:t>: Nuvem Privada Fonte: https://web-material3.yokogawa.com/image_8952.jpg</w:t>
                            </w:r>
                          </w:p>
                        </w:txbxContent>
                      </wps:txbx>
                      <wps:bodyPr lIns="0" rIns="0" tIns="0" bIns="0">
                        <a:prstTxWarp prst="textNoShape"/>
                        <a:noAutofit/>
                      </wps:bodyPr>
                    </wps:wsp>
                  </a:graphicData>
                </a:graphic>
              </wp:anchor>
            </w:drawing>
          </mc:Choice>
          <mc:Fallback>
            <w:pict>
              <v:rect id="shape_0" ID="Caixa de Texto 27" fillcolor="white" stroked="f" style="position:absolute;margin-left:-0.35pt;margin-top:352.75pt;width:450.25pt;height:21.35pt" wp14:anchorId="6A39A7FB">
                <w10:wrap type="square"/>
                <v:fill type="solid" color2="black" o:detectmouseclick="t"/>
                <v:stroke color="#3465a4" joinstyle="round" endcap="flat"/>
                <v:textbox>
                  <w:txbxContent>
                    <w:p>
                      <w:pPr>
                        <w:pStyle w:val="Caption"/>
                        <w:spacing w:lineRule="auto" w:line="240" w:before="0" w:after="60"/>
                        <w:ind w:hanging="0"/>
                        <w:jc w:val="center"/>
                        <w:rPr/>
                      </w:pPr>
                      <w:bookmarkStart w:id="46" w:name="_Toc482302125"/>
                      <w:bookmarkStart w:id="47" w:name="_Toc482039823"/>
                      <w:bookmarkStart w:id="48" w:name="_Toc482039965"/>
                      <w:r>
                        <w:rPr>
                          <w:color w:val="00000A"/>
                        </w:rPr>
                        <w:t xml:space="preserve">Figura </w:t>
                      </w:r>
                      <w:r>
                        <w:rPr>
                          <w:color w:val="00000A"/>
                        </w:rPr>
                        <w:fldChar w:fldCharType="begin"/>
                      </w:r>
                      <w:r>
                        <w:instrText> SEQ Figura \* ARABIC </w:instrText>
                      </w:r>
                      <w:r>
                        <w:fldChar w:fldCharType="separate"/>
                      </w:r>
                      <w:r>
                        <w:t>7</w:t>
                      </w:r>
                      <w:r>
                        <w:fldChar w:fldCharType="end"/>
                      </w:r>
                      <w:bookmarkEnd w:id="47"/>
                      <w:bookmarkEnd w:id="48"/>
                      <w:bookmarkEnd w:id="46"/>
                      <w:r>
                        <w:rPr>
                          <w:color w:val="00000A"/>
                        </w:rPr>
                        <w:t>: Nuvem Privada Fonte: https://web-material3.yokogawa.com/image_8952.jpg</w:t>
                      </w:r>
                    </w:p>
                  </w:txbxContent>
                </v:textbox>
              </v:rect>
            </w:pict>
          </mc:Fallback>
        </mc:AlternateContent>
        <w:drawing>
          <wp:anchor behindDoc="0" distT="0" distB="0" distL="114300" distR="114300" simplePos="0" locked="0" layoutInCell="1" allowOverlap="1" relativeHeight="8">
            <wp:simplePos x="0" y="0"/>
            <wp:positionH relativeFrom="column">
              <wp:posOffset>-3810</wp:posOffset>
            </wp:positionH>
            <wp:positionV relativeFrom="paragraph">
              <wp:posOffset>408940</wp:posOffset>
            </wp:positionV>
            <wp:extent cx="5760085" cy="4014470"/>
            <wp:effectExtent l="0" t="0" r="0" b="0"/>
            <wp:wrapSquare wrapText="bothSides"/>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9"/>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rPr/>
        <w:t>Nuvem</w:t>
      </w:r>
      <w:bookmarkEnd w:id="49"/>
      <w:r>
        <w:rPr>
          <w:sz w:val="28"/>
          <w:szCs w:val="28"/>
        </w:rPr>
        <w:t xml:space="preserve"> Privada</w:t>
      </w:r>
    </w:p>
    <w:p>
      <w:pPr>
        <w:pStyle w:val="Normal"/>
        <w:rPr/>
      </w:pPr>
      <w:r>
        <w:rPr/>
      </w:r>
    </w:p>
    <w:p>
      <w:pPr>
        <w:pStyle w:val="Normal"/>
        <w:ind w:hanging="0"/>
        <w:rPr>
          <w:sz w:val="24"/>
        </w:rPr>
      </w:pPr>
      <w:r>
        <w:rP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pPr>
        <w:pStyle w:val="Normal"/>
        <w:ind w:hanging="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pPr>
        <w:pStyle w:val="Normal"/>
        <w:ind w:hanging="0"/>
        <w:rPr>
          <w:sz w:val="24"/>
        </w:rPr>
      </w:pPr>
      <w:r>
        <w:rPr>
          <w:sz w:val="24"/>
        </w:rPr>
        <w:tab/>
        <w:t>Sendo assim, a organização contratante pode realocar os recursos para subáreas da mesma empresa conforme suas necessidades.</w:t>
      </w:r>
    </w:p>
    <w:p>
      <w:pPr>
        <w:pStyle w:val="Normal"/>
        <w:ind w:hanging="0"/>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56" w:name="_Toc482041879"/>
      <w:r>
        <mc:AlternateContent>
          <mc:Choice Requires="wps">
            <w:drawing>
              <wp:anchor behindDoc="0" distT="0" distB="0" distL="114300" distR="114300" simplePos="0" locked="0" layoutInCell="1" allowOverlap="1" relativeHeight="19" wp14:anchorId="1D423FDC">
                <wp:simplePos x="0" y="0"/>
                <wp:positionH relativeFrom="column">
                  <wp:posOffset>2540</wp:posOffset>
                </wp:positionH>
                <wp:positionV relativeFrom="paragraph">
                  <wp:posOffset>4698365</wp:posOffset>
                </wp:positionV>
                <wp:extent cx="5490845" cy="437515"/>
                <wp:effectExtent l="0" t="0" r="0" b="6350"/>
                <wp:wrapSquare wrapText="bothSides"/>
                <wp:docPr id="23" name="Caixa de Texto 32"/>
                <a:graphic xmlns:a="http://schemas.openxmlformats.org/drawingml/2006/main">
                  <a:graphicData uri="http://schemas.microsoft.com/office/word/2010/wordprocessingShape">
                    <wps:wsp>
                      <wps:cNvSpPr/>
                      <wps:spPr>
                        <a:xfrm>
                          <a:off x="0" y="0"/>
                          <a:ext cx="5490360" cy="43704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50" w:name="_Toc482302126"/>
                            <w:bookmarkStart w:id="51" w:name="_Toc482039824"/>
                            <w:bookmarkStart w:id="52" w:name="_Toc482039966"/>
                            <w:r>
                              <w:rPr>
                                <w:color w:val="00000A"/>
                              </w:rPr>
                              <w:t xml:space="preserve">Figura </w:t>
                            </w:r>
                            <w:r>
                              <w:rPr>
                                <w:color w:val="00000A"/>
                              </w:rPr>
                              <w:fldChar w:fldCharType="begin"/>
                            </w:r>
                            <w:r>
                              <w:instrText> SEQ Figura \* ARABIC </w:instrText>
                            </w:r>
                            <w:r>
                              <w:fldChar w:fldCharType="separate"/>
                            </w:r>
                            <w:r>
                              <w:t>8</w:t>
                            </w:r>
                            <w:r>
                              <w:fldChar w:fldCharType="end"/>
                            </w:r>
                            <w:bookmarkEnd w:id="51"/>
                            <w:bookmarkEnd w:id="52"/>
                            <w:bookmarkEnd w:id="50"/>
                            <w:r>
                              <w:rPr>
                                <w:color w:val="00000A"/>
                              </w:rPr>
                              <w:t>: Nuvem Comunitária Fonte: https://lh4.googleusercontent.com/NWf67CzmfbXLVsj60ZRyC-eX-UcdAt3ITRZcgedyN4dBbGU0BOWdCSNdtuqz9DxZ4fHNC6GLnUlreeoRX__8c07l61YMMoY3zxKJvMkbFfx92vjjDYLm1ai2STm0h4XQfA</w:t>
                            </w:r>
                          </w:p>
                        </w:txbxContent>
                      </wps:txbx>
                      <wps:bodyPr lIns="0" rIns="0" tIns="0" bIns="0">
                        <a:prstTxWarp prst="textNoShape"/>
                        <a:spAutoFit/>
                      </wps:bodyPr>
                    </wps:wsp>
                  </a:graphicData>
                </a:graphic>
              </wp:anchor>
            </w:drawing>
          </mc:Choice>
          <mc:Fallback>
            <w:pict>
              <v:rect id="shape_0" ID="Caixa de Texto 32" fillcolor="white" stroked="f" style="position:absolute;margin-left:0.2pt;margin-top:369.95pt;width:432.25pt;height:34.35pt" wp14:anchorId="1D423FDC">
                <w10:wrap type="square"/>
                <v:fill type="solid" color2="black" o:detectmouseclick="t"/>
                <v:stroke color="#3465a4" joinstyle="round" endcap="flat"/>
                <v:textbox>
                  <w:txbxContent>
                    <w:p>
                      <w:pPr>
                        <w:pStyle w:val="Caption"/>
                        <w:spacing w:lineRule="auto" w:line="240" w:before="0" w:after="60"/>
                        <w:ind w:hanging="0"/>
                        <w:jc w:val="center"/>
                        <w:rPr/>
                      </w:pPr>
                      <w:bookmarkStart w:id="53" w:name="_Toc482302126"/>
                      <w:bookmarkStart w:id="54" w:name="_Toc482039824"/>
                      <w:bookmarkStart w:id="55" w:name="_Toc482039966"/>
                      <w:r>
                        <w:rPr>
                          <w:color w:val="00000A"/>
                        </w:rPr>
                        <w:t xml:space="preserve">Figura </w:t>
                      </w:r>
                      <w:r>
                        <w:rPr>
                          <w:color w:val="00000A"/>
                        </w:rPr>
                        <w:fldChar w:fldCharType="begin"/>
                      </w:r>
                      <w:r>
                        <w:instrText> SEQ Figura \* ARABIC </w:instrText>
                      </w:r>
                      <w:r>
                        <w:fldChar w:fldCharType="separate"/>
                      </w:r>
                      <w:r>
                        <w:t>8</w:t>
                      </w:r>
                      <w:r>
                        <w:fldChar w:fldCharType="end"/>
                      </w:r>
                      <w:bookmarkEnd w:id="54"/>
                      <w:bookmarkEnd w:id="55"/>
                      <w:bookmarkEnd w:id="53"/>
                      <w:r>
                        <w:rPr>
                          <w:color w:val="00000A"/>
                        </w:rPr>
                        <w:t>: Nuvem Comunitária Fonte: https://lh4.googleusercontent.com/NWf67CzmfbXLVsj60ZRyC-eX-UcdAt3ITRZcgedyN4dBbGU0BOWdCSNdtuqz9DxZ4fHNC6GLnUlreeoRX__8c07l61YMMoY3zxKJvMkbFfx92vjjDYLm1ai2STm0h4XQfA</w:t>
                      </w:r>
                    </w:p>
                  </w:txbxContent>
                </v:textbox>
              </v:rect>
            </w:pict>
          </mc:Fallback>
        </mc:AlternateContent>
        <w:drawing>
          <wp:anchor behindDoc="0" distT="0" distB="0" distL="114300" distR="114300" simplePos="0" locked="0" layoutInCell="1" allowOverlap="1" relativeHeight="9">
            <wp:simplePos x="0" y="0"/>
            <wp:positionH relativeFrom="column">
              <wp:posOffset>-1905</wp:posOffset>
            </wp:positionH>
            <wp:positionV relativeFrom="paragraph">
              <wp:posOffset>296545</wp:posOffset>
            </wp:positionV>
            <wp:extent cx="5716270" cy="4345305"/>
            <wp:effectExtent l="0" t="0" r="0" b="0"/>
            <wp:wrapSquare wrapText="bothSides"/>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10"/>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rPr/>
        <w:t>Nuvem</w:t>
      </w:r>
      <w:bookmarkEnd w:id="56"/>
      <w:r>
        <w:rPr>
          <w:sz w:val="28"/>
          <w:szCs w:val="28"/>
        </w:rPr>
        <w:t xml:space="preserve"> Comunitária</w:t>
      </w:r>
    </w:p>
    <w:p>
      <w:pPr>
        <w:pStyle w:val="Normal"/>
        <w:rPr/>
      </w:pPr>
      <w:r>
        <w:rPr/>
      </w:r>
    </w:p>
    <w:p>
      <w:pPr>
        <w:pStyle w:val="Normal"/>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pPr>
        <w:pStyle w:val="Normal"/>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pPr>
        <w:pStyle w:val="Normal"/>
        <w:suppressAutoHyphens w:val="false"/>
        <w:spacing w:lineRule="auto" w:line="240"/>
        <w:ind w:hanging="0"/>
        <w:jc w:val="left"/>
        <w:rPr/>
      </w:pPr>
      <w:r>
        <w:rPr/>
      </w:r>
      <w:r>
        <w:br w:type="page"/>
      </w:r>
    </w:p>
    <w:p>
      <w:pPr>
        <w:pStyle w:val="Ttulo21"/>
        <w:jc w:val="center"/>
        <w:rPr/>
      </w:pPr>
      <w:bookmarkStart w:id="57" w:name="_Toc482041880"/>
      <w:bookmarkEnd w:id="57"/>
      <w:r>
        <w:rPr/>
        <w:t>2.2.3 Nuvem Híbrida</w:t>
      </w:r>
    </w:p>
    <w:p>
      <w:pPr>
        <w:pStyle w:val="Normal"/>
        <w:rPr/>
      </w:pPr>
      <w:r>
        <w:rPr/>
        <mc:AlternateContent>
          <mc:Choice Requires="wps">
            <w:drawing>
              <wp:anchor behindDoc="0" distT="0" distB="0" distL="114300" distR="114300" simplePos="0" locked="0" layoutInCell="1" allowOverlap="1" relativeHeight="20" wp14:anchorId="4C08980E">
                <wp:simplePos x="0" y="0"/>
                <wp:positionH relativeFrom="column">
                  <wp:posOffset>111125</wp:posOffset>
                </wp:positionH>
                <wp:positionV relativeFrom="paragraph">
                  <wp:posOffset>3554730</wp:posOffset>
                </wp:positionV>
                <wp:extent cx="5602605" cy="437515"/>
                <wp:effectExtent l="0" t="0" r="0" b="0"/>
                <wp:wrapSquare wrapText="bothSides"/>
                <wp:docPr id="26" name="Caixa de Texto 33"/>
                <a:graphic xmlns:a="http://schemas.openxmlformats.org/drawingml/2006/main">
                  <a:graphicData uri="http://schemas.microsoft.com/office/word/2010/wordprocessingShape">
                    <wps:wsp>
                      <wps:cNvSpPr/>
                      <wps:spPr>
                        <a:xfrm>
                          <a:off x="0" y="0"/>
                          <a:ext cx="5601960" cy="43704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58" w:name="_Toc482302127"/>
                            <w:bookmarkStart w:id="59" w:name="_Toc482039825"/>
                            <w:bookmarkStart w:id="60" w:name="_Toc482039967"/>
                            <w:r>
                              <w:rPr>
                                <w:color w:val="00000A"/>
                              </w:rPr>
                              <w:t xml:space="preserve">Figura </w:t>
                            </w:r>
                            <w:r>
                              <w:rPr>
                                <w:color w:val="00000A"/>
                              </w:rPr>
                              <w:fldChar w:fldCharType="begin"/>
                            </w:r>
                            <w:r>
                              <w:instrText> SEQ Figura \* ARABIC </w:instrText>
                            </w:r>
                            <w:r>
                              <w:fldChar w:fldCharType="separate"/>
                            </w:r>
                            <w:r>
                              <w:t>9</w:t>
                            </w:r>
                            <w:r>
                              <w:fldChar w:fldCharType="end"/>
                            </w:r>
                            <w:bookmarkEnd w:id="59"/>
                            <w:bookmarkEnd w:id="60"/>
                            <w:bookmarkEnd w:id="58"/>
                            <w:r>
                              <w:rPr>
                                <w:color w:val="00000A"/>
                              </w:rPr>
                              <w:t>: Modelos de Implementação Fonte: https://puserscontentstorage.blob.core.windows.net/userimages/de1cc483-bb71-4170-bd25-0c04f167acf5/c9851e30-da98-4765-92bb-d33ca089ff49image32.png</w:t>
                            </w:r>
                          </w:p>
                        </w:txbxContent>
                      </wps:txbx>
                      <wps:bodyPr lIns="0" rIns="0" tIns="0" bIns="0">
                        <a:prstTxWarp prst="textNoShape"/>
                        <a:spAutoFit/>
                      </wps:bodyPr>
                    </wps:wsp>
                  </a:graphicData>
                </a:graphic>
              </wp:anchor>
            </w:drawing>
          </mc:Choice>
          <mc:Fallback>
            <w:pict>
              <v:rect id="shape_0" ID="Caixa de Texto 33" fillcolor="white" stroked="f" style="position:absolute;margin-left:8.75pt;margin-top:279.9pt;width:441.05pt;height:34.35pt" wp14:anchorId="4C08980E">
                <w10:wrap type="square"/>
                <v:fill type="solid" color2="black" o:detectmouseclick="t"/>
                <v:stroke color="#3465a4" joinstyle="round" endcap="flat"/>
                <v:textbox>
                  <w:txbxContent>
                    <w:p>
                      <w:pPr>
                        <w:pStyle w:val="Caption"/>
                        <w:spacing w:lineRule="auto" w:line="240" w:before="0" w:after="60"/>
                        <w:ind w:hanging="0"/>
                        <w:jc w:val="center"/>
                        <w:rPr/>
                      </w:pPr>
                      <w:bookmarkStart w:id="61" w:name="_Toc482302127"/>
                      <w:bookmarkStart w:id="62" w:name="_Toc482039825"/>
                      <w:bookmarkStart w:id="63" w:name="_Toc482039967"/>
                      <w:r>
                        <w:rPr>
                          <w:color w:val="00000A"/>
                        </w:rPr>
                        <w:t xml:space="preserve">Figura </w:t>
                      </w:r>
                      <w:r>
                        <w:rPr>
                          <w:color w:val="00000A"/>
                        </w:rPr>
                        <w:fldChar w:fldCharType="begin"/>
                      </w:r>
                      <w:r>
                        <w:instrText> SEQ Figura \* ARABIC </w:instrText>
                      </w:r>
                      <w:r>
                        <w:fldChar w:fldCharType="separate"/>
                      </w:r>
                      <w:r>
                        <w:t>9</w:t>
                      </w:r>
                      <w:r>
                        <w:fldChar w:fldCharType="end"/>
                      </w:r>
                      <w:bookmarkEnd w:id="62"/>
                      <w:bookmarkEnd w:id="63"/>
                      <w:bookmarkEnd w:id="61"/>
                      <w:r>
                        <w:rPr>
                          <w:color w:val="00000A"/>
                        </w:rPr>
                        <w:t>: Modelos de Implementação Fonte: https://puserscontentstorage.blob.core.windows.net/userimages/de1cc483-bb71-4170-bd25-0c04f167acf5/c9851e30-da98-4765-92bb-d33ca089ff49image32.png</w:t>
                      </w:r>
                    </w:p>
                  </w:txbxContent>
                </v:textbox>
              </v:rect>
            </w:pict>
          </mc:Fallback>
        </mc:AlternateContent>
        <w:drawing>
          <wp:anchor behindDoc="0" distT="0" distB="0" distL="114300" distR="114300" simplePos="0" locked="0" layoutInCell="1" allowOverlap="1" relativeHeight="5">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11"/>
                    <a:stretch>
                      <a:fillRect/>
                    </a:stretch>
                  </pic:blipFill>
                  <pic:spPr bwMode="auto">
                    <a:xfrm>
                      <a:off x="0" y="0"/>
                      <a:ext cx="5601335" cy="3258820"/>
                    </a:xfrm>
                    <a:prstGeom prst="rect">
                      <a:avLst/>
                    </a:prstGeom>
                    <a:noFill/>
                    <a:ln w="9525">
                      <a:noFill/>
                      <a:miter lim="800000"/>
                      <a:headEnd/>
                      <a:tailEnd/>
                    </a:ln>
                  </pic:spPr>
                </pic:pic>
              </a:graphicData>
            </a:graphic>
          </wp:anchor>
        </w:drawing>
      </w:r>
    </w:p>
    <w:p>
      <w:pPr>
        <w:pStyle w:val="Normal"/>
        <w:rPr/>
      </w:pPr>
      <w:r>
        <w:rPr/>
      </w:r>
    </w:p>
    <w:p>
      <w:pPr>
        <w:pStyle w:val="Normal"/>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pPr>
        <w:pStyle w:val="Normal"/>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pPr>
        <w:pStyle w:val="Normal"/>
        <w:rPr>
          <w:sz w:val="24"/>
        </w:rPr>
      </w:pPr>
      <w:r>
        <w:rPr>
          <w:sz w:val="24"/>
        </w:rPr>
        <w:t>cuidadoso para serem executados e gerenciados especialmente quando é necessária a comunicação entre dois tipos diferentes de implantações em nuvem.</w:t>
      </w:r>
    </w:p>
    <w:p>
      <w:pPr>
        <w:pStyle w:val="Normal"/>
        <w:suppressAutoHyphens w:val="false"/>
        <w:spacing w:lineRule="auto" w:line="240"/>
        <w:ind w:hanging="0"/>
        <w:jc w:val="left"/>
        <w:rPr>
          <w:sz w:val="24"/>
        </w:rPr>
      </w:pPr>
      <w:r>
        <w:rPr>
          <w:sz w:val="24"/>
        </w:rPr>
      </w:r>
      <w:r>
        <w:br w:type="page"/>
      </w:r>
    </w:p>
    <w:p>
      <w:pPr>
        <w:pStyle w:val="Ttulo11"/>
        <w:rPr/>
      </w:pPr>
      <w:bookmarkStart w:id="64" w:name="_Toc482041881"/>
      <w:bookmarkEnd w:id="64"/>
      <w:r>
        <w:rPr/>
        <w:t>2.3 Princípios da computação em nuvem</w:t>
      </w:r>
    </w:p>
    <w:p>
      <w:pPr>
        <w:pStyle w:val="Normal"/>
        <w:ind w:hanging="0"/>
        <w:jc w:val="left"/>
        <w:rPr>
          <w:sz w:val="24"/>
        </w:rPr>
      </w:pPr>
      <w:r>
        <w:rPr>
          <w:sz w:val="24"/>
        </w:rPr>
        <w:t>Segundo NIST (2011), um modelo de Computação em Nuvem deve apresentar algumas</w:t>
      </w:r>
    </w:p>
    <w:p>
      <w:pPr>
        <w:pStyle w:val="Normal"/>
        <w:ind w:hanging="0"/>
        <w:jc w:val="left"/>
        <w:rPr>
          <w:sz w:val="24"/>
        </w:rPr>
      </w:pPr>
      <w:r>
        <w:rPr>
          <w:sz w:val="24"/>
        </w:rPr>
        <w:t>características essenciais:</w:t>
      </w:r>
    </w:p>
    <w:p>
      <w:pPr>
        <w:pStyle w:val="ListParagraph"/>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pPr>
        <w:pStyle w:val="ListParagraph"/>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pPr>
        <w:pStyle w:val="ListParagraph"/>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pPr>
        <w:pStyle w:val="Normal"/>
        <w:rPr>
          <w:sz w:val="24"/>
        </w:rPr>
      </w:pPr>
      <w:r>
        <w:rPr>
          <w:sz w:val="24"/>
        </w:rPr>
        <w:t>país, estado ou centro de dados.</w:t>
      </w:r>
    </w:p>
    <w:p>
      <w:pPr>
        <w:pStyle w:val="ListParagraph"/>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pPr>
        <w:pStyle w:val="ListParagraph"/>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pPr>
        <w:pStyle w:val="Normal"/>
        <w:suppressAutoHyphens w:val="false"/>
        <w:spacing w:lineRule="auto" w:line="240"/>
        <w:ind w:hanging="0"/>
        <w:jc w:val="left"/>
        <w:rPr>
          <w:sz w:val="24"/>
        </w:rPr>
      </w:pPr>
      <w:r>
        <w:rPr>
          <w:sz w:val="24"/>
        </w:rPr>
        <w:t xml:space="preserve"> </w:t>
      </w:r>
      <w:r>
        <w:rPr>
          <w:sz w:val="24"/>
        </w:rPr>
        <w:t>processamento e largura de banda. Esse recurso deve ser monitorado e controlado de forma transparente tanto para o provedor de serviço quanto para o usuário.</w:t>
      </w:r>
    </w:p>
    <w:p>
      <w:pPr>
        <w:pStyle w:val="Normal"/>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pPr>
        <w:pStyle w:val="Normal"/>
        <w:rPr>
          <w:sz w:val="24"/>
        </w:rPr>
      </w:pPr>
      <w:r>
        <w:rPr>
          <w:sz w:val="24"/>
        </w:rPr>
      </w:r>
    </w:p>
    <w:p>
      <w:pPr>
        <w:pStyle w:val="ListParagraph"/>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pPr>
        <w:pStyle w:val="ListParagraph"/>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pPr>
        <w:pStyle w:val="Normal"/>
        <w:suppressAutoHyphens w:val="false"/>
        <w:spacing w:lineRule="auto" w:line="240"/>
        <w:ind w:hanging="0"/>
        <w:jc w:val="left"/>
        <w:rPr>
          <w:sz w:val="24"/>
        </w:rPr>
      </w:pPr>
      <w:r>
        <w:rPr>
          <w:sz w:val="24"/>
        </w:rPr>
      </w:r>
      <w:r>
        <w:br w:type="page"/>
      </w:r>
    </w:p>
    <w:p>
      <w:pPr>
        <w:pStyle w:val="Ttulo11"/>
        <w:rPr/>
      </w:pPr>
      <w:bookmarkStart w:id="65" w:name="_Toc482041882"/>
      <w:r>
        <w:rPr/>
        <w:t>2.4 Modelos de Serviços</w:t>
      </w:r>
      <w:bookmarkEnd w:id="65"/>
      <w:r>
        <w:rPr/>
        <w:t xml:space="preserve"> </w:t>
      </w:r>
    </w:p>
    <w:p>
      <w:pPr>
        <w:pStyle w:val="Normal"/>
        <w:suppressAutoHyphens w:val="false"/>
        <w:spacing w:lineRule="auto" w:line="240"/>
        <w:ind w:hanging="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pPr>
        <w:pStyle w:val="Normal"/>
        <w:suppressAutoHyphens w:val="false"/>
        <w:spacing w:lineRule="auto" w:line="240"/>
        <w:ind w:hanging="0"/>
        <w:jc w:val="left"/>
        <w:rPr>
          <w:rFonts w:cs="Times New Roman"/>
          <w:sz w:val="24"/>
          <w:lang w:val="en-US"/>
        </w:rPr>
      </w:pPr>
      <w:r>
        <w:rPr>
          <w:rFonts w:cs="Times New Roman"/>
          <w:sz w:val="24"/>
          <w:lang w:val="en-US"/>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pPr>
        <w:pStyle w:val="Normal"/>
        <w:shd w:val="clear" w:color="auto" w:fill="FFFFFF"/>
        <w:suppressAutoHyphens w:val="false"/>
        <w:spacing w:lineRule="auto" w:line="240"/>
        <w:rPr>
          <w:rFonts w:ascii="Arial" w:hAnsi="Arial"/>
          <w:color w:val="000000"/>
          <w:sz w:val="21"/>
          <w:szCs w:val="21"/>
        </w:rPr>
      </w:pPr>
      <w:r>
        <w:rPr/>
        <w:drawing>
          <wp:inline distT="0" distB="0" distL="0" distR="0">
            <wp:extent cx="4343400" cy="3133090"/>
            <wp:effectExtent l="0" t="0" r="0" b="0"/>
            <wp:docPr id="3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
                    <pic:cNvPicPr>
                      <a:picLocks noChangeAspect="1" noChangeArrowheads="1"/>
                    </pic:cNvPicPr>
                  </pic:nvPicPr>
                  <pic:blipFill>
                    <a:blip r:embed="rId12"/>
                    <a:stretch>
                      <a:fillRect/>
                    </a:stretch>
                  </pic:blipFill>
                  <pic:spPr bwMode="auto">
                    <a:xfrm>
                      <a:off x="0" y="0"/>
                      <a:ext cx="4343400" cy="3133090"/>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21" wp14:anchorId="3FF30302">
                <wp:simplePos x="0" y="0"/>
                <wp:positionH relativeFrom="column">
                  <wp:posOffset>800100</wp:posOffset>
                </wp:positionH>
                <wp:positionV relativeFrom="paragraph">
                  <wp:posOffset>3329305</wp:posOffset>
                </wp:positionV>
                <wp:extent cx="4344670" cy="291465"/>
                <wp:effectExtent l="0" t="0" r="0" b="0"/>
                <wp:wrapSquare wrapText="bothSides"/>
                <wp:docPr id="29" name="Caixa de Texto 34"/>
                <a:graphic xmlns:a="http://schemas.openxmlformats.org/drawingml/2006/main">
                  <a:graphicData uri="http://schemas.microsoft.com/office/word/2010/wordprocessingShape">
                    <wps:wsp>
                      <wps:cNvSpPr/>
                      <wps:spPr>
                        <a:xfrm>
                          <a:off x="0" y="0"/>
                          <a:ext cx="434412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66" w:name="_Toc482302128"/>
                            <w:bookmarkStart w:id="67" w:name="_Toc482039826"/>
                            <w:bookmarkStart w:id="68" w:name="_Toc482039968"/>
                            <w:r>
                              <w:rPr>
                                <w:color w:val="00000A"/>
                              </w:rPr>
                              <w:t xml:space="preserve">Figura </w:t>
                            </w:r>
                            <w:r>
                              <w:rPr>
                                <w:color w:val="00000A"/>
                              </w:rPr>
                              <w:fldChar w:fldCharType="begin"/>
                            </w:r>
                            <w:r>
                              <w:instrText> SEQ Figura \* ARABIC </w:instrText>
                            </w:r>
                            <w:r>
                              <w:fldChar w:fldCharType="separate"/>
                            </w:r>
                            <w:r>
                              <w:t>10</w:t>
                            </w:r>
                            <w:r>
                              <w:fldChar w:fldCharType="end"/>
                            </w:r>
                            <w:bookmarkEnd w:id="67"/>
                            <w:bookmarkEnd w:id="68"/>
                            <w:bookmarkEnd w:id="66"/>
                            <w:r>
                              <w:rPr>
                                <w:color w:val="00000A"/>
                              </w:rPr>
                              <w:t>: Modelos de Serviço Fonte: http://ftp.unipar.br/~seinpar/2013/artigos/Rogerio%20Schueroff%20Vandresen.pdf</w:t>
                            </w:r>
                          </w:p>
                        </w:txbxContent>
                      </wps:txbx>
                      <wps:bodyPr lIns="0" rIns="0" tIns="0" bIns="0">
                        <a:prstTxWarp prst="textNoShape"/>
                        <a:spAutoFit/>
                      </wps:bodyPr>
                    </wps:wsp>
                  </a:graphicData>
                </a:graphic>
              </wp:anchor>
            </w:drawing>
          </mc:Choice>
          <mc:Fallback>
            <w:pict>
              <v:rect id="shape_0" ID="Caixa de Texto 34" fillcolor="white" stroked="f" style="position:absolute;margin-left:63pt;margin-top:262.15pt;width:342pt;height:22.85pt" wp14:anchorId="3FF30302">
                <w10:wrap type="square"/>
                <v:fill type="solid" color2="black" o:detectmouseclick="t"/>
                <v:stroke color="#3465a4" joinstyle="round" endcap="flat"/>
                <v:textbox>
                  <w:txbxContent>
                    <w:p>
                      <w:pPr>
                        <w:pStyle w:val="Caption"/>
                        <w:spacing w:lineRule="auto" w:line="240" w:before="0" w:after="60"/>
                        <w:ind w:hanging="0"/>
                        <w:jc w:val="center"/>
                        <w:rPr/>
                      </w:pPr>
                      <w:bookmarkStart w:id="69" w:name="_Toc482302128"/>
                      <w:bookmarkStart w:id="70" w:name="_Toc482039826"/>
                      <w:bookmarkStart w:id="71" w:name="_Toc482039968"/>
                      <w:r>
                        <w:rPr>
                          <w:color w:val="00000A"/>
                        </w:rPr>
                        <w:t xml:space="preserve">Figura </w:t>
                      </w:r>
                      <w:r>
                        <w:rPr>
                          <w:color w:val="00000A"/>
                        </w:rPr>
                        <w:fldChar w:fldCharType="begin"/>
                      </w:r>
                      <w:r>
                        <w:instrText> SEQ Figura \* ARABIC </w:instrText>
                      </w:r>
                      <w:r>
                        <w:fldChar w:fldCharType="separate"/>
                      </w:r>
                      <w:r>
                        <w:t>10</w:t>
                      </w:r>
                      <w:r>
                        <w:fldChar w:fldCharType="end"/>
                      </w:r>
                      <w:bookmarkEnd w:id="70"/>
                      <w:bookmarkEnd w:id="71"/>
                      <w:bookmarkEnd w:id="69"/>
                      <w:r>
                        <w:rPr>
                          <w:color w:val="00000A"/>
                        </w:rPr>
                        <w:t>: Modelos de Serviço Fonte: http://ftp.unipar.br/~seinpar/2013/artigos/Rogerio%20Schueroff%20Vandresen.pdf</w:t>
                      </w:r>
                    </w:p>
                  </w:txbxContent>
                </v:textbox>
              </v:rect>
            </w:pict>
          </mc:Fallback>
        </mc:AlternateContent>
      </w:r>
    </w:p>
    <w:p>
      <w:pPr>
        <w:pStyle w:val="Normal"/>
        <w:suppressAutoHyphens w:val="false"/>
        <w:spacing w:lineRule="auto" w:line="240"/>
        <w:ind w:hanging="0"/>
        <w:jc w:val="left"/>
        <w:rPr/>
      </w:pPr>
      <w:r>
        <w:rPr/>
      </w:r>
      <w:r>
        <w:br w:type="page"/>
      </w:r>
    </w:p>
    <w:p>
      <w:pPr>
        <w:pStyle w:val="Ttulo11"/>
        <w:rPr>
          <w:rFonts w:cs="Arial"/>
          <w:bCs w:val="false"/>
          <w:caps w:val="false"/>
          <w:smallCaps w:val="false"/>
          <w:sz w:val="22"/>
          <w:lang w:val="pt-BR"/>
        </w:rPr>
      </w:pPr>
      <w:bookmarkStart w:id="72" w:name="_Toc482041883"/>
      <w:bookmarkEnd w:id="72"/>
      <w:r>
        <w:rPr/>
        <w:t xml:space="preserve">3 </w:t>
      </w:r>
      <w:bookmarkStart w:id="73" w:name="_GoBack"/>
      <w:bookmarkEnd w:id="73"/>
      <w:r>
        <w:rPr>
          <w:rFonts w:cs="Arial"/>
          <w:bCs w:val="false"/>
          <w:caps w:val="false"/>
          <w:smallCaps w:val="false"/>
          <w:sz w:val="22"/>
          <w:lang w:val="pt-BR"/>
        </w:rPr>
        <w:t>PAAS</w:t>
      </w:r>
    </w:p>
    <w:p>
      <w:pPr>
        <w:pStyle w:val="Normal"/>
        <w:rPr>
          <w:lang w:eastAsia="x-none"/>
        </w:rPr>
      </w:pPr>
      <w:r>
        <w:rPr>
          <w:lang w:eastAsia="x-none"/>
        </w:rPr>
      </w:r>
    </w:p>
    <w:p>
      <w:pPr>
        <w:pStyle w:val="Normal"/>
        <w:rPr>
          <w:lang w:val="x-none" w:eastAsia="x-none"/>
        </w:rPr>
      </w:pPr>
      <w:r>
        <w:rPr>
          <w:lang w:val="x-none" w:eastAsia="x-none"/>
        </w:rPr>
      </w:r>
    </w:p>
    <w:p>
      <w:pPr>
        <w:pStyle w:val="Ttulo11"/>
        <w:rPr/>
      </w:pPr>
      <w:bookmarkStart w:id="74" w:name="_Toc482041884"/>
      <w:r>
        <w:rPr/>
        <w:t>3.1 PaaS: Plataforma como serviço</w:t>
      </w:r>
      <w:bookmarkEnd w:id="74"/>
      <w:r>
        <w:rPr/>
        <w:t xml:space="preserve"> </w:t>
      </w:r>
    </w:p>
    <w:p>
      <w:pPr>
        <w:pStyle w:val="Ttulo11"/>
        <w:rPr/>
      </w:pPr>
      <w:bookmarkStart w:id="75" w:name="_Toc482041885"/>
      <w:bookmarkEnd w:id="75"/>
      <w:r>
        <w:rPr/>
        <w:t>3.2 Programação descentralizada: GRID e Cluster</w:t>
      </w:r>
    </w:p>
    <w:p>
      <w:pPr>
        <w:pStyle w:val="Ttulo11"/>
        <w:rPr/>
      </w:pPr>
      <w:bookmarkStart w:id="76" w:name="_Toc482041886"/>
      <w:bookmarkEnd w:id="76"/>
      <w:r>
        <w:rPr/>
        <w:t>3.4.1 Conceito</w:t>
      </w:r>
    </w:p>
    <w:p>
      <w:pPr>
        <w:pStyle w:val="Ttulo11"/>
        <w:rPr>
          <w:lang w:val="pt-BR"/>
        </w:rPr>
      </w:pPr>
      <w:bookmarkStart w:id="77" w:name="_Toc482041887"/>
      <w:bookmarkEnd w:id="77"/>
      <w:r>
        <w:rPr/>
        <w:t xml:space="preserve">4 </w:t>
      </w:r>
      <w:r>
        <w:rPr>
          <w:lang w:val="pt-BR"/>
        </w:rPr>
        <w:t>container vs virtualização</w:t>
      </w:r>
    </w:p>
    <w:p>
      <w:pPr>
        <w:pStyle w:val="Normal"/>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pPr>
        <w:pStyle w:val="Normal"/>
        <w:rPr>
          <w:sz w:val="24"/>
        </w:rPr>
      </w:pPr>
      <w:r>
        <mc:AlternateContent>
          <mc:Choice Requires="wps">
            <w:drawing>
              <wp:anchor behindDoc="0" distT="0" distB="0" distL="114300" distR="114300" simplePos="0" locked="0" layoutInCell="1" allowOverlap="1" relativeHeight="11" wp14:anchorId="3CDCC901">
                <wp:simplePos x="0" y="0"/>
                <wp:positionH relativeFrom="column">
                  <wp:posOffset>799465</wp:posOffset>
                </wp:positionH>
                <wp:positionV relativeFrom="paragraph">
                  <wp:posOffset>3860165</wp:posOffset>
                </wp:positionV>
                <wp:extent cx="3585845" cy="291465"/>
                <wp:effectExtent l="0" t="0" r="0" b="0"/>
                <wp:wrapThrough wrapText="bothSides">
                  <wp:wrapPolygon edited="0">
                    <wp:start x="0" y="0"/>
                    <wp:lineTo x="0" y="0"/>
                    <wp:lineTo x="0" y="0"/>
                  </wp:wrapPolygon>
                </wp:wrapThrough>
                <wp:docPr id="32" name="Caixa de Texto 7"/>
                <a:graphic xmlns:a="http://schemas.openxmlformats.org/drawingml/2006/main">
                  <a:graphicData uri="http://schemas.microsoft.com/office/word/2010/wordprocessingShape">
                    <wps:wsp>
                      <wps:cNvSpPr/>
                      <wps:spPr>
                        <a:xfrm>
                          <a:off x="0" y="0"/>
                          <a:ext cx="3585240" cy="290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78" w:name="_Toc482302129"/>
                            <w:bookmarkStart w:id="79" w:name="_Toc482039827"/>
                            <w:bookmarkStart w:id="80" w:name="_Toc482039969"/>
                            <w:r>
                              <w:rPr>
                                <w:color w:val="00000A"/>
                              </w:rPr>
                              <w:t xml:space="preserve">Figura </w:t>
                            </w:r>
                            <w:r>
                              <w:rPr>
                                <w:color w:val="00000A"/>
                              </w:rPr>
                              <w:fldChar w:fldCharType="begin"/>
                            </w:r>
                            <w:r>
                              <w:instrText> SEQ Figura \* ARABIC </w:instrText>
                            </w:r>
                            <w:r>
                              <w:fldChar w:fldCharType="separate"/>
                            </w:r>
                            <w:r>
                              <w:t>11</w:t>
                            </w:r>
                            <w:r>
                              <w:fldChar w:fldCharType="end"/>
                            </w:r>
                            <w:r>
                              <w:rPr>
                                <w:color w:val="00000A"/>
                              </w:rPr>
                              <w:t xml:space="preserve"> Hypervisor</w:t>
                            </w:r>
                            <w:bookmarkEnd w:id="79"/>
                            <w:bookmarkEnd w:id="80"/>
                            <w:bookmarkEnd w:id="78"/>
                            <w:r>
                              <w:rPr>
                                <w:color w:val="00000A"/>
                              </w:rPr>
                              <w:t xml:space="preserve"> Hospedado Fonte: http://3way.com.br/saiba-como-a-virtualizacao-por-container-mudou-a-infraestrutura-de-ti/</w:t>
                            </w:r>
                          </w:p>
                        </w:txbxContent>
                      </wps:txbx>
                      <wps:bodyPr lIns="0" rIns="0" tIns="0" bIns="0">
                        <a:prstTxWarp prst="textNoShape"/>
                        <a:spAutoFit/>
                      </wps:bodyPr>
                    </wps:wsp>
                  </a:graphicData>
                </a:graphic>
              </wp:anchor>
            </w:drawing>
          </mc:Choice>
          <mc:Fallback>
            <w:pict>
              <v:rect id="shape_0" ID="Caixa de Texto 7" fillcolor="white" stroked="f" style="position:absolute;margin-left:62.95pt;margin-top:303.95pt;width:282.25pt;height:22.85pt" wp14:anchorId="3CDCC901">
                <w10:wrap type="square"/>
                <v:fill type="solid" color2="black" o:detectmouseclick="t"/>
                <v:stroke color="#3465a4" joinstyle="round" endcap="flat"/>
                <v:textbox>
                  <w:txbxContent>
                    <w:p>
                      <w:pPr>
                        <w:pStyle w:val="Caption"/>
                        <w:spacing w:lineRule="auto" w:line="240" w:before="0" w:after="60"/>
                        <w:ind w:hanging="0"/>
                        <w:jc w:val="center"/>
                        <w:rPr/>
                      </w:pPr>
                      <w:bookmarkStart w:id="81" w:name="_Toc482302129"/>
                      <w:bookmarkStart w:id="82" w:name="_Toc482039827"/>
                      <w:bookmarkStart w:id="83" w:name="_Toc482039969"/>
                      <w:r>
                        <w:rPr>
                          <w:color w:val="00000A"/>
                        </w:rPr>
                        <w:t xml:space="preserve">Figura </w:t>
                      </w:r>
                      <w:r>
                        <w:rPr>
                          <w:color w:val="00000A"/>
                        </w:rPr>
                        <w:fldChar w:fldCharType="begin"/>
                      </w:r>
                      <w:r>
                        <w:instrText> SEQ Figura \* ARABIC </w:instrText>
                      </w:r>
                      <w:r>
                        <w:fldChar w:fldCharType="separate"/>
                      </w:r>
                      <w:r>
                        <w:t>11</w:t>
                      </w:r>
                      <w:r>
                        <w:fldChar w:fldCharType="end"/>
                      </w:r>
                      <w:r>
                        <w:rPr>
                          <w:color w:val="00000A"/>
                        </w:rPr>
                        <w:t xml:space="preserve"> Hypervisor</w:t>
                      </w:r>
                      <w:bookmarkEnd w:id="82"/>
                      <w:bookmarkEnd w:id="83"/>
                      <w:bookmarkEnd w:id="81"/>
                      <w:r>
                        <w:rPr>
                          <w:color w:val="00000A"/>
                        </w:rPr>
                        <w:t xml:space="preserve"> Hospedado Fonte: http://3way.com.br/saiba-como-a-virtualizacao-por-container-mudou-a-infraestrutura-de-ti/</w:t>
                      </w:r>
                    </w:p>
                  </w:txbxContent>
                </v:textbox>
              </v:rect>
            </w:pict>
          </mc:Fallback>
        </mc:AlternateContent>
      </w:r>
      <w:r>
        <w:rPr>
          <w:sz w:val="24"/>
        </w:rPr>
        <w:t>Com o surgimento da virtualização houve a inserção de um hypervisor no sistema operacional, que consiste em um gerenciador para a virtualização.</w:t>
      </w:r>
    </w:p>
    <w:p>
      <w:pPr>
        <w:pStyle w:val="Normal"/>
        <w:rPr>
          <w:sz w:val="24"/>
        </w:rPr>
      </w:pPr>
      <w:r>
        <w:rPr>
          <w:sz w:val="24"/>
        </w:rPr>
        <w:drawing>
          <wp:anchor behindDoc="0" distT="0" distB="0" distL="114300" distR="114300" simplePos="0" locked="0" layoutInCell="1" allowOverlap="1" relativeHeight="10">
            <wp:simplePos x="0" y="0"/>
            <wp:positionH relativeFrom="column">
              <wp:posOffset>799465</wp:posOffset>
            </wp:positionH>
            <wp:positionV relativeFrom="paragraph">
              <wp:posOffset>175260</wp:posOffset>
            </wp:positionV>
            <wp:extent cx="3657600" cy="3168015"/>
            <wp:effectExtent l="0" t="0" r="0" b="0"/>
            <wp:wrapTopAndBottom/>
            <wp:docPr id="34"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descr=""/>
                    <pic:cNvPicPr>
                      <a:picLocks noChangeAspect="1" noChangeArrowheads="1"/>
                    </pic:cNvPicPr>
                  </pic:nvPicPr>
                  <pic:blipFill>
                    <a:blip r:embed="rId13"/>
                    <a:stretch>
                      <a:fillRect/>
                    </a:stretch>
                  </pic:blipFill>
                  <pic:spPr bwMode="auto">
                    <a:xfrm>
                      <a:off x="0" y="0"/>
                      <a:ext cx="3657600" cy="3168015"/>
                    </a:xfrm>
                    <a:prstGeom prst="rect">
                      <a:avLst/>
                    </a:prstGeom>
                    <a:noFill/>
                    <a:ln w="9525">
                      <a:noFill/>
                      <a:miter lim="800000"/>
                      <a:headEnd/>
                      <a:tailEnd/>
                    </a:ln>
                  </pic:spPr>
                </pic:pic>
              </a:graphicData>
            </a:graphic>
          </wp:anchor>
        </w:drawing>
      </w:r>
    </w:p>
    <w:p>
      <w:pPr>
        <w:pStyle w:val="Normal"/>
        <w:rPr>
          <w:sz w:val="24"/>
        </w:rPr>
      </w:pPr>
      <w:r>
        <w:rPr>
          <w:sz w:val="24"/>
        </w:rPr>
        <w:t xml:space="preserve"> </w:t>
      </w:r>
    </w:p>
    <w:p>
      <w:pPr>
        <w:pStyle w:val="Normal"/>
        <w:rPr/>
      </w:pPr>
      <w:r>
        <w:rPr/>
      </w:r>
    </w:p>
    <w:p>
      <w:pPr>
        <w:pStyle w:val="Normal"/>
        <w:rPr>
          <w:sz w:val="24"/>
        </w:rPr>
      </w:pPr>
      <w:r>
        <w:rPr>
          <w:sz w:val="24"/>
        </w:rPr>
        <w:t xml:space="preserve"> </w:t>
      </w:r>
      <w:r>
        <w:rPr>
          <w:sz w:val="24"/>
        </w:rPr>
        <w:t>A evolução deste modelo consiste em não usar mais a camada do sistema operacional, e sim que o próprio hypervisor é que faz a gestão em cima da camada do hardware, se tornando um sistema operacional de gerenciamento.</w:t>
      </w:r>
    </w:p>
    <w:p>
      <w:pPr>
        <w:pStyle w:val="Normal"/>
        <w:keepNext/>
        <w:rPr/>
      </w:pPr>
      <w:r>
        <w:rPr/>
        <w:drawing>
          <wp:inline distT="0" distB="0" distL="0" distR="0">
            <wp:extent cx="3892550" cy="2858770"/>
            <wp:effectExtent l="0" t="0" r="0" b="0"/>
            <wp:docPr id="35"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descr=""/>
                    <pic:cNvPicPr>
                      <a:picLocks noChangeAspect="1" noChangeArrowheads="1"/>
                    </pic:cNvPicPr>
                  </pic:nvPicPr>
                  <pic:blipFill>
                    <a:blip r:embed="rId14"/>
                    <a:stretch>
                      <a:fillRect/>
                    </a:stretch>
                  </pic:blipFill>
                  <pic:spPr bwMode="auto">
                    <a:xfrm>
                      <a:off x="0" y="0"/>
                      <a:ext cx="3892550" cy="2858770"/>
                    </a:xfrm>
                    <a:prstGeom prst="rect">
                      <a:avLst/>
                    </a:prstGeom>
                    <a:noFill/>
                    <a:ln w="9525">
                      <a:noFill/>
                      <a:miter lim="800000"/>
                      <a:headEnd/>
                      <a:tailEnd/>
                    </a:ln>
                  </pic:spPr>
                </pic:pic>
              </a:graphicData>
            </a:graphic>
          </wp:inline>
        </w:drawing>
      </w:r>
    </w:p>
    <w:p>
      <w:pPr>
        <w:pStyle w:val="Caption"/>
        <w:jc w:val="both"/>
        <w:rPr/>
      </w:pPr>
      <w:bookmarkStart w:id="84" w:name="_Toc482302130"/>
      <w:r>
        <w:rPr/>
        <w:t xml:space="preserve">Figura </w:t>
      </w:r>
      <w:r>
        <w:rPr/>
        <w:fldChar w:fldCharType="begin"/>
      </w:r>
      <w:r>
        <w:instrText> SEQ Figura \* ARABIC </w:instrText>
      </w:r>
      <w:r>
        <w:fldChar w:fldCharType="separate"/>
      </w:r>
      <w:r>
        <w:t>12</w:t>
      </w:r>
      <w:r>
        <w:fldChar w:fldCharType="end"/>
      </w:r>
      <w:bookmarkEnd w:id="84"/>
      <w:r>
        <w:rPr/>
        <w:t xml:space="preserve"> - Evolução do Hypervisor Fonte: http://3way.com.br/saiba-como-a-virtualizacao-por-container-revolucionou-a-infraestrutura-de-ti.png</w:t>
      </w:r>
    </w:p>
    <w:p>
      <w:pPr>
        <w:pStyle w:val="Normal"/>
        <w:rPr>
          <w:sz w:val="24"/>
        </w:rPr>
      </w:pPr>
      <w:r>
        <w:rPr>
          <w:sz w:val="24"/>
        </w:rPr>
      </w:r>
    </w:p>
    <w:p>
      <w:pPr>
        <w:pStyle w:val="Normal"/>
        <w:rPr/>
      </w:pPr>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pPr>
        <w:pStyle w:val="Normal"/>
        <w:rPr>
          <w:sz w:val="24"/>
        </w:rPr>
      </w:pPr>
      <w:r>
        <w:rPr>
          <w:sz w:val="24"/>
        </w:rPr>
      </w:r>
    </w:p>
    <w:p>
      <w:pPr>
        <w:pStyle w:val="Normal"/>
        <w:keepNext/>
        <w:rPr/>
      </w:pPr>
      <w:r>
        <w:rPr/>
        <w:drawing>
          <wp:inline distT="0" distB="0" distL="0" distR="0">
            <wp:extent cx="3828415" cy="3028315"/>
            <wp:effectExtent l="0" t="0" r="0" b="0"/>
            <wp:docPr id="36"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descr=""/>
                    <pic:cNvPicPr>
                      <a:picLocks noChangeAspect="1" noChangeArrowheads="1"/>
                    </pic:cNvPicPr>
                  </pic:nvPicPr>
                  <pic:blipFill>
                    <a:blip r:embed="rId15"/>
                    <a:stretch>
                      <a:fillRect/>
                    </a:stretch>
                  </pic:blipFill>
                  <pic:spPr bwMode="auto">
                    <a:xfrm>
                      <a:off x="0" y="0"/>
                      <a:ext cx="3828415" cy="3028315"/>
                    </a:xfrm>
                    <a:prstGeom prst="rect">
                      <a:avLst/>
                    </a:prstGeom>
                    <a:noFill/>
                    <a:ln w="9525">
                      <a:noFill/>
                      <a:miter lim="800000"/>
                      <a:headEnd/>
                      <a:tailEnd/>
                    </a:ln>
                  </pic:spPr>
                </pic:pic>
              </a:graphicData>
            </a:graphic>
          </wp:inline>
        </w:drawing>
      </w:r>
    </w:p>
    <w:p>
      <w:pPr>
        <w:pStyle w:val="Caption"/>
        <w:jc w:val="both"/>
        <w:rPr/>
      </w:pPr>
      <w:bookmarkStart w:id="85" w:name="_Toc482302131"/>
      <w:r>
        <w:rPr/>
        <w:t xml:space="preserve">Figura </w:t>
      </w:r>
      <w:r>
        <w:rPr/>
        <w:fldChar w:fldCharType="begin"/>
      </w:r>
      <w:r>
        <w:instrText> SEQ Figura \* ARABIC </w:instrText>
      </w:r>
      <w:r>
        <w:fldChar w:fldCharType="separate"/>
      </w:r>
      <w:r>
        <w:t>13</w:t>
      </w:r>
      <w:r>
        <w:fldChar w:fldCharType="end"/>
      </w:r>
      <w:bookmarkEnd w:id="85"/>
      <w:r>
        <w:rPr/>
        <w:t xml:space="preserve"> - Virtualização por Container Fonte: http://3way.com.br/saiba-como-a-virtualizacao-por-container-revolucionou-a-infraestrutura-de-ti.png</w:t>
      </w:r>
    </w:p>
    <w:p>
      <w:pPr>
        <w:pStyle w:val="Normal"/>
        <w:rPr>
          <w:sz w:val="24"/>
        </w:rPr>
      </w:pPr>
      <w:r>
        <w:rPr>
          <w:sz w:val="24"/>
        </w:rPr>
      </w:r>
    </w:p>
    <w:p>
      <w:pPr>
        <w:pStyle w:val="Normal"/>
        <w:rPr/>
      </w:pPr>
      <w:r>
        <w:rPr>
          <w:sz w:val="24"/>
        </w:rPr>
        <w:t>O kernel do sistema é responsável por fornecer as bibliotecas e os binários necessários para que o container possa rodar a aplicação de forma necessária.</w:t>
      </w:r>
    </w:p>
    <w:p>
      <w:pPr>
        <w:pStyle w:val="Normal"/>
        <w:rPr/>
      </w:pPr>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pPr>
        <w:pStyle w:val="Normal"/>
        <w:rPr/>
      </w:pPr>
      <w:r>
        <w:rPr>
          <w:sz w:val="24"/>
        </w:rPr>
        <w:t xml:space="preserve">Esse dinamismo foi um dos alicerces da computação em nuvem, permitindo replicações de recursos, aplicações e escalabilidade a níveis nunca vistos antes. </w:t>
      </w:r>
    </w:p>
    <w:p>
      <w:pPr>
        <w:pStyle w:val="Normal"/>
        <w:suppressAutoHyphens w:val="false"/>
        <w:spacing w:lineRule="auto" w:line="240"/>
        <w:ind w:hanging="0"/>
        <w:jc w:val="left"/>
        <w:rPr>
          <w:sz w:val="24"/>
        </w:rPr>
      </w:pPr>
      <w:r>
        <w:rPr>
          <w:sz w:val="24"/>
        </w:rPr>
      </w:r>
      <w:r>
        <w:br w:type="page"/>
      </w:r>
    </w:p>
    <w:p>
      <w:pPr>
        <w:pStyle w:val="Ttulo11"/>
        <w:rPr/>
      </w:pPr>
      <w:bookmarkStart w:id="86" w:name="_Toc482041888"/>
      <w:bookmarkEnd w:id="86"/>
      <w:r>
        <w:rPr/>
        <w:t>4.1 LXC Containers</w:t>
      </w:r>
    </w:p>
    <w:p>
      <w:pPr>
        <w:pStyle w:val="Normal"/>
        <w:rPr/>
      </w:pPr>
      <w:r>
        <w:rPr>
          <w:sz w:val="24"/>
        </w:rPr>
        <w:t xml:space="preserve">Conforme citação do </w:t>
      </w:r>
      <w:r>
        <w:rPr>
          <w:color w:val="000000"/>
          <w:sz w:val="24"/>
        </w:rPr>
        <w:t xml:space="preserve">Rogério dos Anjos (em </w:t>
      </w:r>
      <w:hyperlink r:id="rId16">
        <w:r>
          <w:rPr>
            <w:rStyle w:val="LigaodeInternet"/>
            <w:color w:val="000000"/>
            <w:sz w:val="24"/>
            <w:u w:val="none"/>
          </w:rPr>
          <w:t>Linux</w:t>
        </w:r>
      </w:hyperlink>
      <w:r>
        <w:rPr>
          <w:color w:val="000000"/>
          <w:sz w:val="24"/>
        </w:rPr>
        <w:t>,</w:t>
      </w:r>
      <w:hyperlink r:id="rId17">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pPr>
        <w:pStyle w:val="Normal"/>
        <w:suppressAutoHyphens w:val="false"/>
        <w:spacing w:lineRule="auto" w:line="240"/>
        <w:ind w:firstLine="708"/>
        <w:jc w:val="left"/>
        <w:rPr/>
      </w:pPr>
      <w:r>
        <w:rPr>
          <w:rFonts w:cs="Times New Roman"/>
          <w:color w:val="000000" w:themeColor="text1"/>
          <w:sz w:val="24"/>
        </w:rPr>
        <w:t xml:space="preserve">Conforme citação de </w:t>
      </w:r>
      <w:hyperlink r:id="rId18">
        <w:r>
          <w:rPr>
            <w:rStyle w:val="LigaodeInternet"/>
            <w:rFonts w:cs="Times New Roman"/>
            <w:color w:val="000000" w:themeColor="text1"/>
            <w:sz w:val="24"/>
            <w:u w:val="none"/>
            <w:shd w:fill="FFFFFF" w:val="clear"/>
          </w:rPr>
          <w:t>Cristiano Diedrich</w:t>
        </w:r>
      </w:hyperlink>
      <w:r>
        <w:rPr>
          <w:rFonts w:cs="Times New Roman"/>
          <w:color w:val="000000" w:themeColor="text1"/>
          <w:sz w:val="24"/>
        </w:rPr>
        <w:t xml:space="preserve"> – “ o projeto do</w:t>
      </w:r>
      <w:r>
        <w:rPr>
          <w:rFonts w:cs="Times New Roman"/>
          <w:color w:val="000000" w:themeColor="text1"/>
          <w:sz w:val="24"/>
          <w:shd w:fill="FFFFFF" w:val="clear"/>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pPr>
        <w:pStyle w:val="Normal"/>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pPr>
        <w:pStyle w:val="Normal"/>
        <w:rPr>
          <w:sz w:val="24"/>
        </w:rPr>
      </w:pPr>
      <w:r>
        <w:rPr>
          <w:color w:val="000000"/>
          <w:sz w:val="24"/>
        </w:rPr>
        <w:t>O resultado é uma máquina virtual sem a camada do hypervisor, isolada e com controle de recursos.</w:t>
      </w:r>
    </w:p>
    <w:p>
      <w:pPr>
        <w:pStyle w:val="Normal"/>
        <w:rPr/>
      </w:pPr>
      <w:r>
        <w:rPr>
          <w:color w:val="000000"/>
          <w:sz w:val="24"/>
        </w:rPr>
        <w:t xml:space="preserve">Conforme citação do Rogério dos Anjos - (em </w:t>
      </w:r>
      <w:hyperlink r:id="rId19">
        <w:r>
          <w:rPr>
            <w:rStyle w:val="LigaodeInternet"/>
            <w:color w:val="000000"/>
            <w:sz w:val="24"/>
            <w:u w:val="none"/>
          </w:rPr>
          <w:t>Linux</w:t>
        </w:r>
      </w:hyperlink>
      <w:r>
        <w:rPr>
          <w:color w:val="000000"/>
          <w:sz w:val="24"/>
        </w:rPr>
        <w:t xml:space="preserve">, </w:t>
      </w:r>
      <w:hyperlink r:id="rId20">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pPr>
        <w:pStyle w:val="Normal"/>
        <w:rPr>
          <w:color w:val="000000"/>
        </w:rPr>
      </w:pPr>
      <w:r>
        <w:rPr/>
        <w:drawing>
          <wp:inline distT="0" distB="0" distL="0" distR="0">
            <wp:extent cx="3663950" cy="3376295"/>
            <wp:effectExtent l="0" t="0" r="0" b="0"/>
            <wp:docPr id="37"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descr=""/>
                    <pic:cNvPicPr>
                      <a:picLocks noChangeAspect="1" noChangeArrowheads="1"/>
                    </pic:cNvPicPr>
                  </pic:nvPicPr>
                  <pic:blipFill>
                    <a:blip r:embed="rId21"/>
                    <a:stretch>
                      <a:fillRect/>
                    </a:stretch>
                  </pic:blipFill>
                  <pic:spPr bwMode="auto">
                    <a:xfrm>
                      <a:off x="0" y="0"/>
                      <a:ext cx="3663950" cy="3376295"/>
                    </a:xfrm>
                    <a:prstGeom prst="rect">
                      <a:avLst/>
                    </a:prstGeom>
                    <a:noFill/>
                    <a:ln w="9525">
                      <a:noFill/>
                      <a:miter lim="800000"/>
                      <a:headEnd/>
                      <a:tailEnd/>
                    </a:ln>
                  </pic:spPr>
                </pic:pic>
              </a:graphicData>
            </a:graphic>
          </wp:inline>
        </w:drawing>
      </w:r>
    </w:p>
    <w:p>
      <w:pPr>
        <w:pStyle w:val="Normal"/>
        <w:keepNext/>
        <w:rPr/>
      </w:pPr>
      <w:r>
        <w:rPr/>
      </w:r>
    </w:p>
    <w:p>
      <w:pPr>
        <w:pStyle w:val="Caption"/>
        <w:jc w:val="both"/>
        <w:rPr/>
      </w:pPr>
      <w:bookmarkStart w:id="87" w:name="_Toc482302132"/>
      <w:r>
        <w:rPr/>
        <w:t xml:space="preserve">Figura </w:t>
      </w:r>
      <w:r>
        <w:rPr/>
        <w:fldChar w:fldCharType="begin"/>
      </w:r>
      <w:r>
        <w:instrText> SEQ Figura \* ARABIC </w:instrText>
      </w:r>
      <w:r>
        <w:fldChar w:fldCharType="separate"/>
      </w:r>
      <w:r>
        <w:t>14</w:t>
      </w:r>
      <w:r>
        <w:fldChar w:fldCharType="end"/>
      </w:r>
      <w:bookmarkEnd w:id="87"/>
      <w:r>
        <w:rPr/>
        <w:t xml:space="preserve"> - LXC Container Fonte: http://3way.com.br/saiba-como-a-virtualizacao-por-container-revolucionou-a-infraestrutura-de-ti-part2/.png</w:t>
      </w:r>
    </w:p>
    <w:p>
      <w:pPr>
        <w:pStyle w:val="Normal"/>
        <w:ind w:hanging="0"/>
        <w:rPr>
          <w:color w:val="000000"/>
        </w:rPr>
      </w:pPr>
      <w:r>
        <w:rPr>
          <w:color w:val="000000"/>
        </w:rPr>
      </w:r>
    </w:p>
    <w:p>
      <w:pPr>
        <w:pStyle w:val="Normal"/>
        <w:rPr>
          <w:sz w:val="24"/>
        </w:rPr>
      </w:pPr>
      <w:r>
        <w:rPr>
          <w:color w:val="000000"/>
          <w:sz w:val="24"/>
        </w:rPr>
        <w:t>Os benefícios da utilização do LXC container, viabilizou grandes benefícios para a virtualização e para a computação em nuvem, como:</w:t>
      </w:r>
    </w:p>
    <w:p>
      <w:pPr>
        <w:pStyle w:val="Normal"/>
        <w:rPr/>
      </w:pPr>
      <w:r>
        <w:rPr>
          <w:color w:val="000000"/>
          <w:sz w:val="24"/>
        </w:rPr>
        <w:t>* Provisionamento: Sendo praticamente rápido e simples inicializar um container, quase que instantaneamente, demorando alguns minutos, bem mais rápido do que um provisionamento por uma máquina virtual.</w:t>
      </w:r>
    </w:p>
    <w:p>
      <w:pPr>
        <w:pStyle w:val="Normal"/>
        <w:rPr>
          <w:color w:val="000000"/>
          <w:sz w:val="24"/>
        </w:rPr>
      </w:pPr>
      <w:r>
        <w:rPr>
          <w:color w:val="000000"/>
          <w:sz w:val="24"/>
        </w:rPr>
      </w:r>
    </w:p>
    <w:p>
      <w:pPr>
        <w:pStyle w:val="Normal"/>
        <w:rPr/>
      </w:pPr>
      <w:r>
        <w:rPr>
          <w:color w:val="000000"/>
          <w:sz w:val="24"/>
        </w:rPr>
        <w:t>* Escalabilidade: O provisionamento dinâmico do LXC container, permite criar instâncias conforme a demanda, promovendo disponibilidade de serviço.</w:t>
      </w:r>
    </w:p>
    <w:p>
      <w:pPr>
        <w:pStyle w:val="Normal"/>
        <w:rPr/>
      </w:pPr>
      <w:r>
        <w:rPr/>
      </w:r>
    </w:p>
    <w:p>
      <w:pPr>
        <w:pStyle w:val="Normal"/>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pPr>
        <w:pStyle w:val="Normal"/>
        <w:rPr>
          <w:color w:val="000000"/>
          <w:sz w:val="24"/>
        </w:rPr>
      </w:pPr>
      <w:r>
        <w:rPr>
          <w:color w:val="000000"/>
          <w:sz w:val="24"/>
        </w:rPr>
      </w:r>
    </w:p>
    <w:p>
      <w:pPr>
        <w:pStyle w:val="Normal"/>
        <w:keepNext/>
        <w:rPr/>
      </w:pPr>
      <w:r>
        <w:rPr/>
        <w:drawing>
          <wp:inline distT="0" distB="0" distL="0" distR="0">
            <wp:extent cx="4027805" cy="3755390"/>
            <wp:effectExtent l="0" t="0" r="0" b="0"/>
            <wp:docPr id="38"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descr=""/>
                    <pic:cNvPicPr>
                      <a:picLocks noChangeAspect="1" noChangeArrowheads="1"/>
                    </pic:cNvPicPr>
                  </pic:nvPicPr>
                  <pic:blipFill>
                    <a:blip r:embed="rId22"/>
                    <a:stretch>
                      <a:fillRect/>
                    </a:stretch>
                  </pic:blipFill>
                  <pic:spPr bwMode="auto">
                    <a:xfrm>
                      <a:off x="0" y="0"/>
                      <a:ext cx="4027805" cy="3755390"/>
                    </a:xfrm>
                    <a:prstGeom prst="rect">
                      <a:avLst/>
                    </a:prstGeom>
                    <a:noFill/>
                    <a:ln w="9525">
                      <a:noFill/>
                      <a:miter lim="800000"/>
                      <a:headEnd/>
                      <a:tailEnd/>
                    </a:ln>
                  </pic:spPr>
                </pic:pic>
              </a:graphicData>
            </a:graphic>
          </wp:inline>
        </w:drawing>
      </w:r>
    </w:p>
    <w:p>
      <w:pPr>
        <w:pStyle w:val="Caption"/>
        <w:jc w:val="both"/>
        <w:rPr/>
      </w:pPr>
      <w:bookmarkStart w:id="88" w:name="_Toc482302133"/>
      <w:r>
        <w:rPr/>
        <w:t xml:space="preserve">Figura </w:t>
      </w:r>
      <w:r>
        <w:rPr/>
        <w:fldChar w:fldCharType="begin"/>
      </w:r>
      <w:r>
        <w:instrText> SEQ Figura \* ARABIC </w:instrText>
      </w:r>
      <w:r>
        <w:fldChar w:fldCharType="separate"/>
      </w:r>
      <w:r>
        <w:t>15</w:t>
      </w:r>
      <w:r>
        <w:fldChar w:fldCharType="end"/>
      </w:r>
      <w:bookmarkEnd w:id="88"/>
      <w:r>
        <w:rPr/>
        <w:t xml:space="preserve"> LXC vs KVM Fonte: http:3way.com.br/saiba-como-a-virtualizacao-por-container-revolucionou-a-infraestrutura-de-ti-part2/.png</w:t>
      </w:r>
    </w:p>
    <w:p>
      <w:pPr>
        <w:pStyle w:val="Normal"/>
        <w:suppressAutoHyphens w:val="false"/>
        <w:spacing w:lineRule="auto" w:line="240"/>
        <w:ind w:hanging="0"/>
        <w:jc w:val="left"/>
        <w:rPr>
          <w:color w:val="000000"/>
          <w:sz w:val="24"/>
        </w:rPr>
      </w:pPr>
      <w:r>
        <w:rPr>
          <w:color w:val="000000"/>
          <w:sz w:val="24"/>
        </w:rPr>
      </w:r>
      <w:r>
        <w:br w:type="page"/>
      </w:r>
    </w:p>
    <w:p>
      <w:pPr>
        <w:pStyle w:val="Ttulo11"/>
        <w:rPr/>
      </w:pPr>
      <w:bookmarkStart w:id="89" w:name="_Toc482041889"/>
      <w:bookmarkEnd w:id="89"/>
      <w:r>
        <w:rPr/>
        <w:t>4.2 Docker</w:t>
      </w:r>
    </w:p>
    <w:p>
      <w:pPr>
        <w:pStyle w:val="Normal"/>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pPr>
        <w:pStyle w:val="ListParagraph"/>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pPr>
        <w:pStyle w:val="ListParagraph"/>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pPr>
        <w:pStyle w:val="ListParagraph"/>
        <w:numPr>
          <w:ilvl w:val="0"/>
          <w:numId w:val="5"/>
        </w:numPr>
        <w:rPr>
          <w:lang w:val="x-none" w:eastAsia="x-none"/>
        </w:rPr>
      </w:pPr>
      <w:r>
        <w:rPr>
          <w:lang w:val="x-none" w:eastAsia="x-none"/>
        </w:rPr>
        <w:t>Fácil Escalabilidade</w:t>
      </w:r>
    </w:p>
    <w:p>
      <w:pPr>
        <w:pStyle w:val="ListParagraph"/>
        <w:numPr>
          <w:ilvl w:val="1"/>
          <w:numId w:val="5"/>
        </w:numPr>
        <w:rPr>
          <w:lang w:eastAsia="x-none"/>
        </w:rPr>
      </w:pPr>
      <w:r>
        <w:rPr>
          <w:lang w:eastAsia="x-none"/>
        </w:rPr>
        <w:t>Fácil replicação de algum recurso/serviços com a duplicação do container, utilizando scripts e/ou plataformas de automatização.</w:t>
      </w:r>
    </w:p>
    <w:p>
      <w:pPr>
        <w:pStyle w:val="ListParagraph"/>
        <w:numPr>
          <w:ilvl w:val="0"/>
          <w:numId w:val="5"/>
        </w:numPr>
        <w:rPr>
          <w:lang w:val="x-none" w:eastAsia="x-none"/>
        </w:rPr>
      </w:pPr>
      <w:r>
        <w:rPr>
          <w:lang w:eastAsia="x-none"/>
        </w:rPr>
        <w:t>Gerênciamento</w:t>
      </w:r>
      <w:r>
        <w:rPr>
          <w:lang w:val="x-none" w:eastAsia="x-none"/>
        </w:rPr>
        <w:t xml:space="preserve"> simples de dependências e versionamento das aplicações</w:t>
      </w:r>
    </w:p>
    <w:p>
      <w:pPr>
        <w:pStyle w:val="ListParagraph"/>
        <w:numPr>
          <w:ilvl w:val="1"/>
          <w:numId w:val="5"/>
        </w:numPr>
        <w:rPr>
          <w:lang w:eastAsia="x-none"/>
        </w:rPr>
      </w:pPr>
      <w:r>
        <w:rPr>
          <w:lang w:eastAsia="x-none"/>
        </w:rPr>
        <w:t>Como a aplicação fica isolada, a mesma pode possuir todas as suas dependências (variáveis de ambiente e outras dependências) no próprio container.</w:t>
      </w:r>
    </w:p>
    <w:p>
      <w:pPr>
        <w:pStyle w:val="ListParagraph"/>
        <w:numPr>
          <w:ilvl w:val="0"/>
          <w:numId w:val="5"/>
        </w:numPr>
        <w:rPr>
          <w:lang w:val="x-none" w:eastAsia="x-none"/>
        </w:rPr>
      </w:pPr>
      <w:r>
        <w:rPr>
          <w:lang w:val="x-none" w:eastAsia="x-none"/>
        </w:rPr>
        <w:t>Ambientes de execuções leves e isolados</w:t>
      </w:r>
    </w:p>
    <w:p>
      <w:pPr>
        <w:pStyle w:val="ListParagraph"/>
        <w:numPr>
          <w:ilvl w:val="1"/>
          <w:numId w:val="5"/>
        </w:numPr>
        <w:rPr>
          <w:lang w:eastAsia="x-none"/>
        </w:rPr>
      </w:pPr>
      <w:r>
        <w:rPr>
          <w:lang w:eastAsia="x-none"/>
        </w:rPr>
        <w:t>Cada aplicação ou recurso fica isolado, somente com o que é necessário à sua execução.</w:t>
      </w:r>
    </w:p>
    <w:p>
      <w:pPr>
        <w:pStyle w:val="ListParagraph"/>
        <w:numPr>
          <w:ilvl w:val="0"/>
          <w:numId w:val="5"/>
        </w:numPr>
        <w:rPr>
          <w:lang w:val="x-none" w:eastAsia="x-none"/>
        </w:rPr>
      </w:pPr>
      <w:r>
        <w:rPr>
          <w:lang w:val="x-none" w:eastAsia="x-none"/>
        </w:rPr>
        <w:t>Camadas compartilhadas</w:t>
      </w:r>
    </w:p>
    <w:p>
      <w:pPr>
        <w:pStyle w:val="ListParagraph"/>
        <w:numPr>
          <w:ilvl w:val="1"/>
          <w:numId w:val="5"/>
        </w:numPr>
        <w:rPr>
          <w:lang w:eastAsia="x-none"/>
        </w:rPr>
      </w:pPr>
      <w:r>
        <w:rPr>
          <w:lang w:eastAsia="x-none"/>
        </w:rPr>
        <w:t>Compartilhamento de camadas comuns a nível de Sistema Operacional, como bibliotecas (do sistema),  system-calls e etc.</w:t>
      </w:r>
    </w:p>
    <w:p>
      <w:pPr>
        <w:pStyle w:val="ListParagraph"/>
        <w:numPr>
          <w:ilvl w:val="0"/>
          <w:numId w:val="5"/>
        </w:numPr>
        <w:rPr>
          <w:lang w:val="x-none" w:eastAsia="x-none"/>
        </w:rPr>
      </w:pPr>
      <w:r>
        <w:rPr>
          <w:lang w:val="x-none" w:eastAsia="x-none"/>
        </w:rPr>
        <w:t>Agregabilidade e Previsibilidade</w:t>
      </w:r>
    </w:p>
    <w:p>
      <w:pPr>
        <w:pStyle w:val="ListParagraph"/>
        <w:numPr>
          <w:ilvl w:val="1"/>
          <w:numId w:val="5"/>
        </w:numPr>
        <w:rPr>
          <w:lang w:eastAsia="x-none"/>
        </w:rPr>
      </w:pPr>
      <w:r>
        <w:rPr>
          <w:lang w:eastAsia="x-none"/>
        </w:rPr>
        <w:t>Agregação de serviços para elicitar a aplicação de previsibilidade de execução e conclusão de execução.</w:t>
      </w:r>
    </w:p>
    <w:p>
      <w:pPr>
        <w:pStyle w:val="Normal"/>
        <w:suppressAutoHyphens w:val="false"/>
        <w:spacing w:lineRule="auto" w:line="240"/>
        <w:ind w:hanging="0"/>
        <w:jc w:val="left"/>
        <w:rPr>
          <w:lang w:val="x-none" w:eastAsia="x-none"/>
        </w:rPr>
      </w:pPr>
      <w:r>
        <w:rPr>
          <w:lang w:val="x-none" w:eastAsia="x-none"/>
        </w:rPr>
      </w:r>
      <w:r>
        <w:br w:type="page"/>
      </w:r>
    </w:p>
    <w:p>
      <w:pPr>
        <w:pStyle w:val="Ttulo11"/>
        <w:rPr>
          <w:lang w:val="pt-BR"/>
        </w:rPr>
      </w:pPr>
      <w:bookmarkStart w:id="90" w:name="_Toc482041890"/>
      <w:bookmarkEnd w:id="90"/>
      <w:r>
        <w:rPr/>
        <w:t>4.2.1 Docker</w:t>
      </w:r>
      <w:r>
        <w:rPr>
          <w:lang w:val="pt-BR"/>
        </w:rPr>
        <w:t>-Compose</w:t>
      </w:r>
    </w:p>
    <w:p>
      <w:pPr>
        <w:pStyle w:val="Normal"/>
        <w:rPr>
          <w:lang w:val="x-none" w:eastAsia="x-none"/>
        </w:rPr>
      </w:pPr>
      <w:r>
        <w:rPr>
          <w:lang w:val="x-none" w:eastAsia="x-none"/>
        </w:rPr>
      </w:r>
    </w:p>
    <w:p>
      <w:pPr>
        <w:pStyle w:val="Normal"/>
        <w:suppressAutoHyphens w:val="false"/>
        <w:spacing w:lineRule="auto" w:line="240"/>
        <w:ind w:firstLine="708"/>
        <w:jc w:val="left"/>
        <w:rPr/>
      </w:pPr>
      <w:r>
        <w:rPr/>
        <w:t>Existe uma ferramenta do Docker que é o Docker-compose, da qual é possível escrever um único arquivo em formato shell e o mesmo será a imagem para a criação dos containers.</w:t>
      </w:r>
    </w:p>
    <w:p>
      <w:pPr>
        <w:pStyle w:val="Normal"/>
        <w:suppressAutoHyphens w:val="false"/>
        <w:spacing w:lineRule="auto" w:line="240"/>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pPr>
        <w:pStyle w:val="Normal"/>
        <w:suppressAutoHyphens w:val="false"/>
        <w:spacing w:lineRule="auto" w:line="240"/>
        <w:ind w:firstLine="708"/>
        <w:jc w:val="left"/>
        <w:rPr>
          <w:lang w:eastAsia="x-none"/>
        </w:rPr>
      </w:pPr>
      <w:r>
        <w:rPr>
          <w:lang w:eastAsia="x-none"/>
        </w:rPr>
      </w:r>
    </w:p>
    <w:p>
      <w:pPr>
        <w:pStyle w:val="Normal"/>
        <w:suppressAutoHyphens w:val="false"/>
        <w:spacing w:lineRule="auto" w:line="240"/>
        <w:ind w:firstLine="708"/>
        <w:jc w:val="left"/>
        <w:rPr>
          <w:lang w:eastAsia="x-none"/>
        </w:rPr>
      </w:pPr>
      <w:r>
        <w:rPr>
          <w:lang w:eastAsia="x-none"/>
        </w:rPr>
        <w:t>&lt; olhar outra definição de imagem na web &gt;</w:t>
      </w:r>
    </w:p>
    <w:p>
      <w:pPr>
        <w:pStyle w:val="Normal"/>
        <w:suppressAutoHyphens w:val="false"/>
        <w:spacing w:lineRule="auto" w:line="240"/>
        <w:ind w:firstLine="708"/>
        <w:jc w:val="left"/>
        <w:rPr>
          <w:lang w:eastAsia="x-none"/>
        </w:rPr>
      </w:pPr>
      <w:r>
        <w:rPr>
          <w:lang w:eastAsia="x-none"/>
        </w:rPr>
      </w:r>
    </w:p>
    <w:p>
      <w:pPr>
        <w:pStyle w:val="Normal"/>
        <w:suppressAutoHyphens w:val="false"/>
        <w:spacing w:lineRule="auto" w:line="240"/>
        <w:ind w:firstLine="708"/>
        <w:jc w:val="left"/>
        <w:rPr>
          <w:lang w:eastAsia="x-none"/>
        </w:rPr>
      </w:pPr>
      <w:r>
        <w:rPr>
          <w:lang w:eastAsia="x-none"/>
        </w:rPr>
        <w:t>Essa técnica possui algumas aplicações:</w:t>
      </w:r>
    </w:p>
    <w:p>
      <w:pPr>
        <w:pStyle w:val="ListParagraph"/>
        <w:numPr>
          <w:ilvl w:val="0"/>
          <w:numId w:val="7"/>
        </w:numPr>
        <w:suppressAutoHyphens w:val="false"/>
        <w:spacing w:lineRule="auto" w:line="240"/>
        <w:jc w:val="left"/>
        <w:rPr>
          <w:lang w:eastAsia="x-none"/>
        </w:rPr>
      </w:pPr>
      <w:r>
        <w:rPr>
          <w:lang w:eastAsia="x-none"/>
        </w:rPr>
        <w:t>Isolamento do sistema operacional</w:t>
      </w:r>
    </w:p>
    <w:p>
      <w:pPr>
        <w:pStyle w:val="ListParagraph"/>
        <w:numPr>
          <w:ilvl w:val="1"/>
          <w:numId w:val="7"/>
        </w:numPr>
        <w:suppressAutoHyphens w:val="false"/>
        <w:spacing w:lineRule="auto" w:line="240"/>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pPr>
        <w:pStyle w:val="ListParagraph"/>
        <w:numPr>
          <w:ilvl w:val="0"/>
          <w:numId w:val="7"/>
        </w:numPr>
        <w:suppressAutoHyphens w:val="false"/>
        <w:spacing w:lineRule="auto" w:line="240"/>
        <w:jc w:val="left"/>
        <w:rPr>
          <w:lang w:eastAsia="x-none"/>
        </w:rPr>
      </w:pPr>
      <w:r>
        <w:rPr>
          <w:lang w:eastAsia="x-none"/>
        </w:rPr>
        <w:t>Controle de arquivos</w:t>
      </w:r>
    </w:p>
    <w:p>
      <w:pPr>
        <w:pStyle w:val="ListParagraph"/>
        <w:numPr>
          <w:ilvl w:val="1"/>
          <w:numId w:val="7"/>
        </w:numPr>
        <w:suppressAutoHyphens w:val="false"/>
        <w:spacing w:lineRule="auto" w:line="240"/>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pPr>
        <w:pStyle w:val="Normal"/>
        <w:suppressAutoHyphens w:val="false"/>
        <w:spacing w:lineRule="auto" w:line="240"/>
        <w:jc w:val="left"/>
        <w:rPr>
          <w:lang w:eastAsia="x-none"/>
        </w:rPr>
      </w:pPr>
      <w:r>
        <w:rPr>
          <w:lang w:eastAsia="x-none"/>
        </w:rPr>
      </w:r>
    </w:p>
    <w:p>
      <w:pPr>
        <w:pStyle w:val="Normal"/>
        <w:suppressAutoHyphens w:val="false"/>
        <w:spacing w:lineRule="auto" w:line="240"/>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pPr>
        <w:pStyle w:val="Normal"/>
        <w:suppressAutoHyphens w:val="false"/>
        <w:spacing w:lineRule="auto" w:line="240"/>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pPr>
        <w:pStyle w:val="Normal"/>
        <w:suppressAutoHyphens w:val="false"/>
        <w:spacing w:lineRule="auto" w:line="240"/>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pPr>
        <w:pStyle w:val="Normal"/>
        <w:suppressAutoHyphens w:val="false"/>
        <w:spacing w:lineRule="auto" w:line="240"/>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pPr>
        <w:pStyle w:val="Normal"/>
        <w:suppressAutoHyphens w:val="false"/>
        <w:spacing w:lineRule="auto" w:line="240"/>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pPr>
        <w:pStyle w:val="Normal"/>
        <w:suppressAutoHyphens w:val="false"/>
        <w:spacing w:lineRule="auto" w:line="240"/>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pPr>
        <w:pStyle w:val="Normal"/>
        <w:suppressAutoHyphens w:val="false"/>
        <w:spacing w:lineRule="auto" w:line="240"/>
        <w:jc w:val="left"/>
        <w:rPr>
          <w:lang w:eastAsia="x-none"/>
        </w:rPr>
      </w:pPr>
      <w:r>
        <w:rPr>
          <w:lang w:eastAsia="x-none"/>
        </w:rPr>
        <w:t>Comandos do Docker-compose utilizados</w:t>
      </w:r>
    </w:p>
    <w:p>
      <w:pPr>
        <w:pStyle w:val="ListParagraph"/>
        <w:numPr>
          <w:ilvl w:val="0"/>
          <w:numId w:val="8"/>
        </w:numPr>
        <w:suppressAutoHyphens w:val="false"/>
        <w:spacing w:lineRule="auto" w:line="240"/>
        <w:jc w:val="left"/>
        <w:rPr/>
      </w:pPr>
      <w:r>
        <w:rPr>
          <w:lang w:eastAsia="x-none"/>
        </w:rPr>
        <w:t>Build — &lt;</w:t>
      </w:r>
      <w:r>
        <w:rPr>
          <w:lang w:eastAsia="x-none"/>
        </w:rPr>
        <w:t>D</w:t>
      </w:r>
      <w:r>
        <w:rPr>
          <w:lang w:eastAsia="x-none"/>
        </w:rPr>
        <w:t xml:space="preserve">escrição do comando </w:t>
      </w:r>
      <w:r>
        <w:rPr>
          <w:lang w:eastAsia="x-none"/>
        </w:rPr>
        <w:t xml:space="preserve">no terminal - Build or rebuild services. </w:t>
      </w:r>
    </w:p>
    <w:p>
      <w:pPr>
        <w:pStyle w:val="ListParagraph"/>
        <w:numPr>
          <w:ilvl w:val="0"/>
          <w:numId w:val="0"/>
        </w:numPr>
        <w:suppressAutoHyphens w:val="false"/>
        <w:spacing w:lineRule="auto" w:line="240"/>
        <w:jc w:val="left"/>
        <w:rPr/>
      </w:pPr>
      <w:r>
        <w:rPr>
          <w:lang w:eastAsia="x-none"/>
        </w:rPr>
        <w:t>Services are built once and then tagged as `project_service`, e.g. `composetest_db`. If you change a service's `Dockerfile` or the contents of its build directory, you can run `compose build` to rebuild it.</w:t>
      </w:r>
      <w:r>
        <w:rPr>
          <w:lang w:eastAsia="x-none"/>
        </w:rPr>
        <w:t xml:space="preserve">&gt; </w:t>
      </w:r>
    </w:p>
    <w:p>
      <w:pPr>
        <w:pStyle w:val="ListParagraph"/>
        <w:numPr>
          <w:ilvl w:val="0"/>
          <w:numId w:val="0"/>
        </w:numPr>
        <w:suppressAutoHyphens w:val="false"/>
        <w:spacing w:lineRule="auto" w:line="240"/>
        <w:jc w:val="left"/>
        <w:rPr>
          <w:lang w:eastAsia="x-none"/>
        </w:rPr>
      </w:pPr>
      <w:r>
        <w:rPr/>
      </w:r>
    </w:p>
    <w:p>
      <w:pPr>
        <w:pStyle w:val="ListParagraph"/>
        <w:numPr>
          <w:ilvl w:val="0"/>
          <w:numId w:val="8"/>
        </w:numPr>
        <w:suppressAutoHyphens w:val="false"/>
        <w:spacing w:lineRule="auto" w:line="240"/>
        <w:jc w:val="left"/>
        <w:rPr/>
      </w:pPr>
      <w:r>
        <w:rPr>
          <w:lang w:eastAsia="x-none"/>
        </w:rPr>
        <w:t xml:space="preserve">Up —  </w:t>
      </w:r>
      <w:r>
        <w:rPr>
          <w:lang w:eastAsia="x-none"/>
        </w:rPr>
        <w:t>&lt;Descrição do comando no terminal - Build, (re)create, start and attach to containers for a service.</w:t>
      </w:r>
    </w:p>
    <w:p>
      <w:pPr>
        <w:pStyle w:val="ListParagraph"/>
        <w:numPr>
          <w:ilvl w:val="0"/>
          <w:numId w:val="0"/>
        </w:numPr>
        <w:suppressAutoHyphens w:val="false"/>
        <w:spacing w:lineRule="auto" w:line="240"/>
        <w:jc w:val="left"/>
        <w:rPr>
          <w:lang w:eastAsia="x-none"/>
        </w:rPr>
      </w:pPr>
      <w:r>
        <w:rPr/>
      </w:r>
    </w:p>
    <w:p>
      <w:pPr>
        <w:pStyle w:val="ListParagraph"/>
        <w:numPr>
          <w:ilvl w:val="0"/>
          <w:numId w:val="0"/>
        </w:numPr>
        <w:suppressAutoHyphens w:val="false"/>
        <w:spacing w:lineRule="auto" w:line="240"/>
        <w:jc w:val="left"/>
        <w:rPr/>
      </w:pPr>
      <w:r>
        <w:rPr>
          <w:lang w:eastAsia="x-none"/>
        </w:rPr>
        <w:t>“</w:t>
      </w:r>
      <w:r>
        <w:rPr>
          <w:lang w:eastAsia="x-none"/>
        </w:rPr>
        <w:t>By default, `docker-compose up` will aggregate the output of each container, and when it exits, all containers will be stopped. If you run `docker-compose up -d`, it'll start the containers in the background and leave them running.</w:t>
      </w:r>
    </w:p>
    <w:p>
      <w:pPr>
        <w:pStyle w:val="ListParagraph"/>
        <w:numPr>
          <w:ilvl w:val="0"/>
          <w:numId w:val="0"/>
        </w:numPr>
        <w:suppressAutoHyphens w:val="false"/>
        <w:spacing w:lineRule="auto" w:line="240"/>
        <w:jc w:val="left"/>
        <w:rPr>
          <w:lang w:eastAsia="x-none"/>
        </w:rPr>
      </w:pPr>
      <w:r>
        <w:rPr/>
      </w:r>
    </w:p>
    <w:p>
      <w:pPr>
        <w:pStyle w:val="ListParagraph"/>
        <w:numPr>
          <w:ilvl w:val="0"/>
          <w:numId w:val="0"/>
        </w:numPr>
        <w:suppressAutoHyphens w:val="false"/>
        <w:spacing w:lineRule="auto" w:line="240"/>
        <w:jc w:val="left"/>
        <w:rPr/>
      </w:pPr>
      <w:r>
        <w:rPr>
          <w:lang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pPr>
        <w:pStyle w:val="Ttulo11"/>
        <w:ind w:hanging="0"/>
        <w:jc w:val="both"/>
        <w:rPr/>
      </w:pPr>
      <w:r>
        <w:rPr>
          <w:lang w:val="pt-BR"/>
        </w:rPr>
        <w:t>&lt;</w:t>
      </w:r>
      <w:r>
        <w:rPr>
          <w:b w:val="false"/>
          <w:lang w:val="pt-BR"/>
        </w:rPr>
        <w:t>ver definição de código para os arquivos do codeship e colocar aqui  para os arquivos do diverfile é docker-compose&gt;</w:t>
      </w:r>
    </w:p>
    <w:p>
      <w:pPr>
        <w:pStyle w:val="Ttulo11"/>
        <w:rPr/>
      </w:pPr>
      <w:r>
        <w:rPr>
          <w:lang w:val="pt-BR"/>
        </w:rPr>
        <w:t>4</w:t>
      </w:r>
      <w:r>
        <w:rPr/>
        <w:t xml:space="preserve">.3 </w:t>
      </w:r>
      <w:r>
        <w:rPr>
          <w:lang w:val="pt-BR"/>
        </w:rPr>
        <w:t>Maquinas Vir</w:t>
      </w:r>
      <w:r>
        <w:rPr/>
        <w:t>tuais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1" w:name="_Toc482041892"/>
      <w:bookmarkEnd w:id="91"/>
      <w:r>
        <w:rPr/>
        <w:t>5 SOFTWARES DE GERENCIAMENTO DE CONTAINERS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2" w:name="_Toc482041893"/>
      <w:bookmarkEnd w:id="92"/>
      <w:r>
        <w:rPr/>
        <w:t>5.1 Tsuru</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3" w:name="_Toc482041894"/>
      <w:bookmarkEnd w:id="93"/>
      <w:r>
        <w:rPr/>
        <w:t>5.2 Vagran</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4" w:name="_Toc482041895"/>
      <w:bookmarkEnd w:id="94"/>
      <w:r>
        <w:rPr/>
        <w:t>5.3 Kubernet</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5" w:name="_Toc482041896"/>
      <w:bookmarkEnd w:id="95"/>
      <w:r>
        <w:rPr/>
        <w:t>6 COMPARAÇÃO ENTRE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6" w:name="_Toc482041897"/>
      <w:bookmarkEnd w:id="96"/>
      <w:r>
        <w:rPr/>
        <w:t>6.1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7" w:name="_Toc482041898"/>
      <w:bookmarkEnd w:id="97"/>
      <w:r>
        <w:rPr/>
        <w:t>6.2 Tolerâncias à falhas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8" w:name="_Toc482041899"/>
      <w:bookmarkEnd w:id="98"/>
      <w:r>
        <w:rPr/>
        <w:t>7 PROGRAMAÇÃO EM MICROSERVIÇOS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9" w:name="_Toc482041900"/>
      <w:bookmarkEnd w:id="99"/>
      <w:r>
        <w:rPr/>
        <w:t>7.1 Boas práticas de programação distribuída (Doze fatores)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0" w:name="_Toc482041901"/>
      <w:bookmarkEnd w:id="100"/>
      <w:r>
        <w:rPr/>
        <w:t>7.2 Empregabilidade da técnica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1" w:name="_Toc482041902"/>
      <w:bookmarkEnd w:id="101"/>
      <w:r>
        <w:rPr/>
        <w:t>8 ESTUDO DE CASO</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2" w:name="_Toc482041903"/>
      <w:bookmarkEnd w:id="102"/>
      <w:r>
        <w:rPr/>
        <w:t>8.1 Infraestrutura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3" w:name="_Toc482041904"/>
      <w:bookmarkEnd w:id="103"/>
      <w:r>
        <w:rPr/>
        <w:t>8.2 Métricas de Escalabilidade</w:t>
      </w:r>
    </w:p>
    <w:p>
      <w:pPr>
        <w:pStyle w:val="Normal"/>
        <w:rPr>
          <w:lang w:val="x-none" w:eastAsia="x-none"/>
        </w:rPr>
      </w:pPr>
      <w:r>
        <w:rPr>
          <w:lang w:val="x-none" w:eastAsia="x-none"/>
        </w:rPr>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Ttulo11"/>
        <w:ind w:hanging="0"/>
        <w:rPr/>
      </w:pPr>
      <w:bookmarkStart w:id="104" w:name="_Toc482041905"/>
      <w:bookmarkEnd w:id="104"/>
      <w:r>
        <w:rPr/>
        <w:t>9 CONCLUSÃO</w:t>
      </w:r>
    </w:p>
    <w:p>
      <w:pPr>
        <w:pStyle w:val="Normal"/>
        <w:rPr>
          <w:lang w:val="x-none" w:eastAsia="x-none"/>
        </w:rPr>
      </w:pPr>
      <w:r>
        <w:rPr>
          <w:lang w:val="x-none" w:eastAsia="x-none"/>
        </w:rPr>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Ttulo11"/>
        <w:ind w:hanging="0"/>
        <w:rPr/>
      </w:pPr>
      <w:bookmarkStart w:id="105" w:name="_Toc482041906"/>
      <w:bookmarkEnd w:id="105"/>
      <w:r>
        <w:rPr/>
        <w:t>10 Referências</w:t>
      </w:r>
    </w:p>
    <w:p>
      <w:pPr>
        <w:pStyle w:val="Normal"/>
        <w:ind w:hanging="0"/>
        <w:rPr>
          <w:sz w:val="24"/>
        </w:rPr>
      </w:pPr>
      <w:r>
        <w:rPr>
          <w:sz w:val="24"/>
        </w:rPr>
        <w:t xml:space="preserve">História da computação em nuvens. Disponível em &lt;http://www.dsc.ufcg.edu.br/~pet/jornal/agosto2012/materias/historia_da_computacao.html&gt;. Acessado em 18/11/2016 </w:t>
      </w:r>
    </w:p>
    <w:p>
      <w:pPr>
        <w:pStyle w:val="Normal"/>
        <w:ind w:hanging="0"/>
        <w:rPr>
          <w:sz w:val="24"/>
        </w:rPr>
      </w:pPr>
      <w:r>
        <w:rPr>
          <w:sz w:val="24"/>
        </w:rPr>
      </w:r>
    </w:p>
    <w:p>
      <w:pPr>
        <w:pStyle w:val="Normal"/>
        <w:ind w:hanging="0"/>
        <w:rPr>
          <w:sz w:val="24"/>
        </w:rPr>
      </w:pPr>
      <w:r>
        <w:rPr>
          <w:sz w:val="24"/>
        </w:rPr>
        <w:t>Clound Computing. Disponível em &lt;https://en.wikipedia.org/wiki/Cloud_computing&gt;. Acessado em 20/11/2016.</w:t>
      </w:r>
    </w:p>
    <w:p>
      <w:pPr>
        <w:pStyle w:val="Normal"/>
        <w:ind w:hanging="0"/>
        <w:rPr>
          <w:sz w:val="24"/>
        </w:rPr>
      </w:pPr>
      <w:r>
        <w:rPr>
          <w:sz w:val="24"/>
        </w:rPr>
      </w:r>
    </w:p>
    <w:p>
      <w:pPr>
        <w:pStyle w:val="Normal"/>
        <w:ind w:hanging="0"/>
        <w:rPr>
          <w:sz w:val="24"/>
        </w:rPr>
      </w:pPr>
      <w:r>
        <w:rPr>
          <w:sz w:val="24"/>
        </w:rPr>
        <w:t>O que é clound computing. Disponível em &lt;http://www.infowester.com/cloudcomputing.php&gt;.  Acessado em 20/11/2016.</w:t>
      </w:r>
    </w:p>
    <w:p>
      <w:pPr>
        <w:pStyle w:val="Normal"/>
        <w:ind w:hanging="0"/>
        <w:rPr>
          <w:sz w:val="24"/>
        </w:rPr>
      </w:pPr>
      <w:r>
        <w:rPr>
          <w:sz w:val="24"/>
        </w:rPr>
      </w:r>
    </w:p>
    <w:p>
      <w:pPr>
        <w:pStyle w:val="Normal"/>
        <w:suppressAutoHyphens w:val="false"/>
        <w:spacing w:lineRule="auto" w:line="240"/>
        <w:ind w:hanging="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ind w:hanging="0"/>
        <w:rPr>
          <w:sz w:val="24"/>
        </w:rPr>
      </w:pPr>
      <w:r>
        <w:rPr>
          <w:sz w:val="24"/>
        </w:rPr>
        <w:t>Clound computing estamos nas nuvens voando. Disponível em &lt;http://ppgi.ci.ufpb.br/wp-content/uploads/palestra-cloud-computing.pdf&gt;.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w:t>
      </w:r>
      <w:r>
        <w:rPr>
          <w:rFonts w:cs="Times New Roman"/>
          <w:sz w:val="24"/>
        </w:rPr>
        <w:t>The NIST Definition of Cloud Computing”. Disponível em &lt;http://nvlpubs.nist.gov/nistpubs/Legacy/SP/nistspecialpublication800-145.pdf &gt;.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Conceitos de computação em nuvem. Disponível em &lt;</w:t>
      </w:r>
      <w:r>
        <w:rPr/>
        <w:t xml:space="preserve"> </w:t>
      </w:r>
      <w:r>
        <w:rPr>
          <w:rFonts w:cs="Times New Roman"/>
          <w:sz w:val="24"/>
        </w:rPr>
        <w:t>http://ftp.unipar.br/~seinpar/2013/artigos/Rogerio%20Schueroff%20Vandresen.pdf&gt;.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Nogueira, Matheus Cadori1; PEZZI, Daniel da Cunha (2010) “A Computação Agora é nas Nuvens” Universidade de Cruz Alta (UNICRUZ) – Cruz Alta, RS –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Veras, Manoel.(2012)”Cloud Computing: Nova Arquitetura da TI”. Editora Brasport: Rio de Janeiro,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Souza, Flávio R. C.; Moreira, Leonardo O.; Machado, Javam C. Computação em Nuvem: Conceitos, Tecnologias, Aplicações e Desafios. ERCEMAPI 2009.</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color w:val="000000" w:themeColor="text1"/>
          <w:sz w:val="24"/>
        </w:rPr>
        <w:t>“</w:t>
      </w: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pPr>
        <w:pStyle w:val="Normal"/>
        <w:suppressAutoHyphens w:val="false"/>
        <w:spacing w:lineRule="auto" w:line="240"/>
        <w:ind w:hanging="0"/>
        <w:jc w:val="left"/>
        <w:rPr>
          <w:rFonts w:cs="Times New Roman"/>
          <w:bCs/>
          <w:color w:val="313539"/>
          <w:sz w:val="24"/>
          <w:shd w:fill="F6F6F7" w:val="clear"/>
          <w:lang w:eastAsia="pt-BR"/>
        </w:rPr>
      </w:pPr>
      <w:r>
        <w:rPr>
          <w:rFonts w:cs="Times New Roman"/>
          <w:bCs/>
          <w:color w:val="313539"/>
          <w:sz w:val="24"/>
          <w:shd w:fill="F6F6F7" w:val="clear"/>
          <w:lang w:eastAsia="pt-BR"/>
        </w:rPr>
      </w:r>
    </w:p>
    <w:p>
      <w:pPr>
        <w:pStyle w:val="Normal"/>
        <w:suppressAutoHyphens w:val="false"/>
        <w:spacing w:lineRule="auto" w:line="240"/>
        <w:ind w:hanging="0"/>
        <w:jc w:val="left"/>
        <w:rPr>
          <w:rFonts w:cs="Times New Roman"/>
          <w:sz w:val="24"/>
          <w:lang w:eastAsia="pt-BR"/>
        </w:rPr>
      </w:pPr>
      <w:r>
        <w:rPr>
          <w:rFonts w:cs="Times New Roman"/>
          <w:bCs/>
          <w:color w:val="313539"/>
          <w:sz w:val="24"/>
          <w:shd w:fill="F6F6F7" w:val="clear"/>
          <w:lang w:eastAsia="pt-BR"/>
        </w:rPr>
        <w:t>“</w:t>
      </w:r>
      <w:r>
        <w:rPr>
          <w:rFonts w:cs="Times New Roman"/>
          <w:bCs/>
          <w:color w:val="313539"/>
          <w:sz w:val="24"/>
          <w:shd w:fill="F6F6F7" w:val="clear"/>
          <w:lang w:eastAsia="pt-BR"/>
        </w:rPr>
        <w:t>O que é Container?”. Disponível em &lt;http://www.mundodocker.com.br/o-que-e-container/&gt;. Acessado em 04/05/2017</w:t>
      </w:r>
    </w:p>
    <w:p>
      <w:pPr>
        <w:pStyle w:val="Normal"/>
        <w:suppressAutoHyphens w:val="false"/>
        <w:spacing w:lineRule="auto" w:line="240"/>
        <w:ind w:hanging="0"/>
        <w:jc w:val="left"/>
        <w:rPr/>
      </w:pPr>
      <w:r>
        <w:rPr/>
        <w:t xml:space="preserve"> </w:t>
      </w:r>
    </w:p>
    <w:p>
      <w:pPr>
        <w:pStyle w:val="Normal"/>
        <w:suppressAutoHyphens w:val="false"/>
        <w:spacing w:lineRule="auto" w:line="240"/>
        <w:ind w:hanging="0"/>
        <w:jc w:val="left"/>
        <w:rPr/>
      </w:pPr>
      <w:r>
        <w:rPr/>
      </w:r>
      <w:r>
        <w:br w:type="page"/>
      </w:r>
    </w:p>
    <w:p>
      <w:pPr>
        <w:pStyle w:val="Ttulo11"/>
        <w:ind w:hanging="0"/>
        <w:rPr/>
      </w:pPr>
      <w:r>
        <w:rPr/>
        <w:t>11 Anexos</w:t>
      </w:r>
    </w:p>
    <w:p>
      <w:pPr>
        <w:pStyle w:val="Normal"/>
        <w:suppressAutoHyphens w:val="false"/>
        <w:spacing w:lineRule="auto" w:line="240"/>
        <w:ind w:hanging="0"/>
        <w:jc w:val="left"/>
        <w:rPr/>
      </w:pPr>
      <w:r>
        <w:rPr/>
        <w:t>Anexo 1 – Dockerfile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FROM ruby:2.3.3</w:t>
      </w:r>
    </w:p>
    <w:p>
      <w:pPr>
        <w:pStyle w:val="Normal"/>
        <w:suppressAutoHyphens w:val="false"/>
        <w:spacing w:lineRule="auto" w:line="240"/>
        <w:ind w:hanging="0"/>
        <w:jc w:val="left"/>
        <w:rPr/>
      </w:pPr>
      <w:r>
        <w:rPr/>
      </w:r>
    </w:p>
    <w:p>
      <w:pPr>
        <w:pStyle w:val="Normal"/>
        <w:suppressAutoHyphens w:val="false"/>
        <w:spacing w:lineRule="auto" w:line="240"/>
        <w:ind w:hanging="0"/>
        <w:jc w:val="left"/>
        <w:rPr>
          <w:lang w:val="en-US"/>
        </w:rPr>
      </w:pPr>
      <w:r>
        <w:rPr>
          <w:lang w:val="en-US"/>
        </w:rPr>
        <w:t>MAINTAINER Thiago Soares &lt;thiagosoarescruz0@gmail.com&gt;</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Install MySQL client</w:t>
      </w:r>
    </w:p>
    <w:p>
      <w:pPr>
        <w:pStyle w:val="Normal"/>
        <w:suppressAutoHyphens w:val="false"/>
        <w:spacing w:lineRule="auto" w:line="240"/>
        <w:ind w:hanging="0"/>
        <w:jc w:val="left"/>
        <w:rPr>
          <w:lang w:val="en-US"/>
        </w:rPr>
      </w:pPr>
      <w:r>
        <w:rPr>
          <w:lang w:val="en-US"/>
        </w:rPr>
        <w:t>RUN apt-get update &amp;&amp; \</w:t>
      </w:r>
    </w:p>
    <w:p>
      <w:pPr>
        <w:pStyle w:val="Normal"/>
        <w:suppressAutoHyphens w:val="false"/>
        <w:spacing w:lineRule="auto" w:line="240"/>
        <w:ind w:hanging="0"/>
        <w:jc w:val="left"/>
        <w:rPr>
          <w:lang w:val="en-US"/>
        </w:rPr>
      </w:pPr>
      <w:r>
        <w:rPr>
          <w:lang w:val="en-US"/>
        </w:rPr>
        <w:t xml:space="preserve">    </w:t>
      </w:r>
      <w:r>
        <w:rPr>
          <w:lang w:val="en-US"/>
        </w:rPr>
        <w:t>apt-get install -y mysql-client &amp;&amp; \</w:t>
      </w:r>
    </w:p>
    <w:p>
      <w:pPr>
        <w:pStyle w:val="Normal"/>
        <w:suppressAutoHyphens w:val="false"/>
        <w:spacing w:lineRule="auto" w:line="240"/>
        <w:ind w:hanging="0"/>
        <w:jc w:val="left"/>
        <w:rPr/>
      </w:pPr>
      <w:r>
        <w:rPr>
          <w:lang w:val="en-US"/>
        </w:rPr>
        <w:t xml:space="preserve">    </w:t>
      </w:r>
      <w:r>
        <w:rPr/>
        <w:t>apt-get autoremove -y &amp;&amp; \</w:t>
      </w:r>
    </w:p>
    <w:p>
      <w:pPr>
        <w:pStyle w:val="Normal"/>
        <w:suppressAutoHyphens w:val="false"/>
        <w:spacing w:lineRule="auto" w:line="240"/>
        <w:ind w:hanging="0"/>
        <w:jc w:val="left"/>
        <w:rPr/>
      </w:pPr>
      <w:r>
        <w:rPr/>
        <w:t xml:space="preserve">    </w:t>
      </w:r>
      <w:r>
        <w:rPr/>
        <w:t>rm -rf /var/lib/apt/lists/*</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 Install Build essentials</w:t>
      </w:r>
    </w:p>
    <w:p>
      <w:pPr>
        <w:pStyle w:val="Normal"/>
        <w:suppressAutoHyphens w:val="false"/>
        <w:spacing w:lineRule="auto" w:line="240"/>
        <w:ind w:hanging="0"/>
        <w:jc w:val="left"/>
        <w:rPr/>
      </w:pPr>
      <w:r>
        <w:rPr/>
        <w:t>RUN apt-get update -qq &amp;&amp; apt-get install -y build-essential libpq-dev nodejs-legacy mysql-client</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 Set some config</w:t>
      </w:r>
    </w:p>
    <w:p>
      <w:pPr>
        <w:pStyle w:val="Normal"/>
        <w:suppressAutoHyphens w:val="false"/>
        <w:spacing w:lineRule="auto" w:line="240"/>
        <w:ind w:hanging="0"/>
        <w:jc w:val="left"/>
        <w:rPr/>
      </w:pPr>
      <w:r>
        <w:rPr/>
        <w:t>ENV RAILS_LOG_TO_STDOUT true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 Workdir</w:t>
      </w:r>
    </w:p>
    <w:p>
      <w:pPr>
        <w:pStyle w:val="Normal"/>
        <w:suppressAutoHyphens w:val="false"/>
        <w:spacing w:lineRule="auto" w:line="240"/>
        <w:ind w:hanging="0"/>
        <w:jc w:val="left"/>
        <w:rPr/>
      </w:pPr>
      <w:r>
        <w:rPr/>
        <w:t>RUN mkdir -p /home/app</w:t>
      </w:r>
    </w:p>
    <w:p>
      <w:pPr>
        <w:pStyle w:val="Normal"/>
        <w:suppressAutoHyphens w:val="false"/>
        <w:spacing w:lineRule="auto" w:line="240"/>
        <w:ind w:hanging="0"/>
        <w:jc w:val="left"/>
        <w:rPr>
          <w:lang w:val="en-US"/>
        </w:rPr>
      </w:pPr>
      <w:r>
        <w:rPr>
          <w:lang w:val="en-US"/>
        </w:rPr>
        <w:t>WORKDIR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Add gems</w:t>
      </w:r>
    </w:p>
    <w:p>
      <w:pPr>
        <w:pStyle w:val="Normal"/>
        <w:suppressAutoHyphens w:val="false"/>
        <w:spacing w:lineRule="auto" w:line="240"/>
        <w:ind w:hanging="0"/>
        <w:jc w:val="left"/>
        <w:rPr>
          <w:lang w:val="en-US"/>
        </w:rPr>
      </w:pPr>
      <w:r>
        <w:rPr>
          <w:lang w:val="en-US"/>
        </w:rPr>
        <w:t>ADD Gemfile*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#Add Docker path</w:t>
      </w:r>
    </w:p>
    <w:p>
      <w:pPr>
        <w:pStyle w:val="Normal"/>
        <w:suppressAutoHyphens w:val="false"/>
        <w:spacing w:lineRule="auto" w:line="240"/>
        <w:ind w:hanging="0"/>
        <w:jc w:val="left"/>
        <w:rPr>
          <w:lang w:val="en-US"/>
        </w:rPr>
      </w:pPr>
      <w:r>
        <w:rPr>
          <w:lang w:val="en-US"/>
        </w:rPr>
        <w:t>ADD docker /home/app/docker/</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#Add sidekiq pid</w:t>
      </w:r>
    </w:p>
    <w:p>
      <w:pPr>
        <w:pStyle w:val="Normal"/>
        <w:suppressAutoHyphens w:val="false"/>
        <w:spacing w:lineRule="auto" w:line="240"/>
        <w:ind w:hanging="0"/>
        <w:jc w:val="left"/>
        <w:rPr>
          <w:lang w:val="en-US"/>
        </w:rPr>
      </w:pPr>
      <w:r>
        <w:rPr>
          <w:lang w:val="en-US"/>
        </w:rPr>
        <w:t>ADD sidekiq.pid /home/app/tmp/pids/</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#Run bundle</w:t>
      </w:r>
    </w:p>
    <w:p>
      <w:pPr>
        <w:pStyle w:val="Normal"/>
        <w:suppressAutoHyphens w:val="false"/>
        <w:spacing w:lineRule="auto" w:line="240"/>
        <w:ind w:hanging="0"/>
        <w:jc w:val="left"/>
        <w:rPr>
          <w:lang w:val="en-US"/>
        </w:rPr>
      </w:pPr>
      <w:r>
        <w:rPr>
          <w:lang w:val="en-US"/>
        </w:rPr>
        <w:t>RUN bundle install</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#RUN bash docker/bundle.sh</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Add the Rails app</w:t>
      </w:r>
    </w:p>
    <w:p>
      <w:pPr>
        <w:pStyle w:val="Normal"/>
        <w:suppressAutoHyphens w:val="false"/>
        <w:spacing w:lineRule="auto" w:line="240"/>
        <w:ind w:hanging="0"/>
        <w:jc w:val="left"/>
        <w:rPr>
          <w:lang w:val="en-US"/>
        </w:rPr>
      </w:pPr>
      <w:r>
        <w:rPr>
          <w:lang w:val="en-US"/>
        </w:rPr>
        <w:t>ADD .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Create user and group</w:t>
      </w:r>
    </w:p>
    <w:p>
      <w:pPr>
        <w:pStyle w:val="Normal"/>
        <w:suppressAutoHyphens w:val="false"/>
        <w:spacing w:lineRule="auto" w:line="240"/>
        <w:ind w:hanging="0"/>
        <w:jc w:val="left"/>
        <w:rPr>
          <w:lang w:val="en-US"/>
        </w:rPr>
      </w:pPr>
      <w:r>
        <w:rPr>
          <w:lang w:val="en-US"/>
        </w:rPr>
        <w:t>RUN groupadd --gid 9999 app &amp;&amp; \</w:t>
      </w:r>
    </w:p>
    <w:p>
      <w:pPr>
        <w:pStyle w:val="Normal"/>
        <w:suppressAutoHyphens w:val="false"/>
        <w:spacing w:lineRule="auto" w:line="240"/>
        <w:ind w:hanging="0"/>
        <w:jc w:val="left"/>
        <w:rPr>
          <w:lang w:val="en-US"/>
        </w:rPr>
      </w:pPr>
      <w:r>
        <w:rPr>
          <w:lang w:val="en-US"/>
        </w:rPr>
        <w:t xml:space="preserve">    </w:t>
      </w:r>
      <w:r>
        <w:rPr>
          <w:lang w:val="en-US"/>
        </w:rPr>
        <w:t>useradd --uid 9999 --gid app app &amp;&amp; \</w:t>
      </w:r>
    </w:p>
    <w:p>
      <w:pPr>
        <w:pStyle w:val="Normal"/>
        <w:suppressAutoHyphens w:val="false"/>
        <w:spacing w:lineRule="auto" w:line="240"/>
        <w:ind w:hanging="0"/>
        <w:jc w:val="left"/>
        <w:rPr>
          <w:lang w:val="en-US"/>
        </w:rPr>
      </w:pPr>
      <w:r>
        <w:rPr>
          <w:lang w:val="en-US"/>
        </w:rPr>
        <w:t xml:space="preserve">    </w:t>
      </w:r>
      <w:r>
        <w:rPr>
          <w:lang w:val="en-US"/>
        </w:rPr>
        <w:t>chown -R app:app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#Expose app port</w:t>
      </w:r>
    </w:p>
    <w:p>
      <w:pPr>
        <w:pStyle w:val="Normal"/>
        <w:suppressAutoHyphens w:val="false"/>
        <w:spacing w:lineRule="auto" w:line="240"/>
        <w:ind w:hanging="0"/>
        <w:jc w:val="left"/>
        <w:rPr>
          <w:lang w:val="en-US"/>
        </w:rPr>
      </w:pPr>
      <w:r>
        <w:rPr>
          <w:lang w:val="en-US"/>
        </w:rPr>
        <w:t>EXPOSE 80 3000</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Save timestamp of image building</w:t>
      </w:r>
    </w:p>
    <w:p>
      <w:pPr>
        <w:pStyle w:val="Normal"/>
        <w:suppressAutoHyphens w:val="false"/>
        <w:spacing w:lineRule="auto" w:line="240"/>
        <w:ind w:hanging="0"/>
        <w:jc w:val="left"/>
        <w:rPr/>
      </w:pPr>
      <w:r>
        <w:rPr/>
        <w:t>RUN date -u &gt; BUILD_TIME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r>
    </w:p>
    <w:sectPr>
      <w:headerReference w:type="default" r:id="rId23"/>
      <w:footerReference w:type="default" r:id="rId24"/>
      <w:type w:val="nextPage"/>
      <w:pgSz w:w="11906" w:h="16838"/>
      <w:pgMar w:left="1701" w:right="1134" w:header="851" w:top="1701" w:footer="709"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mbri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Verdana">
    <w:charset w:val="01"/>
    <w:family w:val="roman"/>
    <w:pitch w:val="variable"/>
  </w:font>
  <w:font w:name="Courier New">
    <w:charset w:val="01"/>
    <w:family w:val="roman"/>
    <w:pitch w:val="variable"/>
  </w:font>
  <w:font w:name="Open Sans">
    <w:altName w:val="sans-serif"/>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1"/>
      <w:ind w:hanging="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1"/>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sz w:val="24"/>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sz w:val="24"/>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5">
    <w:lvl w:ilvl="0">
      <w:start w:val="1"/>
      <w:numFmt w:val="bullet"/>
      <w:lvlText w:val=""/>
      <w:lvlJc w:val="left"/>
      <w:pPr>
        <w:ind w:left="781" w:hanging="360"/>
      </w:pPr>
      <w:rPr>
        <w:rFonts w:ascii="Symbol" w:hAnsi="Symbol" w:cs="Symbol" w:hint="default"/>
        <w:sz w:val="24"/>
        <w:rFonts w:cs="Symbol"/>
      </w:rPr>
    </w:lvl>
    <w:lvl w:ilvl="1">
      <w:start w:val="1"/>
      <w:numFmt w:val="bullet"/>
      <w:lvlText w:val="o"/>
      <w:lvlJc w:val="left"/>
      <w:pPr>
        <w:ind w:left="1501" w:hanging="360"/>
      </w:pPr>
      <w:rPr>
        <w:rFonts w:ascii="Courier New" w:hAnsi="Courier New" w:cs="Courier New" w:hint="default"/>
        <w:rFonts w:cs="Courier New"/>
      </w:rPr>
    </w:lvl>
    <w:lvl w:ilvl="2">
      <w:start w:val="1"/>
      <w:numFmt w:val="bullet"/>
      <w:lvlText w:val=""/>
      <w:lvlJc w:val="left"/>
      <w:pPr>
        <w:ind w:left="2221" w:hanging="360"/>
      </w:pPr>
      <w:rPr>
        <w:rFonts w:ascii="Wingdings" w:hAnsi="Wingdings" w:cs="Wingdings" w:hint="default"/>
        <w:rFonts w:cs="Wingdings"/>
      </w:rPr>
    </w:lvl>
    <w:lvl w:ilvl="3">
      <w:start w:val="1"/>
      <w:numFmt w:val="bullet"/>
      <w:lvlText w:val=""/>
      <w:lvlJc w:val="left"/>
      <w:pPr>
        <w:ind w:left="2941" w:hanging="360"/>
      </w:pPr>
      <w:rPr>
        <w:rFonts w:ascii="Symbol" w:hAnsi="Symbol" w:cs="Symbol" w:hint="default"/>
        <w:sz w:val="24"/>
        <w:rFonts w:cs="Symbol"/>
      </w:rPr>
    </w:lvl>
    <w:lvl w:ilvl="4">
      <w:start w:val="1"/>
      <w:numFmt w:val="bullet"/>
      <w:lvlText w:val="o"/>
      <w:lvlJc w:val="left"/>
      <w:pPr>
        <w:ind w:left="3661" w:hanging="360"/>
      </w:pPr>
      <w:rPr>
        <w:rFonts w:ascii="Courier New" w:hAnsi="Courier New" w:cs="Courier New" w:hint="default"/>
        <w:rFonts w:cs="Courier New"/>
      </w:rPr>
    </w:lvl>
    <w:lvl w:ilvl="5">
      <w:start w:val="1"/>
      <w:numFmt w:val="bullet"/>
      <w:lvlText w:val=""/>
      <w:lvlJc w:val="left"/>
      <w:pPr>
        <w:ind w:left="4381" w:hanging="360"/>
      </w:pPr>
      <w:rPr>
        <w:rFonts w:ascii="Wingdings" w:hAnsi="Wingdings" w:cs="Wingdings" w:hint="default"/>
        <w:rFonts w:cs="Wingdings"/>
      </w:rPr>
    </w:lvl>
    <w:lvl w:ilvl="6">
      <w:start w:val="1"/>
      <w:numFmt w:val="bullet"/>
      <w:lvlText w:val=""/>
      <w:lvlJc w:val="left"/>
      <w:pPr>
        <w:ind w:left="5101" w:hanging="360"/>
      </w:pPr>
      <w:rPr>
        <w:rFonts w:ascii="Symbol" w:hAnsi="Symbol" w:cs="Symbol" w:hint="default"/>
        <w:sz w:val="24"/>
        <w:rFonts w:cs="Symbol"/>
      </w:rPr>
    </w:lvl>
    <w:lvl w:ilvl="7">
      <w:start w:val="1"/>
      <w:numFmt w:val="bullet"/>
      <w:lvlText w:val="o"/>
      <w:lvlJc w:val="left"/>
      <w:pPr>
        <w:ind w:left="5821" w:hanging="360"/>
      </w:pPr>
      <w:rPr>
        <w:rFonts w:ascii="Courier New" w:hAnsi="Courier New" w:cs="Courier New" w:hint="default"/>
        <w:rFonts w:cs="Courier New"/>
      </w:rPr>
    </w:lvl>
    <w:lvl w:ilvl="8">
      <w:start w:val="1"/>
      <w:numFmt w:val="bullet"/>
      <w:lvlText w:val=""/>
      <w:lvlJc w:val="left"/>
      <w:pPr>
        <w:ind w:left="6541" w:hanging="360"/>
      </w:pPr>
      <w:rPr>
        <w:rFonts w:ascii="Wingdings" w:hAnsi="Wingdings" w:cs="Wingdings" w:hint="default"/>
        <w:rFonts w:cs="Wingdings"/>
      </w:rPr>
    </w:lvl>
  </w:abstractNum>
  <w:abstractNum w:abstractNumId="6">
    <w:lvl w:ilvl="0">
      <w:start w:val="1"/>
      <w:numFmt w:val="bullet"/>
      <w:lvlText w:val="o"/>
      <w:lvlJc w:val="left"/>
      <w:pPr>
        <w:ind w:left="1429" w:hanging="360"/>
      </w:pPr>
      <w:rPr>
        <w:rFonts w:ascii="Courier New" w:hAnsi="Courier New" w:cs="Courier New" w:hint="default"/>
        <w:rFonts w:cs="Courier New"/>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7">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8">
    <w:lvl w:ilvl="0">
      <w:start w:val="1"/>
      <w:numFmt w:val="bullet"/>
      <w:lvlText w:val="o"/>
      <w:lvlJc w:val="left"/>
      <w:pPr>
        <w:ind w:left="2137" w:hanging="360"/>
      </w:pPr>
      <w:rPr>
        <w:rFonts w:ascii="Courier New" w:hAnsi="Courier New" w:cs="Courier New" w:hint="default"/>
        <w:rFonts w:cs="Courier New"/>
      </w:rPr>
    </w:lvl>
    <w:lvl w:ilvl="1">
      <w:start w:val="1"/>
      <w:numFmt w:val="bullet"/>
      <w:lvlText w:val="o"/>
      <w:lvlJc w:val="left"/>
      <w:pPr>
        <w:ind w:left="2857" w:hanging="360"/>
      </w:pPr>
      <w:rPr>
        <w:rFonts w:ascii="Courier New" w:hAnsi="Courier New" w:cs="Courier New" w:hint="default"/>
        <w:rFonts w:cs="Courier New"/>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Fonts w:cs="Courier New"/>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Fonts w:cs="Courier New"/>
      </w:rPr>
    </w:lvl>
    <w:lvl w:ilvl="8">
      <w:start w:val="1"/>
      <w:numFmt w:val="bullet"/>
      <w:lvlText w:val=""/>
      <w:lvlJc w:val="left"/>
      <w:pPr>
        <w:ind w:left="7897" w:hanging="360"/>
      </w:pPr>
      <w:rPr>
        <w:rFonts w:ascii="Wingdings" w:hAnsi="Wingdings" w:cs="Wingdings"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32c69"/>
    <w:pPr>
      <w:widowControl/>
      <w:suppressAutoHyphens w:val="true"/>
      <w:bidi w:val="0"/>
      <w:spacing w:lineRule="auto" w:line="360"/>
      <w:ind w:firstLine="709"/>
      <w:jc w:val="both"/>
    </w:pPr>
    <w:rPr>
      <w:rFonts w:ascii="Times New Roman" w:hAnsi="Times New Roman" w:eastAsia="Times New Roman" w:cs="Arial"/>
      <w:color w:val="00000A"/>
      <w:sz w:val="22"/>
      <w:szCs w:val="24"/>
      <w:lang w:eastAsia="en-US" w:val="pt-BR" w:bidi="ar-SA"/>
    </w:rPr>
  </w:style>
  <w:style w:type="paragraph" w:styleId="Ttulo1">
    <w:name w:val="Título 1"/>
    <w:basedOn w:val="Ttulododocumento"/>
    <w:pPr>
      <w:outlineLvl w:val="0"/>
    </w:pPr>
    <w:rPr/>
  </w:style>
  <w:style w:type="paragraph" w:styleId="Ttulo2">
    <w:name w:val="Título 2"/>
    <w:basedOn w:val="Ttulododocumento"/>
    <w:pPr>
      <w:outlineLvl w:val="1"/>
    </w:pPr>
    <w:rPr/>
  </w:style>
  <w:style w:type="paragraph" w:styleId="Ttulo3">
    <w:name w:val="Título 3"/>
    <w:basedOn w:val="Ttulododocumento"/>
    <w:pPr>
      <w:outlineLvl w:val="2"/>
    </w:pPr>
    <w:rPr/>
  </w:style>
  <w:style w:type="character" w:styleId="DefaultParagraphFont" w:default="1">
    <w:name w:val="Default Paragraph Font"/>
    <w:uiPriority w:val="1"/>
    <w:semiHidden/>
    <w:unhideWhenUsed/>
    <w:qFormat/>
    <w:rPr/>
  </w:style>
  <w:style w:type="character" w:styleId="TextodebaloChar" w:customStyle="1">
    <w:name w:val="Texto de balão Char"/>
    <w:link w:val="Textodebalo"/>
    <w:uiPriority w:val="99"/>
    <w:semiHidden/>
    <w:qFormat/>
    <w:rsid w:val="00a9326f"/>
    <w:rPr>
      <w:rFonts w:ascii="Tahoma" w:hAnsi="Tahoma" w:eastAsia="Times New Roman" w:cs="Tahoma"/>
      <w:sz w:val="16"/>
      <w:szCs w:val="16"/>
    </w:rPr>
  </w:style>
  <w:style w:type="character" w:styleId="Ttulo1Char" w:customStyle="1">
    <w:name w:val="Título 1 Char"/>
    <w:link w:val="Ttulo11"/>
    <w:uiPriority w:val="9"/>
    <w:qFormat/>
    <w:rsid w:val="00ba57e1"/>
    <w:rPr>
      <w:rFonts w:ascii="Times New Roman" w:hAnsi="Times New Roman" w:eastAsia="Times New Roman"/>
      <w:b/>
      <w:bCs/>
      <w:caps/>
      <w:sz w:val="28"/>
      <w:szCs w:val="24"/>
      <w:lang w:val="x-none" w:eastAsia="x-none"/>
    </w:rPr>
  </w:style>
  <w:style w:type="character" w:styleId="Ttulo2Char" w:customStyle="1">
    <w:name w:val="Título 2 Char"/>
    <w:link w:val="Ttulo21"/>
    <w:uiPriority w:val="9"/>
    <w:qFormat/>
    <w:rsid w:val="00215903"/>
    <w:rPr>
      <w:rFonts w:ascii="Times New Roman" w:hAnsi="Times New Roman" w:eastAsia="Times New Roman"/>
      <w:b/>
      <w:bCs/>
      <w:sz w:val="26"/>
      <w:szCs w:val="26"/>
      <w:lang w:val="x-none" w:eastAsia="x-none"/>
    </w:rPr>
  </w:style>
  <w:style w:type="character" w:styleId="Ttulo3Char" w:customStyle="1">
    <w:name w:val="Título 3 Char"/>
    <w:link w:val="Ttulo31"/>
    <w:uiPriority w:val="9"/>
    <w:qFormat/>
    <w:rsid w:val="00396ad0"/>
    <w:rPr>
      <w:rFonts w:ascii="Times New Roman" w:hAnsi="Times New Roman" w:eastAsia="Times New Roman"/>
      <w:b/>
      <w:bCs/>
      <w:sz w:val="26"/>
      <w:szCs w:val="26"/>
      <w:lang w:val="x-none" w:eastAsia="x-none"/>
    </w:rPr>
  </w:style>
  <w:style w:type="character" w:styleId="Ttulo4Char" w:customStyle="1">
    <w:name w:val="Título 4 Char"/>
    <w:link w:val="Ttulo41"/>
    <w:uiPriority w:val="9"/>
    <w:qFormat/>
    <w:rsid w:val="00996444"/>
    <w:rPr>
      <w:rFonts w:ascii="Times New Roman" w:hAnsi="Times New Roman" w:eastAsia="Times New Roman"/>
      <w:b/>
      <w:bCs/>
      <w:iCs/>
      <w:sz w:val="24"/>
      <w:lang w:val="x-none" w:eastAsia="x-none"/>
    </w:rPr>
  </w:style>
  <w:style w:type="character" w:styleId="Ttulo5Char" w:customStyle="1">
    <w:name w:val="Título 5 Char"/>
    <w:link w:val="Ttulo51"/>
    <w:uiPriority w:val="9"/>
    <w:semiHidden/>
    <w:qFormat/>
    <w:rsid w:val="00a202a2"/>
    <w:rPr>
      <w:rFonts w:ascii="Cambria" w:hAnsi="Cambria" w:eastAsia="Times New Roman"/>
      <w:color w:val="243F60"/>
      <w:lang w:val="x-none" w:eastAsia="x-none"/>
    </w:rPr>
  </w:style>
  <w:style w:type="character" w:styleId="Ttulo6Char" w:customStyle="1">
    <w:name w:val="Título 6 Char"/>
    <w:link w:val="Ttulo61"/>
    <w:uiPriority w:val="9"/>
    <w:semiHidden/>
    <w:qFormat/>
    <w:rsid w:val="00a202a2"/>
    <w:rPr>
      <w:rFonts w:ascii="Cambria" w:hAnsi="Cambria" w:eastAsia="Times New Roman"/>
      <w:i/>
      <w:iCs/>
      <w:color w:val="243F60"/>
      <w:lang w:val="x-none" w:eastAsia="x-none"/>
    </w:rPr>
  </w:style>
  <w:style w:type="character" w:styleId="Ttulo7Char" w:customStyle="1">
    <w:name w:val="Título 7 Char"/>
    <w:link w:val="Ttulo71"/>
    <w:uiPriority w:val="9"/>
    <w:semiHidden/>
    <w:qFormat/>
    <w:rsid w:val="00a202a2"/>
    <w:rPr>
      <w:rFonts w:ascii="Cambria" w:hAnsi="Cambria" w:eastAsia="Times New Roman"/>
      <w:i/>
      <w:iCs/>
      <w:color w:val="404040"/>
      <w:lang w:val="x-none" w:eastAsia="x-none"/>
    </w:rPr>
  </w:style>
  <w:style w:type="character" w:styleId="Ttulo8Char" w:customStyle="1">
    <w:name w:val="Título 8 Char"/>
    <w:link w:val="Ttulo81"/>
    <w:uiPriority w:val="9"/>
    <w:semiHidden/>
    <w:qFormat/>
    <w:rsid w:val="00a202a2"/>
    <w:rPr>
      <w:rFonts w:ascii="Cambria" w:hAnsi="Cambria" w:eastAsia="Times New Roman"/>
      <w:color w:val="404040"/>
      <w:lang w:val="x-none" w:eastAsia="x-none"/>
    </w:rPr>
  </w:style>
  <w:style w:type="character" w:styleId="Ttulo9Char" w:customStyle="1">
    <w:name w:val="Título 9 Char"/>
    <w:link w:val="Ttulo91"/>
    <w:uiPriority w:val="9"/>
    <w:semiHidden/>
    <w:qFormat/>
    <w:rsid w:val="00a202a2"/>
    <w:rPr>
      <w:rFonts w:ascii="Cambria" w:hAnsi="Cambria" w:eastAsia="Times New Roman"/>
      <w:i/>
      <w:iCs/>
      <w:color w:val="404040"/>
      <w:lang w:val="x-none" w:eastAsia="x-none"/>
    </w:rPr>
  </w:style>
  <w:style w:type="character" w:styleId="CabealhoChar" w:customStyle="1">
    <w:name w:val="Cabeçalho Char"/>
    <w:link w:val="Cabealho1"/>
    <w:uiPriority w:val="99"/>
    <w:qFormat/>
    <w:rsid w:val="0024121e"/>
    <w:rPr>
      <w:rFonts w:ascii="Arial" w:hAnsi="Arial" w:eastAsia="Times New Roman" w:cs="Arial"/>
      <w:szCs w:val="24"/>
    </w:rPr>
  </w:style>
  <w:style w:type="character" w:styleId="RodapChar" w:customStyle="1">
    <w:name w:val="Rodapé Char"/>
    <w:link w:val="Rodap1"/>
    <w:uiPriority w:val="99"/>
    <w:qFormat/>
    <w:rsid w:val="0024121e"/>
    <w:rPr>
      <w:rFonts w:ascii="Arial" w:hAnsi="Arial" w:eastAsia="Times New Roman" w:cs="Arial"/>
      <w:szCs w:val="24"/>
    </w:rPr>
  </w:style>
  <w:style w:type="character" w:styleId="LigaodeInternet">
    <w:name w:val="Ligação de Internet"/>
    <w:basedOn w:val="DefaultParagraphFont"/>
    <w:uiPriority w:val="99"/>
    <w:unhideWhenUsed/>
    <w:rsid w:val="008f54dd"/>
    <w:rPr>
      <w:color w:val="0563C1" w:themeColor="hyperlink"/>
      <w:u w:val="single"/>
    </w:rPr>
  </w:style>
  <w:style w:type="character" w:styleId="Bodytext" w:customStyle="1">
    <w:name w:val="bodytext"/>
    <w:qFormat/>
    <w:rsid w:val="0023531c"/>
    <w:rPr>
      <w:rFonts w:ascii="Arial" w:hAnsi="Arial" w:cs="Arial"/>
    </w:rPr>
  </w:style>
  <w:style w:type="character" w:styleId="TextodenotaderodapChar" w:customStyle="1">
    <w:name w:val="Texto de nota de rodapé Char"/>
    <w:link w:val="Textodenotaderodap"/>
    <w:uiPriority w:val="99"/>
    <w:semiHidden/>
    <w:qFormat/>
    <w:rsid w:val="00290430"/>
    <w:rPr>
      <w:rFonts w:ascii="Arial" w:hAnsi="Arial" w:eastAsia="Times New Roman" w:cs="Arial"/>
      <w:sz w:val="20"/>
      <w:szCs w:val="20"/>
    </w:rPr>
  </w:style>
  <w:style w:type="character" w:styleId="Footnotereference">
    <w:name w:val="footnote reference"/>
    <w:uiPriority w:val="99"/>
    <w:semiHidden/>
    <w:unhideWhenUsed/>
    <w:qFormat/>
    <w:rsid w:val="00290430"/>
    <w:rPr>
      <w:vertAlign w:val="superscript"/>
    </w:rPr>
  </w:style>
  <w:style w:type="character" w:styleId="TtuloChar" w:customStyle="1">
    <w:name w:val="Título Char"/>
    <w:link w:val="Ttulo10"/>
    <w:qFormat/>
    <w:rsid w:val="002e4e27"/>
    <w:rPr>
      <w:rFonts w:ascii="Times New Roman" w:hAnsi="Times New Roman" w:eastAsia="Times New Roman"/>
      <w:b/>
      <w:sz w:val="40"/>
      <w:lang w:val="pt-BR" w:eastAsia="en-US" w:bidi="ar-SA"/>
    </w:rPr>
  </w:style>
  <w:style w:type="character" w:styleId="CorpodetextoChar" w:customStyle="1">
    <w:name w:val="Corpo de texto Char"/>
    <w:link w:val="Corpodotexto"/>
    <w:qFormat/>
    <w:rsid w:val="002e4e27"/>
    <w:rPr>
      <w:rFonts w:ascii="Arial" w:hAnsi="Arial" w:eastAsia="Times New Roman"/>
      <w:b/>
      <w:sz w:val="24"/>
    </w:rPr>
  </w:style>
  <w:style w:type="character" w:styleId="Recuodecorpodetexto3Char" w:customStyle="1">
    <w:name w:val="Recuo de corpo de texto 3 Char"/>
    <w:link w:val="Recuodecorpodetexto3"/>
    <w:uiPriority w:val="99"/>
    <w:semiHidden/>
    <w:qFormat/>
    <w:rsid w:val="00ee42c7"/>
    <w:rPr>
      <w:rFonts w:ascii="Times New Roman" w:hAnsi="Times New Roman" w:eastAsia="Times New Roman" w:cs="Arial"/>
      <w:sz w:val="16"/>
      <w:szCs w:val="16"/>
      <w:lang w:eastAsia="en-US"/>
    </w:rPr>
  </w:style>
  <w:style w:type="character" w:styleId="Nfase1" w:customStyle="1">
    <w:name w:val="Ênfase1"/>
    <w:basedOn w:val="DefaultParagraphFont"/>
    <w:uiPriority w:val="20"/>
    <w:qFormat/>
    <w:rsid w:val="002b029b"/>
    <w:rPr>
      <w:i/>
      <w:iCs/>
    </w:rPr>
  </w:style>
  <w:style w:type="character" w:styleId="Strong">
    <w:name w:val="Strong"/>
    <w:basedOn w:val="DefaultParagraphFont"/>
    <w:uiPriority w:val="22"/>
    <w:qFormat/>
    <w:rsid w:val="00cb2ff6"/>
    <w:rPr>
      <w:b/>
      <w:bCs/>
    </w:rPr>
  </w:style>
  <w:style w:type="character" w:styleId="Data2" w:customStyle="1">
    <w:name w:val="data2"/>
    <w:basedOn w:val="DefaultParagraphFont"/>
    <w:qFormat/>
    <w:rsid w:val="00e50a81"/>
    <w:rPr>
      <w:sz w:val="18"/>
      <w:szCs w:val="18"/>
    </w:rPr>
  </w:style>
  <w:style w:type="character" w:styleId="Fn" w:customStyle="1">
    <w:name w:val="fn"/>
    <w:basedOn w:val="DefaultParagraphFont"/>
    <w:qFormat/>
    <w:rsid w:val="00d05226"/>
    <w:rPr/>
  </w:style>
  <w:style w:type="character" w:styleId="Appleconvertedspace" w:customStyle="1">
    <w:name w:val="apple-converted-space"/>
    <w:basedOn w:val="DefaultParagraphFont"/>
    <w:qFormat/>
    <w:rsid w:val="00d05226"/>
    <w:rPr/>
  </w:style>
  <w:style w:type="character" w:styleId="Subttulo1" w:customStyle="1">
    <w:name w:val="Subtítulo1"/>
    <w:basedOn w:val="DefaultParagraphFont"/>
    <w:qFormat/>
    <w:rsid w:val="00d05226"/>
    <w:rPr/>
  </w:style>
  <w:style w:type="character" w:styleId="FollowedHyperlink">
    <w:name w:val="FollowedHyperlink"/>
    <w:basedOn w:val="DefaultParagraphFont"/>
    <w:uiPriority w:val="99"/>
    <w:semiHidden/>
    <w:unhideWhenUsed/>
    <w:qFormat/>
    <w:rsid w:val="0032342f"/>
    <w:rPr>
      <w:color w:val="954F72" w:themeColor="followedHyperlink"/>
      <w:u w:val="single"/>
    </w:rPr>
  </w:style>
  <w:style w:type="character" w:styleId="Posted" w:customStyle="1">
    <w:name w:val="posted"/>
    <w:basedOn w:val="DefaultParagraphFont"/>
    <w:qFormat/>
    <w:rsid w:val="00717b61"/>
    <w:rPr/>
  </w:style>
  <w:style w:type="character" w:styleId="Jtitlebreadcrumb" w:customStyle="1">
    <w:name w:val="j-title-breadcrumb"/>
    <w:basedOn w:val="DefaultParagraphFont"/>
    <w:qFormat/>
    <w:rsid w:val="008a7914"/>
    <w:rPr/>
  </w:style>
  <w:style w:type="character" w:styleId="ListLabel1" w:customStyle="1">
    <w:name w:val="ListLabel 1"/>
    <w:qFormat/>
    <w:rPr>
      <w:rFonts w:cs="Courier New"/>
    </w:rPr>
  </w:style>
  <w:style w:type="character" w:styleId="Ligaodondice" w:customStyle="1">
    <w:name w:val="Ligação do índice"/>
    <w:qFormat/>
    <w:rPr/>
  </w:style>
  <w:style w:type="character" w:styleId="Marcas" w:customStyle="1">
    <w:name w:val="Marcas"/>
    <w:qFormat/>
    <w:rPr>
      <w:rFonts w:ascii="OpenSymbol" w:hAnsi="OpenSymbol" w:eastAsia="OpenSymbol" w:cs="OpenSymbol"/>
    </w:rPr>
  </w:style>
  <w:style w:type="character" w:styleId="ListLabel2" w:customStyle="1">
    <w:name w:val="ListLabel 2"/>
    <w:qFormat/>
    <w:rPr>
      <w:rFonts w:cs="OpenSymbol"/>
    </w:rPr>
  </w:style>
  <w:style w:type="character" w:styleId="Nfase">
    <w:name w:val="Ênfase"/>
    <w:basedOn w:val="DefaultParagraphFont"/>
    <w:uiPriority w:val="20"/>
    <w:qFormat/>
    <w:rsid w:val="0052311c"/>
    <w:rPr>
      <w:i/>
      <w:iCs/>
    </w:rPr>
  </w:style>
  <w:style w:type="character" w:styleId="CabealhoChar1" w:customStyle="1">
    <w:name w:val="Cabeçalho Char1"/>
    <w:basedOn w:val="DefaultParagraphFont"/>
    <w:link w:val="Cabealho"/>
    <w:uiPriority w:val="99"/>
    <w:qFormat/>
    <w:rsid w:val="00d853de"/>
    <w:rPr>
      <w:rFonts w:ascii="Times New Roman" w:hAnsi="Times New Roman" w:eastAsia="Times New Roman" w:cs="Arial"/>
      <w:color w:val="00000A"/>
      <w:sz w:val="22"/>
      <w:szCs w:val="24"/>
      <w:lang w:eastAsia="en-US"/>
    </w:rPr>
  </w:style>
  <w:style w:type="character" w:styleId="RodapChar1" w:customStyle="1">
    <w:name w:val="Rodapé Char1"/>
    <w:basedOn w:val="DefaultParagraphFont"/>
    <w:link w:val="Rodap"/>
    <w:uiPriority w:val="99"/>
    <w:qFormat/>
    <w:rsid w:val="00d853de"/>
    <w:rPr>
      <w:rFonts w:ascii="Times New Roman" w:hAnsi="Times New Roman" w:eastAsia="Times New Roman" w:cs="Arial"/>
      <w:color w:val="00000A"/>
      <w:sz w:val="22"/>
      <w:szCs w:val="24"/>
      <w:lang w:eastAsia="en-US"/>
    </w:rPr>
  </w:style>
  <w:style w:type="character" w:styleId="PlaceholderText">
    <w:name w:val="Placeholder Text"/>
    <w:basedOn w:val="DefaultParagraphFont"/>
    <w:uiPriority w:val="99"/>
    <w:semiHidden/>
    <w:qFormat/>
    <w:rsid w:val="008b2919"/>
    <w:rPr>
      <w:color w:val="808080"/>
    </w:rPr>
  </w:style>
  <w:style w:type="character" w:styleId="ListLabel3" w:customStyle="1">
    <w:name w:val="ListLabel 3"/>
    <w:qFormat/>
    <w:rPr>
      <w:rFonts w:cs="OpenSymbol"/>
      <w:sz w:val="24"/>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ListLabel6" w:customStyle="1">
    <w:name w:val="ListLabel 6"/>
    <w:qFormat/>
    <w:rPr>
      <w:rFonts w:cs="OpenSymbol"/>
      <w:sz w:val="24"/>
    </w:rPr>
  </w:style>
  <w:style w:type="character" w:styleId="ListLabel7" w:customStyle="1">
    <w:name w:val="ListLabel 7"/>
    <w:qFormat/>
    <w:rPr>
      <w:rFonts w:cs="Symbol"/>
      <w:sz w:val="24"/>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OpenSymbol"/>
      <w:sz w:val="24"/>
    </w:rPr>
  </w:style>
  <w:style w:type="character" w:styleId="ListLabel11" w:customStyle="1">
    <w:name w:val="ListLabel 11"/>
    <w:qFormat/>
    <w:rPr>
      <w:rFonts w:cs="Symbol"/>
      <w:sz w:val="24"/>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Annotationreference">
    <w:name w:val="annotation reference"/>
    <w:basedOn w:val="DefaultParagraphFont"/>
    <w:uiPriority w:val="99"/>
    <w:semiHidden/>
    <w:unhideWhenUsed/>
    <w:qFormat/>
    <w:rsid w:val="009f04b7"/>
    <w:rPr>
      <w:sz w:val="16"/>
      <w:szCs w:val="16"/>
    </w:rPr>
  </w:style>
  <w:style w:type="character" w:styleId="TextodecomentrioChar" w:customStyle="1">
    <w:name w:val="Texto de comentário Char"/>
    <w:basedOn w:val="DefaultParagraphFont"/>
    <w:link w:val="Textodecomentrio"/>
    <w:uiPriority w:val="99"/>
    <w:semiHidden/>
    <w:qFormat/>
    <w:rsid w:val="009f04b7"/>
    <w:rPr>
      <w:rFonts w:ascii="Times New Roman" w:hAnsi="Times New Roman" w:eastAsia="Times New Roman" w:cs="Arial"/>
      <w:color w:val="00000A"/>
      <w:lang w:eastAsia="en-US"/>
    </w:rPr>
  </w:style>
  <w:style w:type="character" w:styleId="AssuntodocomentrioChar" w:customStyle="1">
    <w:name w:val="Assunto do comentário Char"/>
    <w:basedOn w:val="TextodecomentrioChar"/>
    <w:link w:val="Assuntodocomentrio"/>
    <w:uiPriority w:val="99"/>
    <w:semiHidden/>
    <w:qFormat/>
    <w:rsid w:val="009f04b7"/>
    <w:rPr>
      <w:rFonts w:ascii="Times New Roman" w:hAnsi="Times New Roman" w:eastAsia="Times New Roman" w:cs="Arial"/>
      <w:b/>
      <w:bCs/>
      <w:color w:val="00000A"/>
      <w:lang w:eastAsia="en-US"/>
    </w:rPr>
  </w:style>
  <w:style w:type="character" w:styleId="ListLabel14">
    <w:name w:val="ListLabel 14"/>
    <w:qFormat/>
    <w:rPr>
      <w:rFonts w:cs="OpenSymbol"/>
      <w:sz w:val="24"/>
    </w:rPr>
  </w:style>
  <w:style w:type="character" w:styleId="ListLabel15">
    <w:name w:val="ListLabel 15"/>
    <w:qFormat/>
    <w:rPr>
      <w:rFonts w:cs="Symbol"/>
      <w:sz w:val="24"/>
    </w:rPr>
  </w:style>
  <w:style w:type="character" w:styleId="ListLabel16">
    <w:name w:val="ListLabel 16"/>
    <w:qFormat/>
    <w:rPr>
      <w:rFonts w:cs="Courier New"/>
    </w:rPr>
  </w:style>
  <w:style w:type="character" w:styleId="ListLabel17">
    <w:name w:val="ListLabel 17"/>
    <w:qFormat/>
    <w:rPr>
      <w:rFonts w:cs="Wingdings"/>
    </w:rPr>
  </w:style>
  <w:style w:type="paragraph" w:styleId="Ttulo">
    <w:name w:val="Título"/>
    <w:basedOn w:val="Normal"/>
    <w:next w:val="Corpodotexto"/>
    <w:qFormat/>
    <w:pPr>
      <w:keepNext/>
      <w:spacing w:before="240" w:after="120"/>
    </w:pPr>
    <w:rPr>
      <w:rFonts w:ascii="Liberation Sans" w:hAnsi="Liberation Sans" w:eastAsia="Droid Sans Fallback" w:cs="FreeSans"/>
      <w:sz w:val="28"/>
      <w:szCs w:val="28"/>
    </w:rPr>
  </w:style>
  <w:style w:type="paragraph" w:styleId="Corpodotexto" w:customStyle="1">
    <w:name w:val="Corpo do texto"/>
    <w:basedOn w:val="Normal"/>
    <w:link w:val="CorpodetextoChar"/>
    <w:rsid w:val="002e4e27"/>
    <w:pPr>
      <w:spacing w:lineRule="auto" w:line="240"/>
      <w:ind w:hanging="0"/>
      <w:jc w:val="left"/>
    </w:pPr>
    <w:rPr>
      <w:rFonts w:cs="Times New Roman"/>
      <w:b/>
      <w:sz w:val="24"/>
      <w:szCs w:val="20"/>
      <w:lang w:eastAsia="pt-BR"/>
    </w:rPr>
  </w:style>
  <w:style w:type="paragraph" w:styleId="Lista">
    <w:name w:val="Lista"/>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Ttulododocumento" w:customStyle="1">
    <w:name w:val="Título do documento"/>
    <w:basedOn w:val="Normal"/>
    <w:qFormat/>
    <w:rsid w:val="002e4e27"/>
    <w:pPr>
      <w:widowControl w:val="false"/>
      <w:suppressAutoHyphens w:val="true"/>
      <w:bidi w:val="0"/>
      <w:jc w:val="center"/>
    </w:pPr>
    <w:rPr>
      <w:rFonts w:ascii="Times New Roman" w:hAnsi="Times New Roman" w:eastAsia="Times New Roman"/>
      <w:b/>
      <w:sz w:val="40"/>
    </w:rPr>
  </w:style>
  <w:style w:type="paragraph" w:styleId="Caption">
    <w:name w:val="caption"/>
    <w:basedOn w:val="Normal"/>
    <w:next w:val="Normal"/>
    <w:uiPriority w:val="35"/>
    <w:unhideWhenUsed/>
    <w:qFormat/>
    <w:rsid w:val="00131404"/>
    <w:pPr>
      <w:spacing w:lineRule="auto" w:line="240" w:before="0" w:after="60"/>
      <w:ind w:hanging="0"/>
      <w:jc w:val="center"/>
    </w:pPr>
    <w:rPr>
      <w:bCs/>
      <w:sz w:val="20"/>
      <w:szCs w:val="20"/>
    </w:rPr>
  </w:style>
  <w:style w:type="paragraph" w:styleId="Ttulo11" w:customStyle="1">
    <w:name w:val="Título 11"/>
    <w:basedOn w:val="Normal"/>
    <w:next w:val="Normal"/>
    <w:link w:val="Ttulo1Char"/>
    <w:uiPriority w:val="9"/>
    <w:qFormat/>
    <w:rsid w:val="00ba57e1"/>
    <w:pPr>
      <w:keepNext/>
      <w:keepLines/>
      <w:pageBreakBefore/>
      <w:spacing w:before="0" w:after="360"/>
      <w:jc w:val="center"/>
      <w:outlineLvl w:val="0"/>
    </w:pPr>
    <w:rPr>
      <w:rFonts w:cs="Times New Roman"/>
      <w:b/>
      <w:bCs/>
      <w:caps/>
      <w:sz w:val="28"/>
      <w:lang w:val="x-none" w:eastAsia="x-none"/>
    </w:rPr>
  </w:style>
  <w:style w:type="paragraph" w:styleId="Ttulo21" w:customStyle="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styleId="Ttulo31" w:customStyle="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styleId="Ttulo41" w:customStyle="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styleId="Ttulo51" w:customStyle="1">
    <w:name w:val="Título 51"/>
    <w:basedOn w:val="Normal"/>
    <w:next w:val="Normal"/>
    <w:link w:val="Ttulo5Char"/>
    <w:uiPriority w:val="9"/>
    <w:semiHidden/>
    <w:unhideWhenUsed/>
    <w:qFormat/>
    <w:rsid w:val="00a202a2"/>
    <w:pPr>
      <w:keepNext/>
      <w:keepLines/>
      <w:spacing w:before="200" w:after="0"/>
      <w:outlineLvl w:val="4"/>
    </w:pPr>
    <w:rPr>
      <w:rFonts w:ascii="Cambria" w:hAnsi="Cambria" w:cs="Times New Roman"/>
      <w:color w:val="243F60"/>
      <w:sz w:val="20"/>
      <w:szCs w:val="20"/>
      <w:lang w:val="x-none" w:eastAsia="x-none"/>
    </w:rPr>
  </w:style>
  <w:style w:type="paragraph" w:styleId="Ttulo61" w:customStyle="1">
    <w:name w:val="Título 61"/>
    <w:basedOn w:val="Normal"/>
    <w:next w:val="Normal"/>
    <w:link w:val="Ttulo6Char"/>
    <w:uiPriority w:val="9"/>
    <w:semiHidden/>
    <w:unhideWhenUsed/>
    <w:qFormat/>
    <w:rsid w:val="00a202a2"/>
    <w:pPr>
      <w:keepNext/>
      <w:keepLines/>
      <w:spacing w:before="200" w:after="0"/>
      <w:outlineLvl w:val="5"/>
    </w:pPr>
    <w:rPr>
      <w:rFonts w:ascii="Cambria" w:hAnsi="Cambria" w:cs="Times New Roman"/>
      <w:i/>
      <w:iCs/>
      <w:color w:val="243F60"/>
      <w:sz w:val="20"/>
      <w:szCs w:val="20"/>
      <w:lang w:val="x-none" w:eastAsia="x-none"/>
    </w:rPr>
  </w:style>
  <w:style w:type="paragraph" w:styleId="Ttulo71" w:customStyle="1">
    <w:name w:val="Título 71"/>
    <w:basedOn w:val="Normal"/>
    <w:next w:val="Normal"/>
    <w:link w:val="Ttulo7Char"/>
    <w:uiPriority w:val="9"/>
    <w:semiHidden/>
    <w:unhideWhenUsed/>
    <w:qFormat/>
    <w:rsid w:val="00a202a2"/>
    <w:pPr>
      <w:keepNext/>
      <w:keepLines/>
      <w:spacing w:before="200" w:after="0"/>
      <w:outlineLvl w:val="6"/>
    </w:pPr>
    <w:rPr>
      <w:rFonts w:ascii="Cambria" w:hAnsi="Cambria" w:cs="Times New Roman"/>
      <w:i/>
      <w:iCs/>
      <w:color w:val="404040"/>
      <w:sz w:val="20"/>
      <w:szCs w:val="20"/>
      <w:lang w:val="x-none" w:eastAsia="x-none"/>
    </w:rPr>
  </w:style>
  <w:style w:type="paragraph" w:styleId="Ttulo81" w:customStyle="1">
    <w:name w:val="Título 81"/>
    <w:basedOn w:val="Normal"/>
    <w:next w:val="Normal"/>
    <w:link w:val="Ttulo8Char"/>
    <w:uiPriority w:val="9"/>
    <w:semiHidden/>
    <w:unhideWhenUsed/>
    <w:qFormat/>
    <w:rsid w:val="00a202a2"/>
    <w:pPr>
      <w:keepNext/>
      <w:keepLines/>
      <w:spacing w:before="200" w:after="0"/>
      <w:outlineLvl w:val="7"/>
    </w:pPr>
    <w:rPr>
      <w:rFonts w:ascii="Cambria" w:hAnsi="Cambria" w:cs="Times New Roman"/>
      <w:color w:val="404040"/>
      <w:sz w:val="20"/>
      <w:szCs w:val="20"/>
      <w:lang w:val="x-none" w:eastAsia="x-none"/>
    </w:rPr>
  </w:style>
  <w:style w:type="paragraph" w:styleId="Ttulo91" w:customStyle="1">
    <w:name w:val="Título 91"/>
    <w:basedOn w:val="Normal"/>
    <w:next w:val="Normal"/>
    <w:link w:val="Ttulo9Char"/>
    <w:uiPriority w:val="9"/>
    <w:semiHidden/>
    <w:unhideWhenUsed/>
    <w:qFormat/>
    <w:rsid w:val="00a202a2"/>
    <w:pPr>
      <w:keepNext/>
      <w:keepLines/>
      <w:spacing w:before="200" w:after="0"/>
      <w:outlineLvl w:val="8"/>
    </w:pPr>
    <w:rPr>
      <w:rFonts w:ascii="Cambria" w:hAnsi="Cambria" w:cs="Times New Roman"/>
      <w:i/>
      <w:iCs/>
      <w:color w:val="404040"/>
      <w:sz w:val="20"/>
      <w:szCs w:val="20"/>
      <w:lang w:val="x-none" w:eastAsia="x-none"/>
    </w:rPr>
  </w:style>
  <w:style w:type="paragraph" w:styleId="Ttulo12" w:customStyle="1">
    <w:name w:val="Título1"/>
    <w:basedOn w:val="Normal"/>
    <w:link w:val="TtuloChar"/>
    <w:qFormat/>
    <w:pPr>
      <w:keepNext/>
      <w:spacing w:before="240" w:after="120"/>
    </w:pPr>
    <w:rPr>
      <w:rFonts w:ascii="Liberation Sans" w:hAnsi="Liberation Sans" w:eastAsia="Droid Sans Fallback" w:cs="FreeSans"/>
      <w:sz w:val="28"/>
      <w:szCs w:val="28"/>
    </w:rPr>
  </w:style>
  <w:style w:type="paragraph" w:styleId="Lista1" w:customStyle="1">
    <w:name w:val="Lista1"/>
    <w:basedOn w:val="Corpodotexto"/>
    <w:qFormat/>
    <w:pPr/>
    <w:rPr>
      <w:rFonts w:cs="FreeSans"/>
    </w:rPr>
  </w:style>
  <w:style w:type="paragraph" w:styleId="Legenda1" w:customStyle="1">
    <w:name w:val="Legenda1"/>
    <w:basedOn w:val="Normal"/>
    <w:qFormat/>
    <w:pPr>
      <w:suppressLineNumbers/>
      <w:spacing w:before="120" w:after="120"/>
    </w:pPr>
    <w:rPr>
      <w:rFonts w:cs="FreeSans"/>
      <w:i/>
      <w:iCs/>
      <w:sz w:val="24"/>
    </w:rPr>
  </w:style>
  <w:style w:type="paragraph" w:styleId="BalloonText">
    <w:name w:val="Balloon Text"/>
    <w:basedOn w:val="Normal"/>
    <w:link w:val="TextodebaloChar"/>
    <w:uiPriority w:val="99"/>
    <w:semiHidden/>
    <w:unhideWhenUsed/>
    <w:qFormat/>
    <w:rsid w:val="00a9326f"/>
    <w:pPr/>
    <w:rPr>
      <w:rFonts w:ascii="Tahoma" w:hAnsi="Tahoma" w:cs="Times New Roman"/>
      <w:sz w:val="16"/>
      <w:szCs w:val="16"/>
      <w:lang w:val="x-none" w:eastAsia="x-none"/>
    </w:rPr>
  </w:style>
  <w:style w:type="paragraph" w:styleId="ListParagraph">
    <w:name w:val="List Paragraph"/>
    <w:basedOn w:val="Normal"/>
    <w:uiPriority w:val="34"/>
    <w:qFormat/>
    <w:rsid w:val="00a9326f"/>
    <w:pPr>
      <w:spacing w:before="0" w:after="0"/>
      <w:ind w:left="720" w:firstLine="709"/>
      <w:contextualSpacing/>
    </w:pPr>
    <w:rPr/>
  </w:style>
  <w:style w:type="paragraph" w:styleId="Cabealho1" w:customStyle="1">
    <w:name w:val="Cabeçalho1"/>
    <w:basedOn w:val="Normal"/>
    <w:link w:val="Cabealho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Rodap1" w:customStyle="1">
    <w:name w:val="Rodapé1"/>
    <w:basedOn w:val="Normal"/>
    <w:link w:val="Rodap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Ttulodocontedo" w:customStyle="1">
    <w:name w:val="Título do conteúdo"/>
    <w:basedOn w:val="Ttulo11"/>
    <w:next w:val="Normal"/>
    <w:uiPriority w:val="39"/>
    <w:unhideWhenUsed/>
    <w:qFormat/>
    <w:rsid w:val="00892eaf"/>
    <w:pPr>
      <w:spacing w:lineRule="auto" w:line="276" w:before="480" w:after="360"/>
      <w:jc w:val="left"/>
    </w:pPr>
    <w:rPr>
      <w:rFonts w:ascii="Cambria" w:hAnsi="Cambria"/>
      <w:caps w:val="false"/>
      <w:smallCaps w:val="false"/>
      <w:color w:val="365F91"/>
      <w:szCs w:val="28"/>
      <w:lang w:val="pt-PT"/>
    </w:rPr>
  </w:style>
  <w:style w:type="paragraph" w:styleId="Contedo1" w:customStyle="1">
    <w:name w:val="Conteúdo 1"/>
    <w:basedOn w:val="Normal"/>
    <w:next w:val="Normal"/>
    <w:autoRedefine/>
    <w:uiPriority w:val="39"/>
    <w:unhideWhenUsed/>
    <w:qFormat/>
    <w:rsid w:val="00870b00"/>
    <w:pPr>
      <w:spacing w:before="0" w:after="100"/>
    </w:pPr>
    <w:rPr/>
  </w:style>
  <w:style w:type="paragraph" w:styleId="Contedo2" w:customStyle="1">
    <w:name w:val="Conteúdo 2"/>
    <w:basedOn w:val="Normal"/>
    <w:next w:val="Normal"/>
    <w:autoRedefine/>
    <w:uiPriority w:val="39"/>
    <w:unhideWhenUsed/>
    <w:qFormat/>
    <w:rsid w:val="00870b00"/>
    <w:pPr>
      <w:spacing w:before="0" w:after="100"/>
      <w:ind w:left="220" w:firstLine="709"/>
    </w:pPr>
    <w:rPr/>
  </w:style>
  <w:style w:type="paragraph" w:styleId="Contedo3" w:customStyle="1">
    <w:name w:val="Conteúdo 3"/>
    <w:basedOn w:val="Normal"/>
    <w:next w:val="Normal"/>
    <w:autoRedefine/>
    <w:uiPriority w:val="39"/>
    <w:unhideWhenUsed/>
    <w:qFormat/>
    <w:rsid w:val="007e41e8"/>
    <w:pPr>
      <w:ind w:left="440" w:firstLine="709"/>
      <w:jc w:val="left"/>
    </w:pPr>
    <w:rPr>
      <w:rFonts w:ascii="Calibri" w:hAnsi="Calibri" w:asciiTheme="minorHAnsi" w:hAnsiTheme="minorHAnsi"/>
      <w:szCs w:val="22"/>
    </w:rPr>
  </w:style>
  <w:style w:type="paragraph" w:styleId="Contedo4" w:customStyle="1">
    <w:name w:val="Conteúdo 4"/>
    <w:basedOn w:val="Normal"/>
    <w:next w:val="Normal"/>
    <w:autoRedefine/>
    <w:uiPriority w:val="39"/>
    <w:unhideWhenUsed/>
    <w:rsid w:val="00892eaf"/>
    <w:pPr>
      <w:ind w:left="660" w:firstLine="709"/>
      <w:jc w:val="left"/>
    </w:pPr>
    <w:rPr>
      <w:rFonts w:ascii="Calibri" w:hAnsi="Calibri" w:asciiTheme="minorHAnsi" w:hAnsiTheme="minorHAnsi"/>
      <w:sz w:val="20"/>
      <w:szCs w:val="20"/>
    </w:rPr>
  </w:style>
  <w:style w:type="paragraph" w:styleId="Contedo5" w:customStyle="1">
    <w:name w:val="Conteúdo 5"/>
    <w:basedOn w:val="Normal"/>
    <w:next w:val="Normal"/>
    <w:autoRedefine/>
    <w:uiPriority w:val="39"/>
    <w:unhideWhenUsed/>
    <w:rsid w:val="00892eaf"/>
    <w:pPr>
      <w:ind w:left="880" w:firstLine="709"/>
      <w:jc w:val="left"/>
    </w:pPr>
    <w:rPr>
      <w:rFonts w:ascii="Calibri" w:hAnsi="Calibri" w:asciiTheme="minorHAnsi" w:hAnsiTheme="minorHAnsi"/>
      <w:sz w:val="20"/>
      <w:szCs w:val="20"/>
    </w:rPr>
  </w:style>
  <w:style w:type="paragraph" w:styleId="Contedo6" w:customStyle="1">
    <w:name w:val="Conteúdo 6"/>
    <w:basedOn w:val="Normal"/>
    <w:next w:val="Normal"/>
    <w:autoRedefine/>
    <w:uiPriority w:val="39"/>
    <w:unhideWhenUsed/>
    <w:rsid w:val="00892eaf"/>
    <w:pPr>
      <w:ind w:left="1100" w:firstLine="709"/>
      <w:jc w:val="left"/>
    </w:pPr>
    <w:rPr>
      <w:rFonts w:ascii="Calibri" w:hAnsi="Calibri" w:asciiTheme="minorHAnsi" w:hAnsiTheme="minorHAnsi"/>
      <w:sz w:val="20"/>
      <w:szCs w:val="20"/>
    </w:rPr>
  </w:style>
  <w:style w:type="paragraph" w:styleId="Contedo7" w:customStyle="1">
    <w:name w:val="Conteúdo 7"/>
    <w:basedOn w:val="Normal"/>
    <w:next w:val="Normal"/>
    <w:autoRedefine/>
    <w:uiPriority w:val="39"/>
    <w:unhideWhenUsed/>
    <w:rsid w:val="00892eaf"/>
    <w:pPr>
      <w:ind w:left="1320" w:firstLine="709"/>
      <w:jc w:val="left"/>
    </w:pPr>
    <w:rPr>
      <w:rFonts w:ascii="Calibri" w:hAnsi="Calibri" w:asciiTheme="minorHAnsi" w:hAnsiTheme="minorHAnsi"/>
      <w:sz w:val="20"/>
      <w:szCs w:val="20"/>
    </w:rPr>
  </w:style>
  <w:style w:type="paragraph" w:styleId="Contedo8" w:customStyle="1">
    <w:name w:val="Conteúdo 8"/>
    <w:basedOn w:val="Normal"/>
    <w:next w:val="Normal"/>
    <w:autoRedefine/>
    <w:uiPriority w:val="39"/>
    <w:unhideWhenUsed/>
    <w:rsid w:val="00892eaf"/>
    <w:pPr>
      <w:ind w:left="1540" w:firstLine="709"/>
      <w:jc w:val="left"/>
    </w:pPr>
    <w:rPr>
      <w:rFonts w:ascii="Calibri" w:hAnsi="Calibri" w:asciiTheme="minorHAnsi" w:hAnsiTheme="minorHAnsi"/>
      <w:sz w:val="20"/>
      <w:szCs w:val="20"/>
    </w:rPr>
  </w:style>
  <w:style w:type="paragraph" w:styleId="Contedo9" w:customStyle="1">
    <w:name w:val="Conteúdo 9"/>
    <w:basedOn w:val="Normal"/>
    <w:next w:val="Normal"/>
    <w:autoRedefine/>
    <w:uiPriority w:val="39"/>
    <w:unhideWhenUsed/>
    <w:rsid w:val="00892eaf"/>
    <w:pPr>
      <w:ind w:left="1760" w:firstLine="709"/>
      <w:jc w:val="left"/>
    </w:pPr>
    <w:rPr>
      <w:rFonts w:ascii="Calibri" w:hAnsi="Calibri" w:asciiTheme="minorHAnsi" w:hAnsiTheme="minorHAnsi"/>
      <w:sz w:val="20"/>
      <w:szCs w:val="20"/>
    </w:rPr>
  </w:style>
  <w:style w:type="paragraph" w:styleId="Remissivo" w:customStyle="1">
    <w:name w:val="Remissivo"/>
    <w:basedOn w:val="Normal"/>
    <w:qFormat/>
    <w:rsid w:val="0023531c"/>
    <w:pPr>
      <w:spacing w:lineRule="auto" w:line="264" w:before="0" w:after="120"/>
      <w:ind w:left="624" w:hanging="624"/>
    </w:pPr>
    <w:rPr>
      <w:rFonts w:ascii="Verdana" w:hAnsi="Verdana" w:cs="Times New Roman"/>
      <w:sz w:val="24"/>
      <w:szCs w:val="20"/>
      <w:lang w:eastAsia="pt-BR"/>
    </w:rPr>
  </w:style>
  <w:style w:type="paragraph" w:styleId="Footnotetext">
    <w:name w:val="footnote text"/>
    <w:basedOn w:val="Normal"/>
    <w:link w:val="TextodenotaderodapChar"/>
    <w:uiPriority w:val="99"/>
    <w:semiHidden/>
    <w:unhideWhenUsed/>
    <w:qFormat/>
    <w:rsid w:val="00290430"/>
    <w:pPr>
      <w:spacing w:lineRule="auto" w:line="240"/>
    </w:pPr>
    <w:rPr>
      <w:rFonts w:cs="Times New Roman"/>
      <w:sz w:val="20"/>
      <w:szCs w:val="20"/>
      <w:lang w:val="x-none" w:eastAsia="x-none"/>
    </w:rPr>
  </w:style>
  <w:style w:type="paragraph" w:styleId="BodyTextIndent3">
    <w:name w:val="Body Text Indent 3"/>
    <w:basedOn w:val="Normal"/>
    <w:link w:val="Recuodecorpodetexto3Char"/>
    <w:uiPriority w:val="99"/>
    <w:semiHidden/>
    <w:unhideWhenUsed/>
    <w:qFormat/>
    <w:rsid w:val="00ee42c7"/>
    <w:pPr>
      <w:spacing w:before="0" w:after="120"/>
      <w:ind w:left="283" w:firstLine="709"/>
    </w:pPr>
    <w:rPr>
      <w:sz w:val="16"/>
      <w:szCs w:val="16"/>
    </w:rPr>
  </w:style>
  <w:style w:type="paragraph" w:styleId="Tableoffigures">
    <w:name w:val="table of figures"/>
    <w:basedOn w:val="Normal"/>
    <w:next w:val="Normal"/>
    <w:uiPriority w:val="99"/>
    <w:unhideWhenUsed/>
    <w:qFormat/>
    <w:rsid w:val="00ce018d"/>
    <w:pPr>
      <w:ind w:left="440" w:hanging="440"/>
      <w:jc w:val="left"/>
    </w:pPr>
    <w:rPr>
      <w:rFonts w:ascii="Calibri" w:hAnsi="Calibri" w:asciiTheme="minorHAnsi" w:hAnsiTheme="minorHAnsi"/>
      <w:smallCaps/>
      <w:sz w:val="20"/>
      <w:szCs w:val="20"/>
    </w:rPr>
  </w:style>
  <w:style w:type="paragraph" w:styleId="Preformatted" w:customStyle="1">
    <w:name w:val="Preformatted"/>
    <w:basedOn w:val="Normal"/>
    <w:qFormat/>
    <w:rsid w:val="00b722e5"/>
    <w:pPr>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spacing w:lineRule="auto" w:line="240"/>
      <w:ind w:hanging="0"/>
      <w:jc w:val="left"/>
    </w:pPr>
    <w:rPr>
      <w:rFonts w:ascii="Courier New" w:hAnsi="Courier New" w:cs="Courier New"/>
      <w:sz w:val="20"/>
      <w:szCs w:val="20"/>
      <w:lang w:eastAsia="pt-BR"/>
    </w:rPr>
  </w:style>
  <w:style w:type="paragraph" w:styleId="Default" w:customStyle="1">
    <w:name w:val="Default"/>
    <w:basedOn w:val="Normal"/>
    <w:qFormat/>
    <w:rsid w:val="007a7387"/>
    <w:pPr>
      <w:widowControl w:val="false"/>
      <w:spacing w:lineRule="auto" w:line="240"/>
      <w:ind w:hanging="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lineRule="auto" w:line="240" w:beforeAutospacing="1" w:afterAutospacing="1"/>
      <w:ind w:hanging="0"/>
      <w:jc w:val="left"/>
    </w:pPr>
    <w:rPr>
      <w:rFonts w:cs="Times New Roman"/>
      <w:sz w:val="24"/>
      <w:lang w:eastAsia="pt-BR"/>
    </w:rPr>
  </w:style>
  <w:style w:type="paragraph" w:styleId="Citaes" w:customStyle="1">
    <w:name w:val="Citações"/>
    <w:basedOn w:val="Normal"/>
    <w:qFormat/>
    <w:pPr/>
    <w:rPr/>
  </w:style>
  <w:style w:type="paragraph" w:styleId="Subttulo2" w:customStyle="1">
    <w:name w:val="Subtítulo2"/>
    <w:basedOn w:val="Ttulo12"/>
    <w:qFormat/>
    <w:pPr/>
    <w:rPr/>
  </w:style>
  <w:style w:type="paragraph" w:styleId="Contedodatabela" w:customStyle="1">
    <w:name w:val="Conteúdo da tabela"/>
    <w:basedOn w:val="Normal"/>
    <w:qFormat/>
    <w:pPr/>
    <w:rPr/>
  </w:style>
  <w:style w:type="paragraph" w:styleId="Ttulodatabela" w:customStyle="1">
    <w:name w:val="Título da tabela"/>
    <w:basedOn w:val="Contedodatabela"/>
    <w:qFormat/>
    <w:pPr/>
    <w:rPr/>
  </w:style>
  <w:style w:type="paragraph" w:styleId="Cabealho">
    <w:name w:val="Cabeçalho"/>
    <w:basedOn w:val="Normal"/>
    <w:link w:val="CabealhoChar1"/>
    <w:uiPriority w:val="99"/>
    <w:unhideWhenUsed/>
    <w:rsid w:val="00d853de"/>
    <w:pPr>
      <w:tabs>
        <w:tab w:val="center" w:pos="4680" w:leader="none"/>
        <w:tab w:val="right" w:pos="9360" w:leader="none"/>
      </w:tabs>
      <w:spacing w:lineRule="auto" w:line="240"/>
    </w:pPr>
    <w:rPr/>
  </w:style>
  <w:style w:type="paragraph" w:styleId="Rodap">
    <w:name w:val="Rodapé"/>
    <w:basedOn w:val="Normal"/>
    <w:link w:val="RodapChar1"/>
    <w:uiPriority w:val="99"/>
    <w:unhideWhenUsed/>
    <w:rsid w:val="00d853de"/>
    <w:pPr>
      <w:tabs>
        <w:tab w:val="center" w:pos="4680" w:leader="none"/>
        <w:tab w:val="right" w:pos="9360" w:leader="none"/>
      </w:tabs>
      <w:spacing w:lineRule="auto" w:line="240"/>
    </w:pPr>
    <w:rPr/>
  </w:style>
  <w:style w:type="paragraph" w:styleId="Contedodamoldura" w:customStyle="1">
    <w:name w:val="Conteúdo da moldura"/>
    <w:basedOn w:val="Normal"/>
    <w:qFormat/>
    <w:pPr/>
    <w:rPr/>
  </w:style>
  <w:style w:type="paragraph" w:styleId="Subttulo">
    <w:name w:val="Subtítulo"/>
    <w:basedOn w:val="Ttulododocumento"/>
    <w:pPr/>
    <w:rPr/>
  </w:style>
  <w:style w:type="paragraph" w:styleId="Ilustrao" w:customStyle="1">
    <w:name w:val="Ilustração"/>
    <w:basedOn w:val="Caption"/>
    <w:qFormat/>
    <w:pPr/>
    <w:rPr/>
  </w:style>
  <w:style w:type="paragraph" w:styleId="Annotationtext">
    <w:name w:val="annotation text"/>
    <w:basedOn w:val="Normal"/>
    <w:link w:val="TextodecomentrioChar"/>
    <w:uiPriority w:val="99"/>
    <w:semiHidden/>
    <w:unhideWhenUsed/>
    <w:qFormat/>
    <w:rsid w:val="009f04b7"/>
    <w:pPr>
      <w:spacing w:lineRule="auto" w:line="240"/>
    </w:pPr>
    <w:rPr>
      <w:sz w:val="20"/>
      <w:szCs w:val="20"/>
    </w:rPr>
  </w:style>
  <w:style w:type="paragraph" w:styleId="Annotationsubject">
    <w:name w:val="annotation subject"/>
    <w:basedOn w:val="Annotationtext"/>
    <w:link w:val="AssuntodocomentrioChar"/>
    <w:uiPriority w:val="99"/>
    <w:semiHidden/>
    <w:unhideWhenUsed/>
    <w:qFormat/>
    <w:rsid w:val="009f04b7"/>
    <w:pPr/>
    <w:rPr>
      <w:b/>
      <w:bCs/>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565e73"/>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3way.com.br/category/linux/" TargetMode="External"/><Relationship Id="rId17" Type="http://schemas.openxmlformats.org/officeDocument/2006/relationships/hyperlink" Target="http://3way.com.br/category/novidades/" TargetMode="External"/><Relationship Id="rId18" Type="http://schemas.openxmlformats.org/officeDocument/2006/relationships/hyperlink" Target="http://www.mundodocker.com.br/author/cristiano/" TargetMode="External"/><Relationship Id="rId19" Type="http://schemas.openxmlformats.org/officeDocument/2006/relationships/hyperlink" Target="http://3way.com.br/category/linux/" TargetMode="External"/><Relationship Id="rId20" Type="http://schemas.openxmlformats.org/officeDocument/2006/relationships/hyperlink" Target="http://3way.com.br/category/novidades/"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B4C60-2EDE-F342-846B-42EB6901904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15</TotalTime>
  <Application>LibreOffice/4.4.6.3$Linux_X86_64 LibreOffice_project/40m0$Build-3</Application>
  <Paragraphs>326</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2016-06-27T13:03:00Z</dcterms:created>
  <dc:creator>lysio.sellos</dc:creator>
  <dc:language>pt-BR</dc:language>
  <cp:lastPrinted>2016-06-27T13:00:00Z</cp:lastPrinted>
  <dcterms:modified xsi:type="dcterms:W3CDTF">2017-07-22T16:39:29Z</dcterms:modified>
  <cp:revision>711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