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796"/>
        <w:tblGridChange w:id="0">
          <w:tblGrid>
            <w:gridCol w:w="2689"/>
            <w:gridCol w:w="7796"/>
          </w:tblGrid>
        </w:tblGridChange>
      </w:tblGrid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Elementos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004892" w:space="0" w:sz="4" w:val="single"/>
            </w:tcBorders>
            <w:shd w:fill="004892" w:val="clear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Descrições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problema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 falta de um catálogo digital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Afeta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empresa, clientes e seus funcionários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Devido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demora no atendimento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benefícios desse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Agilidade no atendimento;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Possível redução do quadro de funcionários;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Melhorar do sistema de atendimento da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/hbjMxDKRMg75nG/D7EJ5ZosJA==">AMUW2mUiyQw+Bef56kcG281pfb0sQBi7UImhvrZcydrPITDJyglkc2EbW6AaWnq7H6D+1jV6cRlshmiJTlOEcX5Zoy82tcpicaCuEuTGIH74NNMJsa5mza6A9Xg6Q/8bPMNJE6FBP0d9coPhHSsM2r6VtnwJxi1QHw==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