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77742" cy="432251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12322" y="1602178"/>
                          <a:ext cx="5977742" cy="4322513"/>
                          <a:chOff x="2612322" y="1602178"/>
                          <a:chExt cx="5467392" cy="3944793"/>
                        </a:xfrm>
                      </wpg:grpSpPr>
                      <wpg:grpSp>
                        <wpg:cNvGrpSpPr/>
                        <wpg:grpSpPr>
                          <a:xfrm>
                            <a:off x="2612322" y="1602178"/>
                            <a:ext cx="5467392" cy="3944793"/>
                            <a:chOff x="1123950" y="558962"/>
                            <a:chExt cx="5452126" cy="358748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23950" y="932692"/>
                              <a:ext cx="5452050" cy="3213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907063" y="1468746"/>
                              <a:ext cx="1669013" cy="1464860"/>
                              <a:chOff x="3402113" y="1221096"/>
                              <a:chExt cx="1669013" cy="146486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 rot="1182115">
                                <a:off x="3539404" y="1425218"/>
                                <a:ext cx="1394431" cy="1056615"/>
                              </a:xfrm>
                              <a:prstGeom prst="round2DiagRect">
                                <a:avLst>
                                  <a:gd fmla="val 40429" name="adj1"/>
                                  <a:gd fmla="val 1316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3631817" y="1600504"/>
                                <a:ext cx="1209600" cy="63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Dificuldade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em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fazer a gestão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administrativa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592815" y="2217848"/>
                              <a:ext cx="1447800" cy="1715100"/>
                              <a:chOff x="3592815" y="2217848"/>
                              <a:chExt cx="1447800" cy="1715100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 rot="-3222716">
                                <a:off x="3439290" y="2821526"/>
                                <a:ext cx="1754850" cy="507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Dificuldade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no arquivamento de ficha cadastrais dos alunos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rot="10800000">
                              <a:off x="3066975" y="932692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 flipH="1" rot="3223083">
                              <a:off x="2937883" y="1154328"/>
                              <a:ext cx="1742432" cy="5240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Aumento de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inadimplência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por dificuldade de consulta do vencimento 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04064" y="2159508"/>
                              <a:ext cx="1406100" cy="1715400"/>
                              <a:chOff x="3604264" y="2149983"/>
                              <a:chExt cx="1406100" cy="1715400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 rot="-3222478">
                                <a:off x="3388157" y="2810363"/>
                                <a:ext cx="1838313" cy="3946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Demora no processo de cadastro e consulta de alunos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77742" cy="4322513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7742" cy="43225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fOTs+yu5+2CErMtbUDl6F9oYbw==">AMUW2mUEYIoy+PKAOqtp2UhppNlWAt957IQ6mnfgtITpnxB3jZq0dtRcVTbMG1QH15pQ2IGH+1woBx8+Mz5nqOoOcO/vAw1BbeJqKueVjCiWkuCeS8gKVY42oEJjUvkqvdOzCBhmnjCk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