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cadastro;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gerenciamento, para: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cadastro;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Fornecerá os dados cadastrais, e receberá notificações do sistema.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Desenvolverá o sistema de gerenciamento.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gkQfMq3WT6ruCbLLlonDkv8y2Q==">AMUW2mWxKNTNqean0hiEZ2rZkYeoSAKOxFr0RGhzhplVkGehD5jqCjmYB57JianQYiCYW43L8SlB4yhlXJbsYv/HcwWYPXz3uEzTBuStyWkD8hPex+f84HTzfy27aH9jAJO1tdGTPoqU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