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há restrições.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Nenhuma restrição imposta pelo cliente.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