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83"/>
        <w:gridCol w:w="7284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1456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sz w:val="26"/>
                <w:szCs w:val="26"/>
              </w:rPr>
              <w:t>Lista de Restrições</w:t>
            </w:r>
          </w:p>
        </w:tc>
      </w:tr>
      <w:tr>
        <w:tblPrEx>
          <w:shd w:val="clear" w:color="auto" w:fill="bdc0bf"/>
        </w:tblPrEx>
        <w:trPr>
          <w:trHeight w:val="280" w:hRule="atLeast"/>
          <w:tblHeader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nil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Arial" w:hAnsi="Arial"/>
                <w:sz w:val="24"/>
                <w:szCs w:val="24"/>
              </w:rPr>
              <w:t>Restri</w:t>
            </w:r>
            <w:r>
              <w:rPr>
                <w:rFonts w:ascii="Arial" w:hAnsi="Arial" w:hint="default"/>
                <w:sz w:val="24"/>
                <w:szCs w:val="24"/>
              </w:rPr>
              <w:t>çõ</w:t>
            </w:r>
            <w:r>
              <w:rPr>
                <w:rFonts w:ascii="Arial" w:hAnsi="Arial"/>
                <w:sz w:val="24"/>
                <w:szCs w:val="24"/>
              </w:rPr>
              <w:t>es do SGE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nil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Arial" w:hAnsi="Arial"/>
                <w:sz w:val="24"/>
                <w:szCs w:val="24"/>
              </w:rPr>
              <w:t>L</w:t>
            </w:r>
            <w:r>
              <w:rPr>
                <w:rFonts w:ascii="Arial" w:hAnsi="Arial" w:hint="default"/>
                <w:sz w:val="24"/>
                <w:szCs w:val="24"/>
              </w:rPr>
              <w:t>ó</w:t>
            </w:r>
            <w:r>
              <w:rPr>
                <w:rFonts w:ascii="Arial" w:hAnsi="Arial"/>
                <w:sz w:val="24"/>
                <w:szCs w:val="24"/>
              </w:rPr>
              <w:t>gica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O software dever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ser escrito na linguagem Python.</w:t>
            </w:r>
          </w:p>
        </w:tc>
        <w:tc>
          <w:tcPr>
            <w:tcW w:type="dxa" w:w="728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A equipe toda conhece esta linguagem.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A vers</w:t>
            </w:r>
            <w:r>
              <w:rPr>
                <w:rFonts w:ascii="Helvetica Neue" w:hAnsi="Helvetica Neue" w:hint="default"/>
                <w:sz w:val="22"/>
                <w:szCs w:val="22"/>
              </w:rPr>
              <w:t>ã</w:t>
            </w:r>
            <w:r>
              <w:rPr>
                <w:rFonts w:ascii="Helvetica Neue" w:hAnsi="Helvetica Neue"/>
                <w:sz w:val="22"/>
                <w:szCs w:val="22"/>
              </w:rPr>
              <w:t>o final do sistema dever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ser entregue at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é </w:t>
            </w:r>
            <w:r>
              <w:rPr>
                <w:rFonts w:ascii="Helvetica Neue" w:hAnsi="Helvetica Neue"/>
                <w:sz w:val="22"/>
                <w:szCs w:val="22"/>
              </w:rPr>
              <w:t>o final de 2020.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 w:hint="default"/>
                <w:sz w:val="22"/>
                <w:szCs w:val="22"/>
              </w:rPr>
              <w:t xml:space="preserve">É </w:t>
            </w:r>
            <w:r>
              <w:rPr>
                <w:rFonts w:ascii="Helvetica Neue" w:hAnsi="Helvetica Neue"/>
                <w:sz w:val="22"/>
                <w:szCs w:val="22"/>
              </w:rPr>
              <w:t>a data limite para desenvolver o software.</w:t>
            </w:r>
          </w:p>
        </w:tc>
      </w:tr>
      <w:tr>
        <w:tblPrEx>
          <w:shd w:val="clear" w:color="auto" w:fill="auto"/>
        </w:tblPrEx>
        <w:trPr>
          <w:trHeight w:val="719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A equipe ter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5 integrantes. A forma</w:t>
            </w:r>
            <w:r>
              <w:rPr>
                <w:rFonts w:ascii="Helvetica Neue" w:hAnsi="Helvetica Neue" w:hint="default"/>
                <w:sz w:val="22"/>
                <w:szCs w:val="22"/>
              </w:rPr>
              <w:t>çã</w:t>
            </w:r>
            <w:r>
              <w:rPr>
                <w:rFonts w:ascii="Helvetica Neue" w:hAnsi="Helvetica Neue"/>
                <w:sz w:val="22"/>
                <w:szCs w:val="22"/>
              </w:rPr>
              <w:t>o da equipe s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ó </w:t>
            </w:r>
            <w:r>
              <w:rPr>
                <w:rFonts w:ascii="Helvetica Neue" w:hAnsi="Helvetica Neue"/>
                <w:sz w:val="22"/>
                <w:szCs w:val="22"/>
              </w:rPr>
              <w:t>poder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ser alterada durante o segundo semestre de 2019.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O n</w:t>
            </w:r>
            <w:r>
              <w:rPr>
                <w:rFonts w:ascii="Helvetica Neue" w:hAnsi="Helvetica Neue" w:hint="default"/>
                <w:sz w:val="22"/>
                <w:szCs w:val="22"/>
              </w:rPr>
              <w:t>ú</w:t>
            </w:r>
            <w:r>
              <w:rPr>
                <w:rFonts w:ascii="Helvetica Neue" w:hAnsi="Helvetica Neue"/>
                <w:sz w:val="22"/>
                <w:szCs w:val="22"/>
              </w:rPr>
              <w:t>mero m</w:t>
            </w:r>
            <w:r>
              <w:rPr>
                <w:rFonts w:ascii="Helvetica Neue" w:hAnsi="Helvetica Neue" w:hint="default"/>
                <w:sz w:val="22"/>
                <w:szCs w:val="22"/>
              </w:rPr>
              <w:t>á</w:t>
            </w:r>
            <w:r>
              <w:rPr>
                <w:rFonts w:ascii="Helvetica Neue" w:hAnsi="Helvetica Neue"/>
                <w:sz w:val="22"/>
                <w:szCs w:val="22"/>
              </w:rPr>
              <w:t xml:space="preserve">ximo aceito por equipe 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é </w:t>
            </w:r>
            <w:r>
              <w:rPr>
                <w:rFonts w:ascii="Helvetica Neue" w:hAnsi="Helvetica Neue"/>
                <w:sz w:val="22"/>
                <w:szCs w:val="22"/>
              </w:rPr>
              <w:t>de 5 integrantes. A altera</w:t>
            </w:r>
            <w:r>
              <w:rPr>
                <w:rFonts w:ascii="Helvetica Neue" w:hAnsi="Helvetica Neue" w:hint="default"/>
                <w:sz w:val="22"/>
                <w:szCs w:val="22"/>
              </w:rPr>
              <w:t>çã</w:t>
            </w:r>
            <w:r>
              <w:rPr>
                <w:rFonts w:ascii="Helvetica Neue" w:hAnsi="Helvetica Neue"/>
                <w:sz w:val="22"/>
                <w:szCs w:val="22"/>
              </w:rPr>
              <w:t>o da equipe poder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ocorrer enquanto ainda estivermos na fase de planejamento do sistema.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O sistema dever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ser compat</w:t>
            </w:r>
            <w:r>
              <w:rPr>
                <w:rFonts w:ascii="Helvetica Neue" w:hAnsi="Helvetica Neue" w:hint="default"/>
                <w:sz w:val="22"/>
                <w:szCs w:val="22"/>
              </w:rPr>
              <w:t>í</w:t>
            </w:r>
            <w:r>
              <w:rPr>
                <w:rFonts w:ascii="Helvetica Neue" w:hAnsi="Helvetica Neue"/>
                <w:sz w:val="22"/>
                <w:szCs w:val="22"/>
              </w:rPr>
              <w:t>vel ao sistema operacional Windows.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rial" w:hAnsi="Arial" w:hint="default"/>
                <w:sz w:val="22"/>
                <w:szCs w:val="22"/>
              </w:rPr>
              <w:t xml:space="preserve">É </w:t>
            </w:r>
            <w:r>
              <w:rPr>
                <w:rFonts w:ascii="Arial" w:hAnsi="Arial"/>
                <w:sz w:val="22"/>
                <w:szCs w:val="22"/>
              </w:rPr>
              <w:t>o sistema operacional utilizado pela equipe e cliente.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Aquisi</w:t>
            </w:r>
            <w:r>
              <w:rPr>
                <w:rFonts w:ascii="Helvetica Neue" w:hAnsi="Helvetica Neue" w:hint="default"/>
                <w:sz w:val="22"/>
                <w:szCs w:val="22"/>
              </w:rPr>
              <w:t>çõ</w:t>
            </w:r>
            <w:r>
              <w:rPr>
                <w:rFonts w:ascii="Helvetica Neue" w:hAnsi="Helvetica Neue"/>
                <w:sz w:val="22"/>
                <w:szCs w:val="22"/>
              </w:rPr>
              <w:t>es que forem al</w:t>
            </w:r>
            <w:r>
              <w:rPr>
                <w:rFonts w:ascii="Helvetica Neue" w:hAnsi="Helvetica Neue" w:hint="default"/>
                <w:sz w:val="22"/>
                <w:szCs w:val="22"/>
              </w:rPr>
              <w:t>é</w:t>
            </w:r>
            <w:r>
              <w:rPr>
                <w:rFonts w:ascii="Helvetica Neue" w:hAnsi="Helvetica Neue"/>
                <w:sz w:val="22"/>
                <w:szCs w:val="22"/>
              </w:rPr>
              <w:t>m do que foi planejado pela equipe, s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ó </w:t>
            </w:r>
            <w:r>
              <w:rPr>
                <w:rFonts w:ascii="Helvetica Neue" w:hAnsi="Helvetica Neue"/>
                <w:sz w:val="22"/>
                <w:szCs w:val="22"/>
              </w:rPr>
              <w:t>ocorrer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se o cliente arcar com os devidos custos.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rial" w:hAnsi="Arial"/>
                <w:sz w:val="22"/>
                <w:szCs w:val="22"/>
              </w:rPr>
              <w:t>Servi</w:t>
            </w:r>
            <w:r>
              <w:rPr>
                <w:rFonts w:ascii="Arial" w:hAnsi="Arial" w:hint="default"/>
                <w:sz w:val="22"/>
                <w:szCs w:val="22"/>
              </w:rPr>
              <w:t>ç</w:t>
            </w:r>
            <w:r>
              <w:rPr>
                <w:rFonts w:ascii="Arial" w:hAnsi="Arial"/>
                <w:sz w:val="22"/>
                <w:szCs w:val="22"/>
              </w:rPr>
              <w:t>os a parte do que a equipe oferece, ser</w:t>
            </w:r>
            <w:r>
              <w:rPr>
                <w:rFonts w:ascii="Arial" w:hAnsi="Arial" w:hint="default"/>
                <w:sz w:val="22"/>
                <w:szCs w:val="22"/>
              </w:rPr>
              <w:t>ã</w:t>
            </w:r>
            <w:r>
              <w:rPr>
                <w:rFonts w:ascii="Arial" w:hAnsi="Arial"/>
                <w:sz w:val="22"/>
                <w:szCs w:val="22"/>
              </w:rPr>
              <w:t>o responsabilidades do cliente.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O website ser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>desenvolvido atrav</w:t>
            </w:r>
            <w:r>
              <w:rPr>
                <w:rFonts w:ascii="Helvetica Neue" w:hAnsi="Helvetica Neue" w:hint="default"/>
                <w:sz w:val="22"/>
                <w:szCs w:val="22"/>
              </w:rPr>
              <w:t>é</w:t>
            </w:r>
            <w:r>
              <w:rPr>
                <w:rFonts w:ascii="Helvetica Neue" w:hAnsi="Helvetica Neue"/>
                <w:sz w:val="22"/>
                <w:szCs w:val="22"/>
              </w:rPr>
              <w:t>s do uso de HTML5, CSS e JavaScript.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rial" w:hAnsi="Arial"/>
                <w:sz w:val="22"/>
                <w:szCs w:val="22"/>
              </w:rPr>
              <w:t>A equipe j</w:t>
            </w:r>
            <w:r>
              <w:rPr>
                <w:rFonts w:ascii="Arial" w:hAnsi="Arial" w:hint="default"/>
                <w:sz w:val="22"/>
                <w:szCs w:val="22"/>
              </w:rPr>
              <w:t xml:space="preserve">á </w:t>
            </w:r>
            <w:r>
              <w:rPr>
                <w:rFonts w:ascii="Arial" w:hAnsi="Arial"/>
                <w:sz w:val="22"/>
                <w:szCs w:val="22"/>
              </w:rPr>
              <w:t>est</w:t>
            </w:r>
            <w:r>
              <w:rPr>
                <w:rFonts w:ascii="Arial" w:hAnsi="Arial" w:hint="default"/>
                <w:sz w:val="22"/>
                <w:szCs w:val="22"/>
              </w:rPr>
              <w:t xml:space="preserve">á </w:t>
            </w:r>
            <w:r>
              <w:rPr>
                <w:rFonts w:ascii="Arial" w:hAnsi="Arial"/>
                <w:sz w:val="22"/>
                <w:szCs w:val="22"/>
              </w:rPr>
              <w:t>familiarizada a trabalhar com esses elementos.</w:t>
            </w:r>
          </w:p>
        </w:tc>
      </w:tr>
      <w:tr>
        <w:tblPrEx>
          <w:shd w:val="clear" w:color="auto" w:fill="auto"/>
        </w:tblPrEx>
        <w:trPr>
          <w:trHeight w:val="479" w:hRule="atLeast"/>
        </w:trPr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Helvetica Neue" w:hAnsi="Helvetica Neue"/>
                <w:sz w:val="22"/>
                <w:szCs w:val="22"/>
              </w:rPr>
              <w:t>O Sistema de Gerenciamento de Banco de Dados (SGBD) ser</w:t>
            </w:r>
            <w:r>
              <w:rPr>
                <w:rFonts w:ascii="Helvetica Neue" w:hAnsi="Helvetica Neue" w:hint="default"/>
                <w:sz w:val="22"/>
                <w:szCs w:val="22"/>
              </w:rPr>
              <w:t xml:space="preserve">á </w:t>
            </w:r>
            <w:r>
              <w:rPr>
                <w:rFonts w:ascii="Helvetica Neue" w:hAnsi="Helvetica Neue"/>
                <w:sz w:val="22"/>
                <w:szCs w:val="22"/>
              </w:rPr>
              <w:t xml:space="preserve">feito com o SQL Server. </w:t>
            </w:r>
          </w:p>
        </w:tc>
        <w:tc>
          <w:tcPr>
            <w:tcW w:type="dxa" w:w="7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</w:pPr>
            <w:r>
              <w:rPr>
                <w:rFonts w:ascii="Arial" w:hAnsi="Arial"/>
                <w:sz w:val="22"/>
                <w:szCs w:val="22"/>
              </w:rPr>
              <w:t>O programa j</w:t>
            </w:r>
            <w:r>
              <w:rPr>
                <w:rFonts w:ascii="Arial" w:hAnsi="Arial" w:hint="default"/>
                <w:sz w:val="22"/>
                <w:szCs w:val="22"/>
              </w:rPr>
              <w:t xml:space="preserve">á é </w:t>
            </w:r>
            <w:r>
              <w:rPr>
                <w:rFonts w:ascii="Arial" w:hAnsi="Arial"/>
                <w:sz w:val="22"/>
                <w:szCs w:val="22"/>
              </w:rPr>
              <w:t>utilizado no dia a dia da equipe.</w:t>
            </w:r>
          </w:p>
        </w:tc>
      </w:tr>
    </w:tbl>
    <w:p>
      <w:pPr>
        <w:pStyle w:val="Corpo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1">
    <w:name w:val="Estilo de Tabela 1"/>
    <w:next w:val="Esti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de Tabela 1">
    <w:name w:val="Título de Tabela 1"/>
    <w:next w:val="Títu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