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04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5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6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7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8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9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A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B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C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D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E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F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10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1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2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3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1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5520"/>
        <w:gridCol w:w="615"/>
        <w:gridCol w:w="615"/>
        <w:gridCol w:w="615"/>
        <w:gridCol w:w="615"/>
        <w:tblGridChange w:id="0">
          <w:tblGrid>
            <w:gridCol w:w="530"/>
            <w:gridCol w:w="5520"/>
            <w:gridCol w:w="61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Controle de Usuários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Alunos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Tipos de Plano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Gerenciamento de Mensalidade dos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Alunos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Gerenciamento Financeiro da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Academia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Notificação de Vencimentos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Notificação de Inadimplência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Formas de Pagamento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Bloqueio de Catraca por inadimplência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Desbloqueio de Catraca por ID do Aluno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Geração de ID Automático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Descontos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Avaliação Física do Aluno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Painel Informativo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Rematrícula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Presença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Dados Cadastrais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Promoções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de Promoções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Atualizar Dados Cadastrais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ZhRTNKNTOGGNc4F0BaE18Bw8Kw==">AMUW2mVG87f0HErbvh8pt0YnFRNaKZz6aVOU7aE5wc2RNoPHinKpZ1Dfrs5KamGGQ0GLNBHSIDD/u6X9+DT1cCGpWAogZTYTLbpFIL4UPqiIZaZztt8oKz3AMGgmlxA3AWuBBluuN/d+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