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5705475</wp:posOffset>
            </wp:positionH>
            <wp:positionV relativeFrom="page">
              <wp:posOffset>-104774</wp:posOffset>
            </wp:positionV>
            <wp:extent cx="1714500" cy="17145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56"/>
          <w:szCs w:val="56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56"/>
          <w:szCs w:val="56"/>
          <w:rtl w:val="0"/>
        </w:rPr>
        <w:t xml:space="preserve">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Nombre del Proyecto: </w:t>
      </w:r>
      <w:r w:rsidDel="00000000" w:rsidR="00000000" w:rsidRPr="00000000">
        <w:rPr>
          <w:sz w:val="24"/>
          <w:szCs w:val="24"/>
          <w:rtl w:val="0"/>
        </w:rPr>
        <w:t xml:space="preserve">SMGAT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Institución / Empresa: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Duoc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Asignatura / Área: </w:t>
      </w:r>
      <w:r w:rsidDel="00000000" w:rsidR="00000000" w:rsidRPr="00000000">
        <w:rPr>
          <w:sz w:val="24"/>
          <w:szCs w:val="24"/>
          <w:rtl w:val="0"/>
        </w:rPr>
        <w:t xml:space="preserve">Ingeniería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jc w:val="center"/>
        <w:rPr>
          <w:b w:val="1"/>
          <w:bCs w:val="1"/>
          <w:color w:val="1a3a5c"/>
          <w:sz w:val="24"/>
          <w:szCs w:val="24"/>
        </w:rPr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Docente / Responsable: </w:t>
      </w:r>
      <w:hyperlink r:id="rId7">
        <w:r w:rsidDel="00000000" w:rsidR="00000000" w:rsidRPr="00000000">
          <w:rPr>
            <w:rFonts w:ascii="Arial" w:cs="Arial" w:eastAsia="Arial" w:hAnsi="Arial"/>
            <w:color w:val="262626"/>
            <w:sz w:val="21"/>
            <w:szCs w:val="21"/>
            <w:highlight w:val="white"/>
            <w:rtl w:val="0"/>
          </w:rPr>
          <w:t xml:space="preserve">CINDY BETZABÉ CONTADOR CISTERNA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Integrantes / Autores:  </w:t>
      </w:r>
      <w:r w:rsidDel="00000000" w:rsidR="00000000" w:rsidRPr="00000000">
        <w:rPr>
          <w:sz w:val="24"/>
          <w:szCs w:val="24"/>
          <w:rtl w:val="0"/>
        </w:rPr>
        <w:t xml:space="preserve">Matias Cabezas, Apolo Vallejos, Matias Azocar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17/06/2025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427200</wp:posOffset>
            </wp:positionH>
            <wp:positionV relativeFrom="paragraph">
              <wp:posOffset>190500</wp:posOffset>
            </wp:positionV>
            <wp:extent cx="4876800" cy="4514850"/>
            <wp:effectExtent b="0" l="0" r="0" t="0"/>
            <wp:wrapNone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1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7427586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75b6" w:space="4" w:sz="6" w:val="single"/>
        </w:pBdr>
        <w:rPr/>
      </w:pPr>
      <w:bookmarkStart w:colFirst="0" w:colLast="0" w:name="_b79r5a1l0ndl" w:id="0"/>
      <w:bookmarkEnd w:id="0"/>
      <w:r w:rsidDel="00000000" w:rsidR="00000000" w:rsidRPr="00000000">
        <w:rPr>
          <w:rtl w:val="0"/>
        </w:rPr>
        <w:t xml:space="preserve">Control de Cambios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e8f0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rtl w:val="0"/>
              </w:rPr>
              <w:t xml:space="preserve">ℹ  </w:t>
            </w: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Registre aquí cada modificación del documento con su versión, fecha, autor y descripción.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400"/>
        <w:gridCol w:w="2000"/>
        <w:gridCol w:w="4426"/>
        <w:tblGridChange w:id="0">
          <w:tblGrid>
            <w:gridCol w:w="1200"/>
            <w:gridCol w:w="1400"/>
            <w:gridCol w:w="2000"/>
            <w:gridCol w:w="4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03/06/2026 </w:t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M. Cabezas, A. Vallejos, M. Azócar </w:t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prototipo inicial en Figma y documentación base de la interfaz del turista.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1.2</w:t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08/06/2026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M. Cabezas, A. Vallejos, M. Azócar </w:t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 añade máscara de validación y alerta visual en el campo "RUT Segundo Chofer" tras fallar las pruebas de consistencia de datos.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1.5</w:t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15/06/2026 </w:t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M. Cabezas, A. Vallejos, M. Azócar </w:t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 añade máscara de validación y alerta visual en el campo "RUT Segundo Chofer" tras fallar las pruebas de consistencia de datos. </w:t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2e75b6" w:space="4" w:sz="6" w:val="single"/>
        </w:pBdr>
        <w:rPr/>
      </w:pPr>
      <w:bookmarkStart w:colFirst="0" w:colLast="0" w:name="_6ap5l5l203wv" w:id="1"/>
      <w:bookmarkEnd w:id="1"/>
      <w:r w:rsidDel="00000000" w:rsidR="00000000" w:rsidRPr="00000000">
        <w:rPr>
          <w:rtl w:val="0"/>
        </w:rPr>
        <w:t xml:space="preserve">Información del Proyecto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dd2yluaoa1i7" w:id="2"/>
      <w:bookmarkEnd w:id="2"/>
      <w:r w:rsidDel="00000000" w:rsidR="00000000" w:rsidRPr="00000000">
        <w:rPr>
          <w:rtl w:val="0"/>
        </w:rPr>
        <w:t xml:space="preserve">Descripción General del Sistema</w:t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color w:val="333333"/>
          <w:rtl w:val="0"/>
        </w:rPr>
        <w:t xml:space="preserve">Proporcione una descripción clara y concisa del sistema. Explique qué problema resuelve y a quién está dirigido.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e8f0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SMGAT</w:t>
            </w:r>
            <w:r w:rsidDel="00000000" w:rsidR="00000000" w:rsidRPr="00000000">
              <w:rPr>
                <w:rtl w:val="0"/>
              </w:rPr>
              <w:t xml:space="preserve"> (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Gestión Aduanera Terrestre</w:t>
            </w:r>
            <w:r w:rsidDel="00000000" w:rsidR="00000000" w:rsidRPr="00000000">
              <w:rPr>
                <w:rtl w:val="0"/>
              </w:rPr>
              <w:t xml:space="preserve">) es básicamente una aplicación súper ordenada que armamos para digitalizar todo el desorden  de los trámites en el Paso Los Libertadores. La idea es que en vez de estar llenando papeles a mano con frío en la mitad de la cordillera, el sistema junte en un solo lugar las revisiones de la PDI, el SAG y la Aduana, haciendo que todo fluya más rápido. 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Está dirigido a ; 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1.- Los Viajeros (Turistas):</w:t>
            </w:r>
            <w:r w:rsidDel="00000000" w:rsidR="00000000" w:rsidRPr="00000000">
              <w:rPr>
                <w:rtl w:val="0"/>
              </w:rPr>
              <w:t xml:space="preserve"> Que son los que entran a la app o al tótem a inscribir a sus pasajeros, declarar si traen alguna fruta u otra cosa del SAG, y sacar su código QR final.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2.- Los Funcionarios (PDI, SAG y Aduana):</w:t>
            </w:r>
            <w:r w:rsidDel="00000000" w:rsidR="00000000" w:rsidRPr="00000000">
              <w:rPr>
                <w:rtl w:val="0"/>
              </w:rPr>
              <w:t xml:space="preserve"> Tienen su propia pantalla para escanear el QR del turista, revisar que todo esté en regla en tres segundos y abrir la barrera para que el auto pase de forma digna.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e6ancmnvykg0" w:id="3"/>
      <w:bookmarkEnd w:id="3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  <w:t xml:space="preserve">Optimizar el control fronterizo en el Paso Los Libertadores mediante una aplicación digital e integrada que elimina el uso de papel, automatice la fiscalización de la PDI, el SAG y la Aduana, y garantice el funcionamiento continuo del sistema incluso si se corta el internet por el clima</w:t>
      </w:r>
      <w:r w:rsidDel="00000000" w:rsidR="00000000" w:rsidRPr="00000000">
        <w:rPr>
          <w:color w:val="333333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52m6kuzdxjv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bxljo8dgrr03" w:id="5"/>
      <w:bookmarkEnd w:id="5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de Pre-carga y Viajeros:</w:t>
      </w:r>
      <w:r w:rsidDel="00000000" w:rsidR="00000000" w:rsidRPr="00000000">
        <w:rPr>
          <w:rtl w:val="0"/>
        </w:rPr>
        <w:t xml:space="preserve"> Describir la funcionalidad del formulario digital para que los turistas ingresen sus datos personales y los de sus pasajeros antes de llegar a la aduana.</w:t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de Control Vehicular:</w:t>
      </w:r>
      <w:r w:rsidDel="00000000" w:rsidR="00000000" w:rsidRPr="00000000">
        <w:rPr>
          <w:rtl w:val="0"/>
        </w:rPr>
        <w:t xml:space="preserve"> Permitir la gestión de registros de patentes de automóviles, aplicando automáticamente el filtro que otorga 180 días de permanencia a vehículos particulares y 90 días a diplomáticos.</w:t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de Control de Errores :</w:t>
      </w:r>
      <w:r w:rsidDel="00000000" w:rsidR="00000000" w:rsidRPr="00000000">
        <w:rPr>
          <w:rtl w:val="0"/>
        </w:rPr>
        <w:t xml:space="preserve"> Implementar alertas visuales en tiempo real para bloquear el avance si se ingresa un RUT inválido en los conductores adicionales.</w:t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de Fiscalización Externa:</w:t>
      </w:r>
      <w:r w:rsidDel="00000000" w:rsidR="00000000" w:rsidRPr="00000000">
        <w:rPr>
          <w:rtl w:val="0"/>
        </w:rPr>
        <w:t xml:space="preserve"> Generar reportes de tipo Código QR único que unifiquen las aprobaciones de la PDI, el SAG y la Aduana en un solo escaneo.</w:t>
      </w:r>
    </w:p>
    <w:p w:rsidR="00000000" w:rsidDel="00000000" w:rsidP="00000000" w:rsidRDefault="00000000" w:rsidRPr="00000000" w14:paraId="0000003F">
      <w:pPr>
        <w:spacing w:after="8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nbj4e6yjauk5" w:id="6"/>
      <w:bookmarkEnd w:id="6"/>
      <w:r w:rsidDel="00000000" w:rsidR="00000000" w:rsidRPr="00000000">
        <w:rPr>
          <w:rtl w:val="0"/>
        </w:rPr>
        <w:t xml:space="preserve">Alcance del Sistema;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10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Aplicación móvil o tótem para que el turista cargue sus datos y responda la declaración del SAG.</w:t>
      </w:r>
    </w:p>
    <w:p w:rsidR="00000000" w:rsidDel="00000000" w:rsidP="00000000" w:rsidRDefault="00000000" w:rsidRPr="00000000" w14:paraId="00000042">
      <w:pPr>
        <w:spacing w:after="100" w:lineRule="auto"/>
        <w:ind w:left="144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10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Validación automática de los plazos vehiculares según el tipo de auto.</w:t>
      </w:r>
    </w:p>
    <w:p w:rsidR="00000000" w:rsidDel="00000000" w:rsidP="00000000" w:rsidRDefault="00000000" w:rsidRPr="00000000" w14:paraId="00000044">
      <w:pPr>
        <w:spacing w:after="100" w:lineRule="auto"/>
        <w:ind w:left="144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10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El sistema de alerta roja que frena el flujo si el RUT del segundo chofer está malo (la mejora de la v1.1).</w:t>
      </w:r>
    </w:p>
    <w:p w:rsidR="00000000" w:rsidDel="00000000" w:rsidP="00000000" w:rsidRDefault="00000000" w:rsidRPr="00000000" w14:paraId="00000046">
      <w:pPr>
        <w:spacing w:after="100" w:lineRule="auto"/>
        <w:ind w:left="72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10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Generación del código QR de salida para el usuario.</w:t>
      </w:r>
    </w:p>
    <w:p w:rsidR="00000000" w:rsidDel="00000000" w:rsidP="00000000" w:rsidRDefault="00000000" w:rsidRPr="00000000" w14:paraId="00000048">
      <w:pPr>
        <w:spacing w:after="100" w:lineRule="auto"/>
        <w:ind w:left="144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10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Pantalla del funcionario para escanear el QR y ver todo listo en un segundo.</w:t>
      </w:r>
    </w:p>
    <w:p w:rsidR="00000000" w:rsidDel="00000000" w:rsidP="00000000" w:rsidRDefault="00000000" w:rsidRPr="00000000" w14:paraId="0000004A">
      <w:pPr>
        <w:spacing w:after="100" w:lineRule="auto"/>
        <w:ind w:left="144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10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El "Modo Offline" para guardar los datos en la base de datos local (SQLite) si se corta el internet en la nieve.</w:t>
      </w:r>
    </w:p>
    <w:p w:rsidR="00000000" w:rsidDel="00000000" w:rsidP="00000000" w:rsidRDefault="00000000" w:rsidRPr="00000000" w14:paraId="0000004C">
      <w:pPr>
        <w:spacing w:after="10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color w:val="333333"/>
        </w:rPr>
      </w:pPr>
      <w:bookmarkStart w:colFirst="0" w:colLast="0" w:name="_7dc0xfxco3nd" w:id="7"/>
      <w:bookmarkEnd w:id="7"/>
      <w:r w:rsidDel="00000000" w:rsidR="00000000" w:rsidRPr="00000000">
        <w:rPr>
          <w:rtl w:val="0"/>
        </w:rPr>
        <w:t xml:space="preserve">Qué NO está incluido (Fuera del alcance):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no cobra multas de aduana ni procesa pagos de ningún tipo.</w:t>
      </w:r>
    </w:p>
    <w:p w:rsidR="00000000" w:rsidDel="00000000" w:rsidP="00000000" w:rsidRDefault="00000000" w:rsidRPr="00000000" w14:paraId="00000050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está hecho para camiones de carga pesada ni comercio internacional, solo para autos particulares, diplomáticos y buses de turistas.</w:t>
      </w:r>
    </w:p>
    <w:p w:rsidR="00000000" w:rsidDel="00000000" w:rsidP="00000000" w:rsidRDefault="00000000" w:rsidRPr="00000000" w14:paraId="00000052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gestiona las patentes de otros pasos fronterizos, está cerrado exclusivamente para el Paso Los Libertadores.</w:t>
      </w:r>
    </w:p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xi1vekapkkk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lw1znzumx3o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nbp93xor4oky" w:id="10"/>
      <w:bookmarkEnd w:id="10"/>
      <w:r w:rsidDel="00000000" w:rsidR="00000000" w:rsidRPr="00000000">
        <w:rPr>
          <w:rtl w:val="0"/>
        </w:rPr>
        <w:t xml:space="preserve">Beneficios Esperados</w:t>
      </w:r>
    </w:p>
    <w:p w:rsidR="00000000" w:rsidDel="00000000" w:rsidP="00000000" w:rsidRDefault="00000000" w:rsidRPr="00000000" w14:paraId="00000058">
      <w:pPr>
        <w:spacing w:after="100" w:lineRule="auto"/>
        <w:rPr/>
      </w:pPr>
      <w:r w:rsidDel="00000000" w:rsidR="00000000" w:rsidRPr="00000000">
        <w:rPr>
          <w:color w:val="333333"/>
          <w:rtl w:val="0"/>
        </w:rPr>
        <w:t xml:space="preserve">Liste los beneficios que aportará el sistema a sus usuarios o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Dignidad y tiempo para la gente:</w:t>
      </w:r>
      <w:r w:rsidDel="00000000" w:rsidR="00000000" w:rsidRPr="00000000">
        <w:rPr>
          <w:rtl w:val="0"/>
        </w:rPr>
        <w:t xml:space="preserve"> Pasar de esperar hasta 20 horas en el frío a un trámite de apenas 15 minutos.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Chao papeles y desorden:</w:t>
      </w:r>
      <w:r w:rsidDel="00000000" w:rsidR="00000000" w:rsidRPr="00000000">
        <w:rPr>
          <w:rtl w:val="0"/>
        </w:rPr>
        <w:t xml:space="preserve"> Las tres instituciones (PDI, SAG y Aduana) dejan de usar formularios físicos y comparten la misma info al tiro en la pantalla.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Adiós a los errores humanos:</w:t>
      </w:r>
      <w:r w:rsidDel="00000000" w:rsidR="00000000" w:rsidRPr="00000000">
        <w:rPr>
          <w:rtl w:val="0"/>
        </w:rPr>
        <w:t xml:space="preserve"> El sistema calcula los días del auto solo, evitando que un funcionario anote mal la fecha a mano.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 y datos limpios:</w:t>
      </w:r>
      <w:r w:rsidDel="00000000" w:rsidR="00000000" w:rsidRPr="00000000">
        <w:rPr>
          <w:rtl w:val="0"/>
        </w:rPr>
        <w:t xml:space="preserve"> Al validar los RUTs en tiempo real, nos aseguramos de que nadie pase con datos falsos o inventados.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Paso habilitado 24/7:</w:t>
      </w:r>
      <w:r w:rsidDel="00000000" w:rsidR="00000000" w:rsidRPr="00000000">
        <w:rPr>
          <w:rtl w:val="0"/>
        </w:rPr>
        <w:t xml:space="preserve"> Aunque haya un temporal y se caiga el internet, el complejo fronterizo puede seguir atendiendo gracias al almacenamiento local.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Bdr>
          <w:bottom w:color="2e75b6" w:space="4" w:sz="6" w:val="single"/>
        </w:pBdr>
        <w:rPr/>
      </w:pPr>
      <w:bookmarkStart w:colFirst="0" w:colLast="0" w:name="_bkpfktdbn6p3" w:id="11"/>
      <w:bookmarkEnd w:id="11"/>
      <w:r w:rsidDel="00000000" w:rsidR="00000000" w:rsidRPr="00000000">
        <w:rPr>
          <w:rtl w:val="0"/>
        </w:rPr>
        <w:t xml:space="preserve">Enlaces del Proyecto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e8f0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rtl w:val="0"/>
              </w:rPr>
              <w:t xml:space="preserve">ℹ  </w:t>
            </w: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Complete los enlaces antes de distribuir este documento.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b w:val="1"/>
          <w:bCs w:val="1"/>
          <w:color w:val="1a3a5c"/>
          <w:rtl w:val="0"/>
        </w:rPr>
        <w:t xml:space="preserve">URL GitHub / Repositorio: </w:t>
      </w:r>
      <w:r w:rsidDel="00000000" w:rsidR="00000000" w:rsidRPr="00000000">
        <w:rPr>
          <w:color w:val="bbbbbb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b w:val="1"/>
          <w:bCs w:val="1"/>
          <w:color w:val="1a3a5c"/>
          <w:rtl w:val="0"/>
        </w:rPr>
        <w:t xml:space="preserve">URL: Documentación:https://www.figma.com/make/GzEVJjlfZrjmu2IpdfRO2k/Aplicaci%C3%B3n-SMGAT-m%C3%B3vil?t=Aa7qGYtuenjMCkUg-1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2e75b6" w:space="4" w:sz="6" w:val="single"/>
        </w:pBdr>
        <w:rPr/>
      </w:pPr>
      <w:bookmarkStart w:colFirst="0" w:colLast="0" w:name="_dila1gtq0wb0" w:id="12"/>
      <w:bookmarkEnd w:id="12"/>
      <w:r w:rsidDel="00000000" w:rsidR="00000000" w:rsidRPr="00000000">
        <w:rPr>
          <w:rtl w:val="0"/>
        </w:rPr>
        <w:t xml:space="preserve">Requisitos Técnicos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gvcu3ugir7ir" w:id="13"/>
      <w:bookmarkEnd w:id="13"/>
      <w:r w:rsidDel="00000000" w:rsidR="00000000" w:rsidRPr="00000000">
        <w:rPr>
          <w:rtl w:val="0"/>
        </w:rPr>
        <w:t xml:space="preserve">Hardware Requerido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Procesador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Intel Core i3 / equivalente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Intel Core i5 o superior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Memoria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 GB o más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 GB libres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50 GB o más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Conectividad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Internet 5 Mbps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Internet 20 Mbps o más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tfh0hmbhvgb5" w:id="14"/>
      <w:bookmarkEnd w:id="14"/>
      <w:r w:rsidDel="00000000" w:rsidR="00000000" w:rsidRPr="00000000">
        <w:rPr>
          <w:rtl w:val="0"/>
        </w:rPr>
        <w:t xml:space="preserve">Software Requerido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2200"/>
        <w:gridCol w:w="3626"/>
        <w:tblGridChange w:id="0">
          <w:tblGrid>
            <w:gridCol w:w="3200"/>
            <w:gridCol w:w="2200"/>
            <w:gridCol w:w="3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Windows 10 / Ubuntu 20.04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Navegador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Chrome 90+ / Firefox 85+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JavaScript habilitado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Otro (completar)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2vsdh9ampqhn" w:id="15"/>
      <w:bookmarkEnd w:id="15"/>
      <w:r w:rsidDel="00000000" w:rsidR="00000000" w:rsidRPr="00000000">
        <w:rPr>
          <w:rtl w:val="0"/>
        </w:rPr>
        <w:t xml:space="preserve">Navegadores Compatibles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Google Chrome 90 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Mozilla Firefox 85 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Microsoft Edge 90 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Safari 14 o superior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macOS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pBdr>
          <w:bottom w:color="2e75b6" w:space="4" w:sz="6" w:val="single"/>
        </w:pBdr>
        <w:rPr>
          <w:b w:val="0"/>
          <w:bCs w:val="0"/>
          <w:color w:val="000000"/>
          <w:sz w:val="26"/>
          <w:szCs w:val="26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rtl w:val="0"/>
        </w:rPr>
        <w:t xml:space="preserve">Perfiles de Usuario</w:t>
      </w:r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 Perfil: Supervisor Institucional (Jefe de Aduana / PDI / SAG)</w:t>
      </w:r>
    </w:p>
    <w:p w:rsidR="00000000" w:rsidDel="00000000" w:rsidP="00000000" w:rsidRDefault="00000000" w:rsidRPr="00000000" w14:paraId="0000009A">
      <w:pPr>
        <w:pStyle w:val="Heading1"/>
        <w:pBdr>
          <w:bottom w:color="2e75b6" w:space="4" w:sz="6" w:val="single"/>
        </w:pBdr>
        <w:spacing w:after="240" w:before="240" w:lineRule="auto"/>
        <w:rPr>
          <w:b w:val="0"/>
          <w:bCs w:val="0"/>
          <w:color w:val="000000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rtl w:val="0"/>
        </w:rPr>
        <w:t xml:space="preserve">Acceso exclusivo para los jefes de turno de cada entidad. Supervisa el flujo de control, gestiona contingencias climáticas y autoriza excepciones.</w:t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12"/>
        </w:numPr>
        <w:pBdr>
          <w:bottom w:color="2e75b6" w:space="4" w:sz="6" w:val="single"/>
        </w:pBdr>
        <w:spacing w:after="0" w:afterAutospacing="0" w:before="240" w:lineRule="auto"/>
        <w:ind w:left="72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Permisos y accesos:</w:t>
      </w:r>
    </w:p>
    <w:p w:rsidR="00000000" w:rsidDel="00000000" w:rsidP="00000000" w:rsidRDefault="00000000" w:rsidRPr="00000000" w14:paraId="0000009C">
      <w:pPr>
        <w:pStyle w:val="Heading1"/>
        <w:numPr>
          <w:ilvl w:val="1"/>
          <w:numId w:val="12"/>
        </w:numPr>
        <w:pBdr>
          <w:bottom w:color="2e75b6" w:space="4" w:sz="6" w:val="single"/>
        </w:pBdr>
        <w:spacing w:after="0" w:afterAutospacing="0" w:before="0" w:beforeAutospacing="0" w:lineRule="auto"/>
        <w:ind w:left="144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Monitoreo en tiempo real del panel de tránsito vehicular.</w:t>
      </w:r>
    </w:p>
    <w:p w:rsidR="00000000" w:rsidDel="00000000" w:rsidP="00000000" w:rsidRDefault="00000000" w:rsidRPr="00000000" w14:paraId="0000009D">
      <w:pPr>
        <w:pStyle w:val="Heading1"/>
        <w:numPr>
          <w:ilvl w:val="1"/>
          <w:numId w:val="12"/>
        </w:numPr>
        <w:pBdr>
          <w:bottom w:color="2e75b6" w:space="4" w:sz="6" w:val="single"/>
        </w:pBdr>
        <w:spacing w:after="0" w:afterAutospacing="0" w:before="0" w:beforeAutospacing="0" w:lineRule="auto"/>
        <w:ind w:left="144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Modificación manual de canales de inspección (cambiar Canal Rojo a Verde en casos justificados).</w:t>
      </w:r>
    </w:p>
    <w:p w:rsidR="00000000" w:rsidDel="00000000" w:rsidP="00000000" w:rsidRDefault="00000000" w:rsidRPr="00000000" w14:paraId="0000009E">
      <w:pPr>
        <w:pStyle w:val="Heading1"/>
        <w:numPr>
          <w:ilvl w:val="1"/>
          <w:numId w:val="12"/>
        </w:numPr>
        <w:pBdr>
          <w:bottom w:color="2e75b6" w:space="4" w:sz="6" w:val="single"/>
        </w:pBdr>
        <w:spacing w:after="0" w:afterAutospacing="0" w:before="0" w:beforeAutospacing="0" w:lineRule="auto"/>
        <w:ind w:left="144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Visualización y exportación de reportes de flujo diario de su respectiva institución.</w:t>
      </w:r>
    </w:p>
    <w:p w:rsidR="00000000" w:rsidDel="00000000" w:rsidP="00000000" w:rsidRDefault="00000000" w:rsidRPr="00000000" w14:paraId="0000009F">
      <w:pPr>
        <w:pStyle w:val="Heading1"/>
        <w:numPr>
          <w:ilvl w:val="1"/>
          <w:numId w:val="12"/>
        </w:numPr>
        <w:pBdr>
          <w:bottom w:color="2e75b6" w:space="4" w:sz="6" w:val="single"/>
        </w:pBdr>
        <w:spacing w:after="240" w:before="0" w:beforeAutospacing="0" w:lineRule="auto"/>
        <w:ind w:left="144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Gestión del equipo de funcionarios activos en las garitas.</w:t>
      </w:r>
    </w:p>
    <w:p w:rsidR="00000000" w:rsidDel="00000000" w:rsidP="00000000" w:rsidRDefault="00000000" w:rsidRPr="00000000" w14:paraId="000000A0">
      <w:pPr>
        <w:pStyle w:val="Heading3"/>
        <w:pBdr>
          <w:bottom w:color="2e75b6" w:space="4" w:sz="6" w:val="single"/>
        </w:pBdr>
        <w:spacing w:before="280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idspgrlallg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Bdr>
          <w:bottom w:color="2e75b6" w:space="4" w:sz="6" w:val="single"/>
        </w:pBdr>
        <w:spacing w:before="280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810kz4dcc8n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pBdr>
          <w:bottom w:color="2e75b6" w:space="4" w:sz="6" w:val="single"/>
        </w:pBdr>
        <w:spacing w:before="280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4wdeoukf2dmo" w:id="19"/>
      <w:bookmarkEnd w:id="19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 Perfil: Funcionario Operador (Garita PDI / SAG / Aduana)</w:t>
      </w:r>
    </w:p>
    <w:p w:rsidR="00000000" w:rsidDel="00000000" w:rsidP="00000000" w:rsidRDefault="00000000" w:rsidRPr="00000000" w14:paraId="000000A3">
      <w:pPr>
        <w:pStyle w:val="Heading1"/>
        <w:pBdr>
          <w:bottom w:color="2e75b6" w:space="4" w:sz="6" w:val="single"/>
        </w:pBdr>
        <w:spacing w:after="240" w:before="240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Acceso directo a las funciones operativas del control fronterizo diario en las garitas de atención.</w:t>
      </w:r>
    </w:p>
    <w:p w:rsidR="00000000" w:rsidDel="00000000" w:rsidP="00000000" w:rsidRDefault="00000000" w:rsidRPr="00000000" w14:paraId="000000A4">
      <w:pPr>
        <w:pStyle w:val="Heading1"/>
        <w:numPr>
          <w:ilvl w:val="0"/>
          <w:numId w:val="14"/>
        </w:numPr>
        <w:pBdr>
          <w:bottom w:color="2e75b6" w:space="4" w:sz="6" w:val="single"/>
        </w:pBdr>
        <w:spacing w:after="0" w:afterAutospacing="0" w:before="240" w:lineRule="auto"/>
        <w:ind w:left="72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Permisos y accesos:</w:t>
      </w:r>
    </w:p>
    <w:p w:rsidR="00000000" w:rsidDel="00000000" w:rsidP="00000000" w:rsidRDefault="00000000" w:rsidRPr="00000000" w14:paraId="000000A5">
      <w:pPr>
        <w:pStyle w:val="Heading1"/>
        <w:numPr>
          <w:ilvl w:val="1"/>
          <w:numId w:val="14"/>
        </w:numPr>
        <w:pBdr>
          <w:bottom w:color="2e75b6" w:space="4" w:sz="6" w:val="single"/>
        </w:pBdr>
        <w:spacing w:after="0" w:afterAutospacing="0" w:before="0" w:beforeAutospacing="0" w:lineRule="auto"/>
        <w:ind w:left="144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Lectura y escaneo de Códigos QR de los turistas mediante lector físico.</w:t>
      </w:r>
    </w:p>
    <w:p w:rsidR="00000000" w:rsidDel="00000000" w:rsidP="00000000" w:rsidRDefault="00000000" w:rsidRPr="00000000" w14:paraId="000000A6">
      <w:pPr>
        <w:pStyle w:val="Heading1"/>
        <w:numPr>
          <w:ilvl w:val="1"/>
          <w:numId w:val="14"/>
        </w:numPr>
        <w:pBdr>
          <w:bottom w:color="2e75b6" w:space="4" w:sz="6" w:val="single"/>
        </w:pBdr>
        <w:spacing w:after="0" w:afterAutospacing="0" w:before="0" w:beforeAutospacing="0" w:lineRule="auto"/>
        <w:ind w:left="144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Búsqueda manual de patentes o RUT en la base de datos local (esencial en M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odo Offline).</w:t>
      </w:r>
    </w:p>
    <w:p w:rsidR="00000000" w:rsidDel="00000000" w:rsidP="00000000" w:rsidRDefault="00000000" w:rsidRPr="00000000" w14:paraId="000000A7">
      <w:pPr>
        <w:pStyle w:val="Heading1"/>
        <w:numPr>
          <w:ilvl w:val="1"/>
          <w:numId w:val="14"/>
        </w:numPr>
        <w:pBdr>
          <w:bottom w:color="2e75b6" w:space="4" w:sz="6" w:val="single"/>
        </w:pBdr>
        <w:spacing w:after="0" w:afterAutospacing="0" w:before="0" w:beforeAutospacing="0" w:lineRule="auto"/>
        <w:ind w:left="144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Visualización de la ficha de viaje unificada de los pasajeros y menores de edad.</w:t>
      </w:r>
    </w:p>
    <w:p w:rsidR="00000000" w:rsidDel="00000000" w:rsidP="00000000" w:rsidRDefault="00000000" w:rsidRPr="00000000" w14:paraId="000000A8">
      <w:pPr>
        <w:pStyle w:val="Heading1"/>
        <w:numPr>
          <w:ilvl w:val="1"/>
          <w:numId w:val="14"/>
        </w:numPr>
        <w:pBdr>
          <w:bottom w:color="2e75b6" w:space="4" w:sz="6" w:val="single"/>
        </w:pBdr>
        <w:spacing w:after="240" w:before="0" w:beforeAutospacing="0" w:lineRule="auto"/>
        <w:ind w:left="144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Activación del botón "Abrir Barrera" para autorizar el paso físico del vehículo.</w:t>
      </w:r>
    </w:p>
    <w:p w:rsidR="00000000" w:rsidDel="00000000" w:rsidP="00000000" w:rsidRDefault="00000000" w:rsidRPr="00000000" w14:paraId="000000A9">
      <w:pPr>
        <w:pStyle w:val="Heading3"/>
        <w:pBdr>
          <w:bottom w:color="2e75b6" w:space="4" w:sz="6" w:val="single"/>
        </w:pBdr>
        <w:spacing w:before="280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7ld9m9n777b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pBdr>
          <w:bottom w:color="2e75b6" w:space="4" w:sz="6" w:val="single"/>
        </w:pBdr>
        <w:spacing w:before="280" w:lineRule="auto"/>
        <w:rPr>
          <w:b w:val="0"/>
          <w:bCs w:val="0"/>
          <w:color w:val="000000"/>
          <w:sz w:val="26"/>
          <w:szCs w:val="26"/>
        </w:rPr>
      </w:pPr>
      <w:bookmarkStart w:colFirst="0" w:colLast="0" w:name="_rkg46r1ixch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pBdr>
          <w:bottom w:color="2e75b6" w:space="4" w:sz="6" w:val="single"/>
        </w:pBdr>
        <w:spacing w:before="280" w:lineRule="auto"/>
        <w:rPr>
          <w:b w:val="0"/>
          <w:bCs w:val="0"/>
          <w:color w:val="000000"/>
          <w:sz w:val="26"/>
          <w:szCs w:val="26"/>
        </w:rPr>
      </w:pPr>
      <w:bookmarkStart w:colFirst="0" w:colLast="0" w:name="_i96mqz1orm9n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pBdr>
          <w:bottom w:color="2e75b6" w:space="4" w:sz="6" w:val="single"/>
        </w:pBdr>
        <w:spacing w:before="280" w:lineRule="auto"/>
        <w:rPr>
          <w:b w:val="0"/>
          <w:bCs w:val="0"/>
          <w:color w:val="000000"/>
          <w:sz w:val="26"/>
          <w:szCs w:val="26"/>
        </w:rPr>
      </w:pPr>
      <w:bookmarkStart w:colFirst="0" w:colLast="0" w:name="_sch2eoq6qd7u" w:id="23"/>
      <w:bookmarkEnd w:id="23"/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 Perfil: Turista / Viajero (Auto-atención)</w:t>
      </w:r>
    </w:p>
    <w:p w:rsidR="00000000" w:rsidDel="00000000" w:rsidP="00000000" w:rsidRDefault="00000000" w:rsidRPr="00000000" w14:paraId="000000AD">
      <w:pPr>
        <w:pStyle w:val="Heading1"/>
        <w:pBdr>
          <w:bottom w:color="2e75b6" w:space="4" w:sz="6" w:val="single"/>
        </w:pBdr>
        <w:spacing w:after="240" w:before="240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Perfil limitado exclusivamente a la carga de datos propios y declaraciones juradas obligatorias a través de la app móvil o el tótem.</w:t>
      </w:r>
    </w:p>
    <w:p w:rsidR="00000000" w:rsidDel="00000000" w:rsidP="00000000" w:rsidRDefault="00000000" w:rsidRPr="00000000" w14:paraId="000000AE">
      <w:pPr>
        <w:pStyle w:val="Heading1"/>
        <w:numPr>
          <w:ilvl w:val="0"/>
          <w:numId w:val="2"/>
        </w:numPr>
        <w:pBdr>
          <w:bottom w:color="2e75b6" w:space="4" w:sz="6" w:val="single"/>
        </w:pBdr>
        <w:spacing w:after="0" w:afterAutospacing="0" w:before="240" w:lineRule="auto"/>
        <w:ind w:left="72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Permisos y accesos:</w:t>
      </w:r>
    </w:p>
    <w:p w:rsidR="00000000" w:rsidDel="00000000" w:rsidP="00000000" w:rsidRDefault="00000000" w:rsidRPr="00000000" w14:paraId="000000AF">
      <w:pPr>
        <w:pStyle w:val="Heading1"/>
        <w:numPr>
          <w:ilvl w:val="1"/>
          <w:numId w:val="2"/>
        </w:numPr>
        <w:pBdr>
          <w:bottom w:color="2e75b6" w:space="4" w:sz="6" w:val="single"/>
        </w:pBdr>
        <w:spacing w:after="0" w:afterAutospacing="0" w:before="0" w:beforeAutospacing="0" w:lineRule="auto"/>
        <w:ind w:left="144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Escaneo de cédula de identidad o pasaporte con tecnología OCR.</w:t>
      </w:r>
    </w:p>
    <w:p w:rsidR="00000000" w:rsidDel="00000000" w:rsidP="00000000" w:rsidRDefault="00000000" w:rsidRPr="00000000" w14:paraId="000000B0">
      <w:pPr>
        <w:pStyle w:val="Heading1"/>
        <w:numPr>
          <w:ilvl w:val="1"/>
          <w:numId w:val="2"/>
        </w:numPr>
        <w:pBdr>
          <w:bottom w:color="2e75b6" w:space="4" w:sz="6" w:val="single"/>
        </w:pBdr>
        <w:spacing w:after="0" w:afterAutospacing="0" w:before="0" w:beforeAutospacing="0" w:lineRule="auto"/>
        <w:ind w:left="144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Registro de datos del vehículo (Particular / Diplomático) y acompañantes.</w:t>
      </w:r>
    </w:p>
    <w:p w:rsidR="00000000" w:rsidDel="00000000" w:rsidP="00000000" w:rsidRDefault="00000000" w:rsidRPr="00000000" w14:paraId="000000B1">
      <w:pPr>
        <w:pStyle w:val="Heading1"/>
        <w:numPr>
          <w:ilvl w:val="1"/>
          <w:numId w:val="2"/>
        </w:numPr>
        <w:pBdr>
          <w:bottom w:color="2e75b6" w:space="4" w:sz="6" w:val="single"/>
        </w:pBdr>
        <w:spacing w:after="0" w:afterAutospacing="0" w:before="0" w:beforeAutospacing="0" w:lineRule="auto"/>
        <w:ind w:left="144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fx52olox6adt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Completado de switches de declaraciones juradas de Aduana y SAG.</w:t>
      </w:r>
    </w:p>
    <w:p w:rsidR="00000000" w:rsidDel="00000000" w:rsidP="00000000" w:rsidRDefault="00000000" w:rsidRPr="00000000" w14:paraId="000000B2">
      <w:pPr>
        <w:pStyle w:val="Heading1"/>
        <w:numPr>
          <w:ilvl w:val="1"/>
          <w:numId w:val="2"/>
        </w:numPr>
        <w:pBdr>
          <w:bottom w:color="2e75b6" w:space="4" w:sz="6" w:val="single"/>
        </w:pBdr>
        <w:spacing w:after="240" w:before="0" w:beforeAutospacing="0" w:lineRule="auto"/>
        <w:ind w:left="1440" w:hanging="360"/>
        <w:rPr>
          <w:b w:val="0"/>
          <w:bCs w:val="0"/>
          <w:color w:val="000000"/>
          <w:sz w:val="24"/>
          <w:szCs w:val="24"/>
        </w:rPr>
      </w:pPr>
      <w:bookmarkStart w:colFirst="0" w:colLast="0" w:name="_vnykiqxn74lz" w:id="24"/>
      <w:bookmarkEnd w:id="24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Generación y visualización del Código QR único de confirmación.</w:t>
      </w:r>
    </w:p>
    <w:p w:rsidR="00000000" w:rsidDel="00000000" w:rsidP="00000000" w:rsidRDefault="00000000" w:rsidRPr="00000000" w14:paraId="000000B3">
      <w:pPr>
        <w:pStyle w:val="Heading1"/>
        <w:pBdr>
          <w:bottom w:color="2e75b6" w:space="4" w:sz="6" w:val="single"/>
        </w:pBdr>
        <w:rPr/>
      </w:pPr>
      <w:bookmarkStart w:colFirst="0" w:colLast="0" w:name="_gdqx1dl6k2a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pBdr>
          <w:bottom w:color="2e75b6" w:space="4" w:sz="6" w:val="single"/>
        </w:pBdr>
        <w:rPr/>
      </w:pPr>
      <w:bookmarkStart w:colFirst="0" w:colLast="0" w:name="_v6a39icz2esa" w:id="26"/>
      <w:bookmarkEnd w:id="26"/>
      <w:r w:rsidDel="00000000" w:rsidR="00000000" w:rsidRPr="00000000">
        <w:rPr>
          <w:rtl w:val="0"/>
        </w:rPr>
        <w:t xml:space="preserve">Manual de Usuario Paso a Paso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e8f0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rtl w:val="0"/>
              </w:rPr>
              <w:t xml:space="preserve">ℹ  </w:t>
            </w: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Cada procedimiento incluye pasos detallados, resultado esperado y espacio para captura de pantalla.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3228975</wp:posOffset>
            </wp:positionH>
            <wp:positionV relativeFrom="paragraph">
              <wp:posOffset>188963</wp:posOffset>
            </wp:positionV>
            <wp:extent cx="2281238" cy="3961282"/>
            <wp:effectExtent b="0" l="0" r="0" t="0"/>
            <wp:wrapNone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39612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pStyle w:val="Heading2"/>
        <w:rPr>
          <w:color w:val="000000"/>
        </w:rPr>
      </w:pPr>
      <w:bookmarkStart w:colFirst="0" w:colLast="0" w:name="_nm5dmym2uflh" w:id="27"/>
      <w:bookmarkEnd w:id="27"/>
      <w:r w:rsidDel="00000000" w:rsidR="00000000" w:rsidRPr="00000000">
        <w:rPr>
          <w:color w:val="000000"/>
          <w:rtl w:val="0"/>
        </w:rPr>
        <w:t xml:space="preserve">📘  Acceso al Sistema</w:t>
      </w:r>
    </w:p>
    <w:p w:rsidR="00000000" w:rsidDel="00000000" w:rsidP="00000000" w:rsidRDefault="00000000" w:rsidRPr="00000000" w14:paraId="000000BA">
      <w:pPr>
        <w:pStyle w:val="Heading3"/>
        <w:rPr>
          <w:color w:val="000000"/>
        </w:rPr>
      </w:pPr>
      <w:bookmarkStart w:colFirst="0" w:colLast="0" w:name="_qpawsdlizq8o" w:id="28"/>
      <w:bookmarkEnd w:id="28"/>
      <w:r w:rsidDel="00000000" w:rsidR="00000000" w:rsidRPr="00000000">
        <w:rPr>
          <w:color w:val="000000"/>
          <w:rtl w:val="0"/>
        </w:rPr>
        <w:t xml:space="preserve">Inicio de Sesión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Abra el navegador e ingrese la URL del sistema.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Ingrese su nombre de usuario y contraseña.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281236</wp:posOffset>
            </wp:positionV>
            <wp:extent cx="2767013" cy="1791463"/>
            <wp:effectExtent b="0" l="0" r="0" t="0"/>
            <wp:wrapNone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791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Captura de pantalla de inicio para hacer los trámites correspondientes;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1200150</wp:posOffset>
            </wp:positionH>
            <wp:positionV relativeFrom="paragraph">
              <wp:posOffset>135607</wp:posOffset>
            </wp:positionV>
            <wp:extent cx="2757488" cy="4818222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48182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>
          <w:color w:val="ee0000"/>
        </w:rPr>
      </w:pPr>
      <w:bookmarkStart w:colFirst="0" w:colLast="0" w:name="_xebpg5tpzkfo" w:id="29"/>
      <w:bookmarkEnd w:id="29"/>
      <w:r w:rsidDel="00000000" w:rsidR="00000000" w:rsidRPr="00000000">
        <w:rPr>
          <w:color w:val="ee0000"/>
          <w:rtl w:val="0"/>
        </w:rPr>
        <w:t xml:space="preserve">Recuperación de Contraseña;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En la pantalla de login, haga clic en '¿Olvidó su contraseña?'.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Registrate en caso de que no tengas una cuenta creada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dashed"/>
              <w:left w:color="2e75b6" w:space="0" w:sz="4" w:val="dashed"/>
              <w:bottom w:color="2e75b6" w:space="0" w:sz="4" w:val="dashed"/>
              <w:right w:color="2e75b6" w:space="0" w:sz="4" w:val="dashed"/>
            </w:tcBorders>
            <w:shd w:fill="fafc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20"/>
                <w:szCs w:val="20"/>
              </w:rPr>
              <w:drawing>
                <wp:inline distB="114300" distT="114300" distL="114300" distR="114300">
                  <wp:extent cx="2353873" cy="227647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73" cy="2276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aaaaaa"/>
                <w:sz w:val="20"/>
                <w:szCs w:val="20"/>
                <w:rtl w:val="0"/>
              </w:rPr>
              <w:t xml:space="preserve">📷  Captura: Recuperación de Contraseña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Rule="auto"/>
        <w:rPr/>
      </w:pPr>
      <w:r w:rsidDel="00000000" w:rsidR="00000000" w:rsidRPr="00000000">
        <w:rPr>
          <w:b w:val="1"/>
          <w:bCs w:val="1"/>
          <w:color w:val="2e7d32"/>
          <w:rtl w:val="0"/>
        </w:rPr>
        <w:t xml:space="preserve">✅  Resultado Esperado: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El usuario recibe un correo con el enlace para restablecer su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>
          <w:color w:val="ee0000"/>
        </w:rPr>
      </w:pPr>
      <w:bookmarkStart w:colFirst="0" w:colLast="0" w:name="_a0kgf188p59r" w:id="30"/>
      <w:bookmarkEnd w:id="30"/>
      <w:r w:rsidDel="00000000" w:rsidR="00000000" w:rsidRPr="00000000">
        <w:rPr>
          <w:color w:val="ee0000"/>
          <w:rtl w:val="0"/>
        </w:rPr>
        <w:t xml:space="preserve">Cierre de Sesión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Haga clic en su nombre de usuario en la esquina superior derecha.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Seleccione la opción 'Cerrar Sesión'.</w:t>
      </w:r>
    </w:p>
    <w:p w:rsidR="00000000" w:rsidDel="00000000" w:rsidP="00000000" w:rsidRDefault="00000000" w:rsidRPr="00000000" w14:paraId="000000F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dashed"/>
              <w:left w:color="2e75b6" w:space="0" w:sz="4" w:val="dashed"/>
              <w:bottom w:color="2e75b6" w:space="0" w:sz="4" w:val="dashed"/>
              <w:right w:color="2e75b6" w:space="0" w:sz="4" w:val="dashed"/>
            </w:tcBorders>
            <w:shd w:fill="fafc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20"/>
                <w:szCs w:val="20"/>
              </w:rPr>
              <w:drawing>
                <wp:inline distB="114300" distT="114300" distL="114300" distR="114300">
                  <wp:extent cx="5631204" cy="2317006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204" cy="2317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lineRule="auto"/>
        <w:rPr/>
      </w:pPr>
      <w:r w:rsidDel="00000000" w:rsidR="00000000" w:rsidRPr="00000000">
        <w:rPr>
          <w:b w:val="1"/>
          <w:bCs w:val="1"/>
          <w:color w:val="2e7d32"/>
          <w:rtl w:val="0"/>
        </w:rPr>
        <w:t xml:space="preserve">✅  Resultado Esperado: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El sistema redirige al inicio al cerrar la sesión en la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y498c8wxz4ds" w:id="31"/>
      <w:bookmarkEnd w:id="31"/>
      <w:r w:rsidDel="00000000" w:rsidR="00000000" w:rsidRPr="00000000">
        <w:rPr>
          <w:rtl w:val="0"/>
        </w:rPr>
        <w:t xml:space="preserve">📘  Gestión de Usuarios</w:t>
      </w:r>
    </w:p>
    <w:p w:rsidR="00000000" w:rsidDel="00000000" w:rsidP="00000000" w:rsidRDefault="00000000" w:rsidRPr="00000000" w14:paraId="000000FF">
      <w:pPr>
        <w:pStyle w:val="Heading3"/>
        <w:rPr>
          <w:color w:val="ee0000"/>
        </w:rPr>
      </w:pPr>
      <w:bookmarkStart w:colFirst="0" w:colLast="0" w:name="_u90jnysujyz" w:id="32"/>
      <w:bookmarkEnd w:id="32"/>
      <w:r w:rsidDel="00000000" w:rsidR="00000000" w:rsidRPr="00000000">
        <w:rPr>
          <w:color w:val="ee0000"/>
          <w:rtl w:val="0"/>
        </w:rPr>
        <w:t xml:space="preserve">Crear Nuevo Usuario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Acceda al módulo de Administración &gt; Usuarios.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Haga clic en 'Nuevo Usuario'.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Complete el formulario con los datos requeridos.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Seleccione el perfil de usuario.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Haga clic en 'Guardar'.</w:t>
      </w:r>
    </w:p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dashed"/>
              <w:left w:color="2e75b6" w:space="0" w:sz="4" w:val="dashed"/>
              <w:bottom w:color="2e75b6" w:space="0" w:sz="4" w:val="dashed"/>
              <w:right w:color="2e75b6" w:space="0" w:sz="4" w:val="dashed"/>
            </w:tcBorders>
            <w:shd w:fill="fafc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20"/>
                <w:szCs w:val="20"/>
              </w:rPr>
              <w:drawing>
                <wp:inline distB="114300" distT="114300" distL="114300" distR="114300">
                  <wp:extent cx="4629150" cy="7924800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792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lineRule="auto"/>
        <w:rPr/>
      </w:pPr>
      <w:r w:rsidDel="00000000" w:rsidR="00000000" w:rsidRPr="00000000">
        <w:rPr>
          <w:b w:val="1"/>
          <w:bCs w:val="1"/>
          <w:color w:val="2e7d32"/>
          <w:rtl w:val="0"/>
        </w:rPr>
        <w:t xml:space="preserve">✅  Resultado Esperado: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El nuevo usuario es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before="280" w:lineRule="auto"/>
        <w:ind w:left="720" w:firstLine="0"/>
        <w:rPr>
          <w:color w:val="ee0000"/>
          <w:sz w:val="26"/>
          <w:szCs w:val="26"/>
        </w:rPr>
      </w:pPr>
      <w:bookmarkStart w:colFirst="0" w:colLast="0" w:name="_gg8sg7wtl06x" w:id="33"/>
      <w:bookmarkEnd w:id="33"/>
      <w:r w:rsidDel="00000000" w:rsidR="00000000" w:rsidRPr="00000000">
        <w:rPr>
          <w:color w:val="ee0000"/>
          <w:sz w:val="26"/>
          <w:szCs w:val="26"/>
          <w:rtl w:val="0"/>
        </w:rPr>
        <w:t xml:space="preserve">Gestión de Registros</w:t>
      </w:r>
    </w:p>
    <w:p w:rsidR="00000000" w:rsidDel="00000000" w:rsidP="00000000" w:rsidRDefault="00000000" w:rsidRPr="00000000" w14:paraId="0000010A">
      <w:pPr>
        <w:pStyle w:val="Heading4"/>
        <w:spacing w:after="40" w:before="240" w:lineRule="auto"/>
        <w:ind w:left="720" w:firstLine="0"/>
        <w:rPr>
          <w:b w:val="1"/>
          <w:bCs w:val="1"/>
          <w:i w:val="0"/>
          <w:iCs w:val="0"/>
          <w:color w:val="ee0000"/>
        </w:rPr>
      </w:pPr>
      <w:bookmarkStart w:colFirst="0" w:colLast="0" w:name="_kn1e0z9d6ykw" w:id="34"/>
      <w:bookmarkEnd w:id="34"/>
      <w:r w:rsidDel="00000000" w:rsidR="00000000" w:rsidRPr="00000000">
        <w:rPr>
          <w:b w:val="1"/>
          <w:bCs w:val="1"/>
          <w:i w:val="0"/>
          <w:iCs w:val="0"/>
          <w:color w:val="ee0000"/>
          <w:rtl w:val="0"/>
        </w:rPr>
        <w:t xml:space="preserve">Crear Nueva Declaración de Viaje (Flujo del Turista)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Acceda al sistema:</w:t>
      </w:r>
      <w:r w:rsidDel="00000000" w:rsidR="00000000" w:rsidRPr="00000000">
        <w:rPr>
          <w:color w:val="ee0000"/>
          <w:rtl w:val="0"/>
        </w:rPr>
        <w:t xml:space="preserve"> Abra la app en su celular o acérquese a un tótem táctil en el complejo.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Inicie el proceso:</w:t>
      </w:r>
      <w:r w:rsidDel="00000000" w:rsidR="00000000" w:rsidRPr="00000000">
        <w:rPr>
          <w:color w:val="ee0000"/>
          <w:rtl w:val="0"/>
        </w:rPr>
        <w:t xml:space="preserve"> Presione el botón 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"Iniciar Declaración Digital"</w:t>
      </w:r>
      <w:r w:rsidDel="00000000" w:rsidR="00000000" w:rsidRPr="00000000">
        <w:rPr>
          <w:color w:val="ee0000"/>
          <w:rtl w:val="0"/>
        </w:rPr>
        <w:t xml:space="preserve"> en la pantalla de inicio.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Ingrese los datos obligatorios:</w:t>
      </w:r>
      <w:r w:rsidDel="00000000" w:rsidR="00000000" w:rsidRPr="00000000">
        <w:rPr>
          <w:color w:val="ee0000"/>
          <w:rtl w:val="0"/>
        </w:rPr>
        <w:t xml:space="preserve"> Complete los RUT de los pasajeros y la patente de su vehículo.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542429</wp:posOffset>
            </wp:positionV>
            <wp:extent cx="2900198" cy="4261917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198" cy="42619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3028950</wp:posOffset>
            </wp:positionH>
            <wp:positionV relativeFrom="paragraph">
              <wp:posOffset>285750</wp:posOffset>
            </wp:positionV>
            <wp:extent cx="2754039" cy="4367733"/>
            <wp:effectExtent b="0" l="0" r="0" t="0"/>
            <wp:wrapNone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4039" cy="43677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Rule="auto"/>
        <w:rPr/>
      </w:pPr>
      <w:r w:rsidDel="00000000" w:rsidR="00000000" w:rsidRPr="00000000">
        <w:rPr>
          <w:b w:val="1"/>
          <w:bCs w:val="1"/>
          <w:color w:val="2e7d32"/>
          <w:rtl w:val="0"/>
        </w:rPr>
        <w:t xml:space="preserve">✅  Resultado Esperado: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El sistema muestra el reporte en pantalla con los datos filtrados.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Rule="auto"/>
        <w:rPr/>
      </w:pPr>
      <w:r w:rsidDel="00000000" w:rsidR="00000000" w:rsidRPr="00000000">
        <w:rPr>
          <w:b w:val="1"/>
          <w:bCs w:val="1"/>
          <w:color w:val="2e7d32"/>
          <w:rtl w:val="0"/>
        </w:rPr>
        <w:t xml:space="preserve">✅  Resultado Esperado: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El archivo es descargado al equipo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1085850</wp:posOffset>
            </wp:positionV>
            <wp:extent cx="3271838" cy="3535502"/>
            <wp:effectExtent b="0" l="0" r="0" t="0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535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spacing w:after="40"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1hpl8t4jaxu5" w:id="35"/>
      <w:bookmarkEnd w:id="35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Módulo Declaración Jurada SAG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Revise la advertencia:</w:t>
      </w:r>
      <w:r w:rsidDel="00000000" w:rsidR="00000000" w:rsidRPr="00000000">
        <w:rPr>
          <w:rtl w:val="0"/>
        </w:rPr>
        <w:t xml:space="preserve"> Lea la indicación obligatoria sobre la protección de la biodiversidad en la parte superior.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Declare sus productos:</w:t>
      </w:r>
      <w:r w:rsidDel="00000000" w:rsidR="00000000" w:rsidRPr="00000000">
        <w:rPr>
          <w:rtl w:val="0"/>
        </w:rPr>
        <w:t xml:space="preserve"> Use los interruptores (switches) para marcar si transporta frutas, verduras, carnes, lácteos, plantas o animales.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485775</wp:posOffset>
            </wp:positionV>
            <wp:extent cx="3205163" cy="4980329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49803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spacing w:after="40"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cv6hoaw9kjij" w:id="36"/>
      <w:bookmarkEnd w:id="36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📘 Módulo Control de Menores de Edad (PDI)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Indique si viaja con menores:</w:t>
      </w:r>
      <w:r w:rsidDel="00000000" w:rsidR="00000000" w:rsidRPr="00000000">
        <w:rPr>
          <w:rtl w:val="0"/>
        </w:rPr>
        <w:t xml:space="preserve"> Seleccione el botón </w:t>
      </w:r>
      <w:r w:rsidDel="00000000" w:rsidR="00000000" w:rsidRPr="00000000">
        <w:rPr>
          <w:b w:val="1"/>
          <w:bCs w:val="1"/>
          <w:rtl w:val="0"/>
        </w:rPr>
        <w:t xml:space="preserve">"Sí"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"No"</w:t>
      </w:r>
      <w:r w:rsidDel="00000000" w:rsidR="00000000" w:rsidRPr="00000000">
        <w:rPr>
          <w:rtl w:val="0"/>
        </w:rPr>
        <w:t xml:space="preserve"> en la sección obligatoria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Ingrese los datos del menor:</w:t>
      </w:r>
      <w:r w:rsidDel="00000000" w:rsidR="00000000" w:rsidRPr="00000000">
        <w:rPr>
          <w:rtl w:val="0"/>
        </w:rPr>
        <w:t xml:space="preserve"> Complete el Nombre Completo, RUN o Pasaporte, y la Edad del niño o adolescente.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Seleccione el parentesco:</w:t>
      </w:r>
      <w:r w:rsidDel="00000000" w:rsidR="00000000" w:rsidRPr="00000000">
        <w:rPr>
          <w:rtl w:val="0"/>
        </w:rPr>
        <w:t xml:space="preserve"> Despliegue la lista en </w:t>
      </w:r>
      <w:r w:rsidDel="00000000" w:rsidR="00000000" w:rsidRPr="00000000">
        <w:rPr>
          <w:b w:val="1"/>
          <w:bCs w:val="1"/>
          <w:rtl w:val="0"/>
        </w:rPr>
        <w:t xml:space="preserve">"Relación con el menor”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1333500</wp:posOffset>
            </wp:positionH>
            <wp:positionV relativeFrom="paragraph">
              <wp:posOffset>257175</wp:posOffset>
            </wp:positionV>
            <wp:extent cx="3052763" cy="4904772"/>
            <wp:effectExtent b="0" l="0" r="0" t="0"/>
            <wp:wrapNone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49047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4"/>
        <w:spacing w:after="40"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rq5dj6u2gere" w:id="37"/>
      <w:bookmarkEnd w:id="37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📘 Módulo Declaración de Equipaje y Valores (Aduana)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Declare excedente de franquicia:</w:t>
      </w:r>
      <w:r w:rsidDel="00000000" w:rsidR="00000000" w:rsidRPr="00000000">
        <w:rPr>
          <w:rtl w:val="0"/>
        </w:rPr>
        <w:t xml:space="preserve"> Use el interruptor (switch) para indicar si trae mercancías compradas en el extranjero que superen los USD 500 por persona.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Indique ingreso de divisas:</w:t>
      </w:r>
      <w:r w:rsidDel="00000000" w:rsidR="00000000" w:rsidRPr="00000000">
        <w:rPr>
          <w:rtl w:val="0"/>
        </w:rPr>
        <w:t xml:space="preserve"> Seleccione el botón </w:t>
      </w:r>
      <w:r w:rsidDel="00000000" w:rsidR="00000000" w:rsidRPr="00000000">
        <w:rPr>
          <w:b w:val="1"/>
          <w:bCs w:val="1"/>
          <w:rtl w:val="0"/>
        </w:rPr>
        <w:t xml:space="preserve">"Sí"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"No"</w:t>
      </w:r>
      <w:r w:rsidDel="00000000" w:rsidR="00000000" w:rsidRPr="00000000">
        <w:rPr>
          <w:rtl w:val="0"/>
        </w:rPr>
        <w:t xml:space="preserve"> en la sección obligatoria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para</w:t>
      </w:r>
      <w:r w:rsidDel="00000000" w:rsidR="00000000" w:rsidRPr="00000000">
        <w:rPr>
          <w:rtl w:val="0"/>
        </w:rPr>
        <w:t xml:space="preserve"> declarar si porta dinero en efectivo o instrumentos financieros por un monto igual o superior a USD 10.000.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1123950</wp:posOffset>
            </wp:positionH>
            <wp:positionV relativeFrom="paragraph">
              <wp:posOffset>179543</wp:posOffset>
            </wp:positionV>
            <wp:extent cx="2833429" cy="5160888"/>
            <wp:effectExtent b="0" l="0" r="0" t="0"/>
            <wp:wrapNone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429" cy="5160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Verifique el estado de calidad:</w:t>
      </w:r>
      <w:r w:rsidDel="00000000" w:rsidR="00000000" w:rsidRPr="00000000">
        <w:rPr>
          <w:rtl w:val="0"/>
        </w:rPr>
        <w:t xml:space="preserve"> Revise la alerta verde que confirma que los datos cumplen con la norma </w:t>
      </w:r>
      <w:r w:rsidDel="00000000" w:rsidR="00000000" w:rsidRPr="00000000">
        <w:rPr>
          <w:b w:val="1"/>
          <w:bCs w:val="1"/>
          <w:rtl w:val="0"/>
        </w:rPr>
        <w:t xml:space="preserve">ISO 25000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Revise la línea de tiempo:</w:t>
      </w:r>
      <w:r w:rsidDel="00000000" w:rsidR="00000000" w:rsidRPr="00000000">
        <w:rPr>
          <w:rtl w:val="0"/>
        </w:rPr>
        <w:t xml:space="preserve"> Inspeccione el historial de versiones cargadas (desde el borrador v1.0 hasta la automatización v1.5).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Monitoree el canal de control:</w:t>
      </w:r>
      <w:r w:rsidDel="00000000" w:rsidR="00000000" w:rsidRPr="00000000">
        <w:rPr>
          <w:rtl w:val="0"/>
        </w:rPr>
        <w:t xml:space="preserve"> Observe el banner final con el resultado del análisis de riesgo automático. </w:t>
      </w:r>
      <w:r w:rsidDel="00000000" w:rsidR="00000000" w:rsidRPr="00000000">
        <w:rPr>
          <w:i w:val="1"/>
          <w:iCs w:val="1"/>
          <w:rtl w:val="0"/>
        </w:rPr>
        <w:t xml:space="preserve">(Si arroja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"Canal Asignado: ROJO"</w:t>
      </w:r>
      <w:r w:rsidDel="00000000" w:rsidR="00000000" w:rsidRPr="00000000">
        <w:rPr>
          <w:i w:val="1"/>
          <w:iCs w:val="1"/>
          <w:rtl w:val="0"/>
        </w:rPr>
        <w:t xml:space="preserve">, el sistema exigirá inspección física obligatoria antes de la emisión v2.0)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2600325</wp:posOffset>
            </wp:positionH>
            <wp:positionV relativeFrom="paragraph">
              <wp:posOffset>711622</wp:posOffset>
            </wp:positionV>
            <wp:extent cx="2565768" cy="5326484"/>
            <wp:effectExtent b="0" l="0" r="0" t="0"/>
            <wp:wrapNone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768" cy="5326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228600</wp:posOffset>
            </wp:positionV>
            <wp:extent cx="2606060" cy="4583466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060" cy="45834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191294</wp:posOffset>
            </wp:positionV>
            <wp:extent cx="4162425" cy="1200150"/>
            <wp:effectExtent b="0" l="0" r="0" t="0"/>
            <wp:wrapNone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Presente el código en control físico:</w:t>
      </w:r>
      <w:r w:rsidDel="00000000" w:rsidR="00000000" w:rsidRPr="00000000">
        <w:rPr>
          <w:rtl w:val="0"/>
        </w:rPr>
        <w:t xml:space="preserve"> Muestre el </w:t>
      </w:r>
      <w:r w:rsidDel="00000000" w:rsidR="00000000" w:rsidRPr="00000000">
        <w:rPr>
          <w:b w:val="1"/>
          <w:bCs w:val="1"/>
          <w:rtl w:val="0"/>
        </w:rPr>
        <w:t xml:space="preserve">Código QR</w:t>
      </w:r>
      <w:r w:rsidDel="00000000" w:rsidR="00000000" w:rsidRPr="00000000">
        <w:rPr>
          <w:rtl w:val="0"/>
        </w:rPr>
        <w:t xml:space="preserve"> generado en pantalla (con su identificador único y el borde rojo de canal de inspección) al funcionario en la garita para su validación final.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152971</wp:posOffset>
            </wp:positionV>
            <wp:extent cx="2928938" cy="5454105"/>
            <wp:effectExtent b="0" l="0" r="0" t="0"/>
            <wp:wrapNone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54541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pBdr>
          <w:bottom w:color="2e75b6" w:space="4" w:sz="6" w:val="single"/>
        </w:pBdr>
        <w:rPr/>
      </w:pPr>
      <w:bookmarkStart w:colFirst="0" w:colLast="0" w:name="_cs4s5sdel2uc" w:id="38"/>
      <w:bookmarkEnd w:id="38"/>
      <w:r w:rsidDel="00000000" w:rsidR="00000000" w:rsidRPr="00000000">
        <w:rPr>
          <w:rtl w:val="0"/>
        </w:rPr>
        <w:t xml:space="preserve">Pruebas de Validación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e8f0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rtl w:val="0"/>
              </w:rPr>
              <w:t xml:space="preserve">ℹ  </w:t>
            </w: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Complete al menos los casos de prueba que cubran los flujos críticos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1415.0" w:type="dxa"/>
        <w:jc w:val="left"/>
        <w:tblInd w:w="-12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0"/>
        <w:gridCol w:w="1575"/>
        <w:gridCol w:w="1575"/>
        <w:gridCol w:w="1575"/>
        <w:gridCol w:w="1575"/>
        <w:gridCol w:w="1875"/>
        <w:gridCol w:w="1590"/>
        <w:tblGridChange w:id="0">
          <w:tblGrid>
            <w:gridCol w:w="1650"/>
            <w:gridCol w:w="1575"/>
            <w:gridCol w:w="1575"/>
            <w:gridCol w:w="1575"/>
            <w:gridCol w:w="1575"/>
            <w:gridCol w:w="1875"/>
            <w:gridCol w:w="15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la extracción automática de datos con la cédula.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 en botón "Escanear Cédula" con carnet chileno válido.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lee el chip/OCR y rellena Nombre, RUT y Nacionalidad.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Cargó los datos de Matías Cabezas de forma automática.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2.40234375" w:hRule="atLeast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Forzar error al ingresar un RUT inválido en segundo chofer.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Ingresar RUT inválido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1223345678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 el campo del acompañante.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campo se pone rojo, muestra alerta de error y bloquea botón "Siguiente".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Bloqueó el avance y mostró la alerta roja (v1.1).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regla de negocio para "Vehículo Particular".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switch "Vehículo Particular" en el módulo vehicular.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Asignación automática de un plazo de permanencia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180 días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Asignó los 180 días de forma inmediata en el sistema.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regla de negocio para "Vehículo Diplomático".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switch "Vehículo Diplomático" en el módulo vehicular.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Asignación automática de un plazo de permanencia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90 días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Asignó los 90 días correspondientes al beneficio.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Verificar flujo obligatorio de menores de edad (PDI).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botón "Sí" en la pregunta "¿Viaja con menores?".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Despliega campos obligatorios para Nombre, RUN, Edad y Parentesco.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Mostró el formulario "Datos del Menor" correctamente.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omisión de datos en el módulo de menores.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Dejar campo "Relación con el menor" vacío y presionar avanzar.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frena el flujo y exige seleccionar una opción (Padre/Madre/Tutor).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 parpadeó en rojo exigiendo la selección.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Probar declaración SAG sin productos retenidos.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Dejar todos los switches en "No" (color gris) en la pantalla del SAG.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avanzar directo sin activar alertas de riesgo fitosanitario.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Avanzó al siguiente módulo de forma limpia.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Probar declaración SAG con productos bajo sospecha.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Activar switch "Frutas frescas" o "Animales vivos" (cambia a azul).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 la alerta de riesgo y pre-asigna revisión física obligatoria.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Registró los productos para la fiscalización en garita.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control de franquicia aduanera normal.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desactivado el switch de mercancías extranjeras.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 que el equipaje del viajero no supera el límite de USD 500.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Guardó la declaración dentro del marco legal de franquicia.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control de declaración de dinero físico.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"No" en la pregunta de portar más de USD 10.000 en efectivo.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archiva la declaración sin observaciones de lavado de activos.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Guardó la respuesta "No" de forma exitosa.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Simular análisis de riesgo automático (Canal de Inspección).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Finalizar declaración habiendo marcado riesgo en SAG o Aduana.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ejecuta la auditoría interna y asigna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"Canal Rojo"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Asignó Canal Rojo con instrucción de inspección física.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Verificar cumplimiento de estándares de calidad en auditoría.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pantalla de Historial de Versiones antes de la firma.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notificación de cumplimiento de normas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ISO 25000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Desplegó el banner verde de auditoría exitosa.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generación de Código QR único de salida.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Hacer clic en el botón "Finalizar Declaración".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Emisión de código QR unificado con ID único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SMGAT-D8ZG6DX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Generó el QR de alta fidelidad con la fecha y hora exacta.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Probar resiliencia ante pérdida de internet (Modo Offline).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Desconectar cable de red / Wi-Fi en el tótem o móvil.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indicador cambia, se mantiene operativo y guarda en base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Siguió funcionando sin tirones (Modo Local activado).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sincronización posterior de datos locales.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Reconectar el dispositivo a la red central del complejo.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internet y sube automáticamente los datos en espera.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Sincronizó todos los registros pendientes con la base central.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pBdr>
          <w:bottom w:color="2e75b6" w:space="4" w:sz="6" w:val="single"/>
        </w:pBdr>
        <w:rPr/>
      </w:pPr>
      <w:bookmarkStart w:colFirst="0" w:colLast="0" w:name="_lomzasvwcofx" w:id="39"/>
      <w:bookmarkEnd w:id="39"/>
      <w:r w:rsidDel="00000000" w:rsidR="00000000" w:rsidRPr="00000000">
        <w:rPr>
          <w:rtl w:val="0"/>
        </w:rPr>
        <w:t xml:space="preserve">Preguntas Frecuentes (FAQ)</w:t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e8f0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rtl w:val="0"/>
              </w:rPr>
              <w:t xml:space="preserve">ℹ  </w:t>
            </w: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Agregue más filas según los problemas comunes que identifique durante las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3000"/>
        <w:gridCol w:w="3226"/>
        <w:tblGridChange w:id="0">
          <w:tblGrid>
            <w:gridCol w:w="2800"/>
            <w:gridCol w:w="3000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Posible Causa</w:t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1a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Posible 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 cámara del tótem o celular no escanea la cédula de identidad.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carnet está muy rayado, gastado o hay reflejos de luz en el lente.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Limpie el lente de la cámara y posicione el carnet sin moverlo. Si sigue fallando, desactive el OCR e ingrese los datos manualmente en la pantalla.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 botón "Continuar" está bloqueado en el segundo chofer.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RUT ingresado no es válido o tiene un error de digitación (Falla detectada en v1.1).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Revise que el RUT esté bien escrito, con su guion y dígito verificador correcto. El sistema no lo dejará avanzar si el dato es falso.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Aparece un mensaje amarillo de "Sincronización Pendiente".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cortó la fibra óptica en la cordillera por el clima y la app entró en "Modo Offline".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se preocupe, siga atendiendo normal. El sistema está guardando todo localmente en la base SQLite y subirá los datos solos apenas vuelva el internet.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 sistema me asignó "Canal Rojo" al final del trámite.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pasajero declaró transportar productos de riesgo (SAG) o exceso de equipaje/divisas (Aduana).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 el comportamiento correcto del sistema. Muéstrele el código QR al funcionario de la garita para proceder con la inspección física obligatoria.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 escáner de la garita no lee el código QR del turista.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pantalla del celular del viajero tiene el brillo muy bajo o está muy quebrada.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Pídale al turista que suba todo el brillo de su celular. Si la pantalla está destruida, digite la patente directamente en la barra de búsqueda del sistema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3e8" w:space="0" w:sz="4" w:val="single"/>
              <w:left w:color="bdd3e8" w:space="0" w:sz="4" w:val="single"/>
              <w:bottom w:color="bdd3e8" w:space="0" w:sz="4" w:val="single"/>
              <w:right w:color="bdd3e8" w:space="0" w:sz="4" w:val="single"/>
            </w:tcBorders>
            <w:shd w:fill="f2f7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pBdr>
          <w:bottom w:color="2e75b6" w:space="4" w:sz="6" w:val="single"/>
        </w:pBdr>
        <w:rPr/>
      </w:pPr>
      <w:bookmarkStart w:colFirst="0" w:colLast="0" w:name="_c4bbm7iw86u3" w:id="40"/>
      <w:bookmarkEnd w:id="40"/>
      <w:r w:rsidDel="00000000" w:rsidR="00000000" w:rsidRPr="00000000">
        <w:rPr>
          <w:rtl w:val="0"/>
        </w:rPr>
        <w:t xml:space="preserve">Conclusiones y Recomendaciones</w:t>
      </w:r>
    </w:p>
    <w:p w:rsidR="00000000" w:rsidDel="00000000" w:rsidP="00000000" w:rsidRDefault="00000000" w:rsidRPr="00000000" w14:paraId="000002AF">
      <w:pPr>
        <w:pStyle w:val="Heading2"/>
        <w:rPr/>
      </w:pPr>
      <w:bookmarkStart w:colFirst="0" w:colLast="0" w:name="_9lbp3rndyykh" w:id="41"/>
      <w:bookmarkEnd w:id="41"/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Lecciones Aprendidas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Importancia de la validación en tiempo real: Diseñar controles visuales (como la alerta roja al ingresar un RUT inválido) previene el ingreso de datos erróneos y agiliza el flujo antes de llegar a la garita.</w:t>
      </w:r>
    </w:p>
    <w:p w:rsidR="00000000" w:rsidDel="00000000" w:rsidP="00000000" w:rsidRDefault="00000000" w:rsidRPr="00000000" w14:paraId="000002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Arquitectura para entornos críticos: Desarrollar pensando en el clima cordillerano nos enseñó que el sistema siempre debe contar con una base de datos local (SQLite) para asegurar la continuidad operativa en "Modo Offline".</w:t>
      </w:r>
    </w:p>
    <w:p w:rsidR="00000000" w:rsidDel="00000000" w:rsidP="00000000" w:rsidRDefault="00000000" w:rsidRPr="00000000" w14:paraId="000002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Unificación de procesos institucionales: Entender los requerimientos de la PDI, el SAG y la Aduana demostró que centralizar la información en un único código QR reduce drásticamente los tiempos de espera de los usuarios.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rPr/>
      </w:pPr>
      <w:bookmarkStart w:colFirst="0" w:colLast="0" w:name="_6jhxupr2x5gt" w:id="42"/>
      <w:bookmarkEnd w:id="42"/>
      <w:r w:rsidDel="00000000" w:rsidR="00000000" w:rsidRPr="00000000">
        <w:rPr>
          <w:rtl w:val="0"/>
        </w:rPr>
        <w:t xml:space="preserve">Mejoras Futuras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Firma Electrónica Avanzada (v2.0): Integrar la firma digital en la aplicación para otorgar validez legal inmediata a las declaraciones juradas desde el celular o tótem.</w:t>
      </w:r>
    </w:p>
    <w:p w:rsidR="00000000" w:rsidDel="00000000" w:rsidP="00000000" w:rsidRDefault="00000000" w:rsidRPr="00000000" w14:paraId="000002C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Reconocimiento Automatizado de Patentes (ANPR): Incorporar cámaras inteligentes en las barreras para leer las patentes de los vehículos automáticamente, cruzando la información sin necesidad de digitación manual.</w:t>
      </w:r>
    </w:p>
    <w:p w:rsidR="00000000" w:rsidDel="00000000" w:rsidP="00000000" w:rsidRDefault="00000000" w:rsidRPr="00000000" w14:paraId="000002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Analítica Predictiva: Implementar modelos estadísticos que analizan los reportes del clima y el flujo histórico para anticipar colapsos en el paso fronterizo y optimizar la dotación de funcionarios.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6">
    <w:pPr>
      <w:pBdr>
        <w:top w:color="bdd3e8" w:space="4" w:sz="4" w:val="single"/>
      </w:pBdr>
      <w:tabs>
        <w:tab w:val="right" w:leader="none" w:pos="9026"/>
      </w:tabs>
      <w:rPr/>
    </w:pPr>
    <w:r w:rsidDel="00000000" w:rsidR="00000000" w:rsidRPr="00000000">
      <w:rPr>
        <w:color w:val="999999"/>
        <w:sz w:val="18"/>
        <w:szCs w:val="18"/>
        <w:rtl w:val="0"/>
      </w:rPr>
      <w:t xml:space="preserve">Confidencial – Uso Interno</w:t>
    </w:r>
    <w:r w:rsidDel="00000000" w:rsidR="00000000" w:rsidRPr="00000000">
      <w:rPr>
        <w:sz w:val="18"/>
        <w:szCs w:val="18"/>
        <w:rtl w:val="0"/>
      </w:rPr>
      <w:tab/>
    </w:r>
    <w:r w:rsidDel="00000000" w:rsidR="00000000" w:rsidRPr="00000000">
      <w:rPr>
        <w:color w:val="555555"/>
        <w:sz w:val="18"/>
        <w:szCs w:val="18"/>
        <w:rtl w:val="0"/>
      </w:rPr>
      <w:t xml:space="preserve">Página </w:t>
    </w:r>
    <w:r w:rsidDel="00000000" w:rsidR="00000000" w:rsidRPr="00000000">
      <w:rPr>
        <w:color w:val="1a3a5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5">
    <w:pPr>
      <w:pBdr>
        <w:bottom w:color="bdd3e8" w:space="4" w:sz="4" w:val="single"/>
      </w:pBdr>
      <w:tabs>
        <w:tab w:val="right" w:leader="none" w:pos="9026"/>
      </w:tabs>
      <w:rPr/>
    </w:pPr>
    <w:r w:rsidDel="00000000" w:rsidR="00000000" w:rsidRPr="00000000">
      <w:rPr>
        <w:color w:val="2e75b6"/>
        <w:sz w:val="18"/>
        <w:szCs w:val="18"/>
        <w:rtl w:val="0"/>
      </w:rPr>
      <w:t xml:space="preserve">Manual de Usuario del Sistema</w:t>
    </w:r>
    <w:r w:rsidDel="00000000" w:rsidR="00000000" w:rsidRPr="00000000">
      <w:rPr>
        <w:sz w:val="18"/>
        <w:szCs w:val="18"/>
        <w:rtl w:val="0"/>
      </w:rPr>
      <w:tab/>
    </w:r>
    <w:r w:rsidDel="00000000" w:rsidR="00000000" w:rsidRPr="00000000">
      <w:rPr>
        <w:color w:val="999999"/>
        <w:sz w:val="18"/>
        <w:szCs w:val="18"/>
        <w:rtl w:val="0"/>
      </w:rPr>
      <w:t xml:space="preserve">Versión: 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6.png"/><Relationship Id="rId21" Type="http://schemas.openxmlformats.org/officeDocument/2006/relationships/image" Target="media/image10.png"/><Relationship Id="rId24" Type="http://schemas.openxmlformats.org/officeDocument/2006/relationships/image" Target="media/image15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campusvirtual.duoc.cl/ultra/courses/_685122_1/outline/roster/edit/_22380776_1" TargetMode="External"/><Relationship Id="rId8" Type="http://schemas.openxmlformats.org/officeDocument/2006/relationships/image" Target="media/image11.png"/><Relationship Id="rId11" Type="http://schemas.openxmlformats.org/officeDocument/2006/relationships/image" Target="media/image8.png"/><Relationship Id="rId10" Type="http://schemas.openxmlformats.org/officeDocument/2006/relationships/image" Target="media/image14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19" Type="http://schemas.openxmlformats.org/officeDocument/2006/relationships/image" Target="media/image18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