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>
        <w:trPr>
          <w:trHeight w:val="3375" w:hRule="atLeast"/>
        </w:trPr>
        <w:tc>
          <w:tcPr>
            <w:tcW w:w="3600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  <w:r>
              <w:rPr>
                <w:noProof/>
              </w:rPr>
              <w:drawing>
                <wp:inline distL="0" distT="0" distB="0" distR="0">
                  <wp:extent cx="2139950" cy="1991360"/>
                  <wp:effectExtent l="0" t="0" r="0" b="889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39950" cy="19913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tcBorders/>
            <w:vAlign w:val="bottom"/>
          </w:tcPr>
          <w:p>
            <w:pPr>
              <w:pStyle w:val="style62"/>
              <w:rPr>
                <w:color w:val="auto"/>
              </w:rPr>
            </w:pPr>
            <w:r>
              <w:rPr>
                <w:color w:val="auto"/>
              </w:rPr>
              <w:t>A</w:t>
            </w:r>
            <w:bookmarkStart w:id="0" w:name="_GoBack"/>
            <w:bookmarkEnd w:id="0"/>
            <w:r>
              <w:rPr>
                <w:color w:val="auto"/>
              </w:rPr>
              <w:t>gung</w:t>
            </w:r>
          </w:p>
          <w:p>
            <w:pPr>
              <w:pStyle w:val="style74"/>
              <w:rPr/>
            </w:pPr>
            <w:r>
              <w:rPr>
                <w:spacing w:val="0"/>
                <w:w w:val="100"/>
                <w:sz w:val="28"/>
                <w:szCs w:val="24"/>
              </w:rPr>
              <w:t>General Affair and Administrasi Engineering</w:t>
            </w:r>
          </w:p>
        </w:tc>
      </w:tr>
      <w:tr>
        <w:tblPrEx/>
        <w:trPr/>
        <w:tc>
          <w:tcPr>
            <w:tcW w:w="3600" w:type="dxa"/>
            <w:tcBorders/>
          </w:tcPr>
          <w:p>
            <w:pPr>
              <w:pStyle w:val="style3"/>
              <w:rPr/>
            </w:pPr>
            <w:r>
              <w:t>Profile</w:t>
            </w:r>
          </w:p>
          <w:p>
            <w:pPr>
              <w:pStyle w:val="style0"/>
              <w:rPr/>
            </w:pPr>
            <w:r>
              <w:t>Saya senang berorganisasi sejak masa SM</w:t>
            </w:r>
            <w:r>
              <w:rPr>
                <w:rFonts w:hint="eastAsia"/>
                <w:lang w:eastAsia="zh-CN"/>
              </w:rPr>
              <w:t xml:space="preserve">P. </w:t>
            </w:r>
            <w:r>
              <w:t xml:space="preserve"> Berbagai posisi telah banyak saya tempati. Selama Kerja saya lama pada divisi General Affair dan Administrasi Engineering.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Selain bekerja kini saya aktif pada majelis pengajian, driver dan wiraswasta. Sebagai wujud ikut mencerdaskan kehidupan bangsa saya tuangkan dalam blog dan aktif menulis di beberapa website berita dan edukasi.</w:t>
            </w:r>
          </w:p>
          <w:p>
            <w:pPr>
              <w:pStyle w:val="style0"/>
              <w:rPr/>
            </w:pPr>
          </w:p>
          <w:p>
            <w:pPr>
              <w:pStyle w:val="style3"/>
              <w:rPr/>
            </w:pPr>
            <w:r>
              <w:t>Contact</w:t>
            </w:r>
          </w:p>
          <w:p>
            <w:pPr>
              <w:pStyle w:val="style0"/>
              <w:rPr/>
            </w:pPr>
            <w:r>
              <w:t xml:space="preserve">GENDER : </w:t>
            </w:r>
          </w:p>
          <w:p>
            <w:pPr>
              <w:pStyle w:val="style0"/>
              <w:rPr/>
            </w:pPr>
            <w:r>
              <w:t>Pria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PLACE, DATE OF BIRTH :</w:t>
            </w:r>
          </w:p>
          <w:p>
            <w:pPr>
              <w:pStyle w:val="style0"/>
              <w:rPr/>
            </w:pPr>
            <w:r>
              <w:t>Jakarta, 30 Agustus 1994</w:t>
            </w:r>
          </w:p>
          <w:p>
            <w:pPr>
              <w:pStyle w:val="style0"/>
              <w:rPr/>
            </w:pPr>
          </w:p>
          <w:p>
            <w:pPr>
              <w:pStyle w:val="style0"/>
              <w:tabs>
                <w:tab w:val="left" w:leader="none" w:pos="2160"/>
              </w:tabs>
              <w:rPr/>
            </w:pPr>
            <w:r>
              <w:t>PHONE:</w:t>
            </w:r>
          </w:p>
          <w:p>
            <w:pPr>
              <w:pStyle w:val="style0"/>
              <w:rPr>
                <w:sz w:val="12"/>
                <w:szCs w:val="16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rFonts w:hint="eastAsia"/>
                <w:sz w:val="20"/>
                <w:szCs w:val="20"/>
                <w:lang w:eastAsia="zh-CN"/>
              </w:rPr>
              <w:t>5727616875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WEBSITE:</w:t>
            </w:r>
          </w:p>
          <w:p>
            <w:pPr>
              <w:pStyle w:val="style0"/>
              <w:rPr/>
            </w:pPr>
            <w:r>
              <w:t>Berita.us, yads.us (sebagai copywriter)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muhammadagungalfatih</w:t>
            </w:r>
            <w:r>
              <w:rPr>
                <w:rFonts w:hint="eastAsia"/>
                <w:sz w:val="20"/>
                <w:szCs w:val="20"/>
                <w:lang w:eastAsia="zh-CN"/>
              </w:rPr>
              <w:t>94@gmail.com</w:t>
            </w: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:</w:t>
            </w:r>
          </w:p>
          <w:p>
            <w:pPr>
              <w:pStyle w:val="style0"/>
              <w:rPr>
                <w:szCs w:val="18"/>
              </w:rPr>
            </w:pPr>
            <w:r>
              <w:rPr>
                <w:szCs w:val="18"/>
              </w:rPr>
              <w:t xml:space="preserve">Jln. Tomang Banjir Kanal RT  006/013. </w:t>
            </w:r>
          </w:p>
          <w:p>
            <w:pPr>
              <w:pStyle w:val="style0"/>
              <w:rPr>
                <w:rStyle w:val="style85"/>
                <w:color w:val="auto"/>
                <w:szCs w:val="18"/>
                <w:u w:val="none"/>
              </w:rPr>
            </w:pPr>
            <w:r>
              <w:rPr>
                <w:szCs w:val="18"/>
              </w:rPr>
              <w:t>Jakarta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Barat No.37</w:t>
            </w:r>
          </w:p>
          <w:p>
            <w:pPr>
              <w:pStyle w:val="style3"/>
              <w:rPr>
                <w:rFonts w:ascii="Calibri" w:cs="Arial" w:eastAsia="Calibri" w:hAnsi="Calibri"/>
                <w:color w:val="auto"/>
                <w:szCs w:val="22"/>
              </w:rPr>
            </w:pPr>
            <w:r>
              <w:t>SKILL</w:t>
            </w:r>
          </w:p>
          <w:p>
            <w:pPr>
              <w:pStyle w:val="style0"/>
              <w:rPr/>
            </w:pPr>
            <w:r>
              <w:t>Microsoft Office, Desain Grafis</w:t>
            </w:r>
            <w:r>
              <w:t xml:space="preserve"> Kinemaster &amp; pixelLab</w:t>
            </w:r>
            <w:r>
              <w:t>, Emailing and browsing, movie maker, photography.</w:t>
            </w: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tcBorders/>
          </w:tcPr>
          <w:p>
            <w:pPr>
              <w:pStyle w:val="style2"/>
              <w:rPr/>
            </w:pPr>
            <w:r>
              <w:t>EDUCATION</w:t>
            </w:r>
          </w:p>
          <w:p>
            <w:pPr>
              <w:pStyle w:val="style4"/>
              <w:rPr/>
            </w:pPr>
            <w:r>
              <w:rPr>
                <w:sz w:val="28"/>
                <w:szCs w:val="28"/>
              </w:rPr>
              <w:t>SDN 07 Pagi Jakarta</w:t>
            </w:r>
          </w:p>
          <w:p>
            <w:pPr>
              <w:pStyle w:val="style76"/>
              <w:rPr/>
            </w:pPr>
            <w:r>
              <w:t>2000</w:t>
            </w:r>
            <w:r>
              <w:t xml:space="preserve"> - </w:t>
            </w:r>
            <w:r>
              <w:t>2006</w:t>
            </w:r>
          </w:p>
          <w:p>
            <w:pPr>
              <w:pStyle w:val="style0"/>
              <w:rPr/>
            </w:pPr>
          </w:p>
          <w:p>
            <w:pPr>
              <w:pStyle w:val="style4"/>
              <w:rPr/>
            </w:pPr>
            <w:r>
              <w:rPr>
                <w:sz w:val="28"/>
                <w:szCs w:val="28"/>
              </w:rPr>
              <w:t>SMP Josua School Jakarta</w:t>
            </w:r>
          </w:p>
          <w:p>
            <w:pPr>
              <w:pStyle w:val="style76"/>
              <w:rPr/>
            </w:pPr>
            <w:r>
              <w:t>2006</w:t>
            </w:r>
            <w:r>
              <w:t xml:space="preserve"> - </w:t>
            </w:r>
            <w:r>
              <w:t>2009</w:t>
            </w:r>
          </w:p>
          <w:p>
            <w:pPr>
              <w:pStyle w:val="style0"/>
              <w:rPr/>
            </w:pPr>
          </w:p>
          <w:p>
            <w:pPr>
              <w:pStyle w:val="style4"/>
              <w:rPr/>
            </w:pPr>
            <w:r>
              <w:rPr>
                <w:sz w:val="28"/>
                <w:szCs w:val="28"/>
              </w:rPr>
              <w:t>SMK PGRI 34 Jakarta</w:t>
            </w:r>
          </w:p>
          <w:p>
            <w:pPr>
              <w:pStyle w:val="style0"/>
              <w:rPr/>
            </w:pPr>
            <w:r>
              <w:t>200</w:t>
            </w:r>
            <w:r>
              <w:t>9</w:t>
            </w:r>
            <w:r>
              <w:t xml:space="preserve"> - </w:t>
            </w:r>
            <w:r>
              <w:t>20</w:t>
            </w:r>
            <w:r>
              <w:t>12</w:t>
            </w:r>
          </w:p>
          <w:p>
            <w:pPr>
              <w:pStyle w:val="style2"/>
              <w:rPr/>
            </w:pPr>
            <w:r>
              <w:t>WORK EXPERIENCE</w:t>
            </w:r>
          </w:p>
          <w:p>
            <w:pPr>
              <w:pStyle w:val="style4"/>
              <w:rPr>
                <w:bCs/>
              </w:rPr>
            </w:pPr>
            <w:r>
              <w:rPr>
                <w:sz w:val="28"/>
                <w:szCs w:val="28"/>
              </w:rPr>
              <w:t xml:space="preserve">PT. Microchem </w:t>
            </w:r>
            <w:r>
              <w:rPr>
                <w:sz w:val="28"/>
                <w:szCs w:val="28"/>
              </w:rPr>
              <w:t>Indonesia</w:t>
            </w:r>
            <w:r>
              <w:t xml:space="preserve">  </w:t>
            </w:r>
            <w:r>
              <w:rPr>
                <w:szCs w:val="18"/>
              </w:rPr>
              <w:t>Administrasi Engineering</w:t>
            </w:r>
          </w:p>
          <w:p>
            <w:pPr>
              <w:pStyle w:val="style76"/>
              <w:rPr/>
            </w:pPr>
            <w:r>
              <w:t>2012</w:t>
            </w:r>
            <w:r>
              <w:t>–</w:t>
            </w:r>
            <w:r>
              <w:t>201</w:t>
            </w:r>
            <w:r>
              <w:t>5</w:t>
            </w:r>
          </w:p>
          <w:p>
            <w:pPr>
              <w:pStyle w:val="style0"/>
              <w:rPr/>
            </w:pPr>
            <w:r>
              <w:t>Me</w:t>
            </w:r>
            <w:r>
              <w:rPr>
                <w:rFonts w:hint="eastAsia"/>
                <w:lang w:eastAsia="zh-CN"/>
              </w:rPr>
              <w:t xml:space="preserve">mbuat laporan pekerjaan </w:t>
            </w:r>
            <w:r>
              <w:rPr>
                <w:rFonts w:hint="eastAsia"/>
                <w:lang w:eastAsia="zh-CN"/>
              </w:rPr>
              <w:t xml:space="preserve">Harian Mingguan &amp; </w:t>
            </w:r>
            <w:r>
              <w:rPr>
                <w:rFonts w:hint="eastAsia"/>
                <w:lang w:eastAsia="zh-CN"/>
              </w:rPr>
              <w:t xml:space="preserve">bulanan, </w:t>
            </w:r>
            <w:r>
              <w:rPr>
                <w:rFonts w:hint="eastAsia"/>
                <w:lang w:eastAsia="zh-CN"/>
              </w:rPr>
              <w:t>membuat form preventive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merekap absensi karyawan</w:t>
            </w:r>
            <w:r>
              <w:rPr>
                <w:rFonts w:hint="eastAsia"/>
                <w:lang w:eastAsia="zh-CN"/>
              </w:rPr>
              <w:t xml:space="preserve"> &amp; membuat laporan tagihan. </w:t>
            </w:r>
          </w:p>
          <w:p>
            <w:pPr>
              <w:pStyle w:val="style0"/>
              <w:rPr/>
            </w:pPr>
          </w:p>
          <w:p>
            <w:pPr>
              <w:pStyle w:val="style4"/>
              <w:rPr>
                <w:bCs/>
              </w:rPr>
            </w:pPr>
            <w:r>
              <w:rPr>
                <w:sz w:val="28"/>
                <w:szCs w:val="28"/>
              </w:rPr>
              <w:t xml:space="preserve">PT. </w:t>
            </w:r>
            <w:r>
              <w:rPr>
                <w:sz w:val="28"/>
                <w:szCs w:val="28"/>
              </w:rPr>
              <w:t>Bio Organik Nusantara</w:t>
            </w:r>
            <w:r>
              <w:t xml:space="preserve">  </w:t>
            </w:r>
            <w:r>
              <w:t>General Affair</w:t>
            </w:r>
          </w:p>
          <w:p>
            <w:pPr>
              <w:pStyle w:val="style76"/>
              <w:rPr/>
            </w:pPr>
            <w:r>
              <w:t>201</w:t>
            </w:r>
            <w:r>
              <w:t>8</w:t>
            </w:r>
            <w:r>
              <w:t>–</w:t>
            </w:r>
            <w:r>
              <w:rPr>
                <w:rFonts w:hint="eastAsia"/>
                <w:lang w:eastAsia="zh-CN"/>
              </w:rPr>
              <w:t>2020</w:t>
            </w:r>
          </w:p>
          <w:p>
            <w:pPr>
              <w:pStyle w:val="style0"/>
              <w:rPr/>
            </w:pPr>
            <w:r>
              <w:t>Saat ini saya masih aktif bekerja. Bertugas menangani segala permasalah di Divisi Umum.</w:t>
            </w:r>
            <w:r>
              <w:t xml:space="preserve"> </w:t>
            </w:r>
            <w:r>
              <w:t>Pengiriman barang/arsip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&amp; </w:t>
            </w:r>
            <w:r>
              <w:t>perubahan layout kantor/perusahaan</w:t>
            </w:r>
            <w:r>
              <w:rPr>
                <w:rFonts w:hint="eastAsia"/>
                <w:lang w:eastAsia="zh-CN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2"/>
              <w:rPr/>
            </w:pPr>
            <w:r>
              <w:t>Organization experience</w:t>
            </w:r>
          </w:p>
          <w:p>
            <w:pPr>
              <w:pStyle w:val="style0"/>
              <w:rPr/>
            </w:pPr>
            <w:r>
              <w:t>Biker Community (Agensi) 2009-Sekarang</w:t>
            </w:r>
            <w:r>
              <w:t xml:space="preserve"> sebagai Humas.</w:t>
            </w:r>
          </w:p>
          <w:p>
            <w:pPr>
              <w:pStyle w:val="style0"/>
              <w:rPr/>
            </w:pPr>
            <w:r>
              <w:t>Karang Taruna 2014-Sekarang sebagai Sosial.</w:t>
            </w:r>
          </w:p>
          <w:p>
            <w:pPr>
              <w:pStyle w:val="style0"/>
              <w:rPr/>
            </w:pPr>
            <w:r>
              <w:t>Ikatan Remaja Masjid (IRMAR) Masjid Al Ridho 2014-2016 sebagai Anggota</w:t>
            </w:r>
          </w:p>
          <w:p>
            <w:pPr>
              <w:pStyle w:val="style0"/>
              <w:rPr/>
            </w:pPr>
            <w:r>
              <w:t>Ikatan Remaja Masjid (IRMAR) Masjid Al Ridho 201</w:t>
            </w:r>
            <w:r>
              <w:t>6</w:t>
            </w:r>
            <w:r>
              <w:t>-201</w:t>
            </w:r>
            <w:r>
              <w:t>8</w:t>
            </w:r>
            <w:r>
              <w:t xml:space="preserve"> sebagai </w:t>
            </w:r>
            <w:r>
              <w:t>Ketua</w:t>
            </w:r>
          </w:p>
          <w:p>
            <w:pPr>
              <w:pStyle w:val="style0"/>
              <w:rPr/>
            </w:pPr>
            <w:r>
              <w:t>Ikatan Remaja Masjid (IRMAR) Masjid Al Ridho 20</w:t>
            </w:r>
            <w:r>
              <w:t>18</w:t>
            </w:r>
            <w:r>
              <w:t>-20</w:t>
            </w:r>
            <w:r>
              <w:t>21</w:t>
            </w:r>
            <w:r>
              <w:t xml:space="preserve"> sebagai </w:t>
            </w:r>
            <w:r>
              <w:t>Penasehat</w:t>
            </w:r>
          </w:p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Majelis Warotsatul Musthofa 2</w:t>
            </w:r>
            <w:r>
              <w:rPr>
                <w:rFonts w:hint="eastAsia"/>
                <w:lang w:eastAsia="zh-CN"/>
              </w:rPr>
              <w:t>016-Sekarang sebagai crew aktivis &amp; multimedia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 w:val="22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a351dfe-0566-4813-bd8e-f6e5af884aa2"/>
    <w:basedOn w:val="style65"/>
    <w:next w:val="style4097"/>
    <w:link w:val="style2"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1a8a5a21-32c6-4d7b-a3f1-c7413470a322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f6374674-bd46-4753-b5da-d2074a86cf7f"/>
    <w:basedOn w:val="style65"/>
    <w:next w:val="style4099"/>
    <w:link w:val="style1"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fc6f068d-d2a9-48fa-94d6-129a58ebcfd6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ba67fdcb-6818-4ec1-857b-127256f3aff5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0ff0fc65-a7f1-4948-b929-a5d1ca581111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548ab7"/>
      <w:sz w:val="22"/>
    </w:rPr>
  </w:style>
  <w:style w:type="character" w:customStyle="1" w:styleId="style4106">
    <w:name w:val="Heading 4 Char_559494ef-eb5f-4bd2-a0bb-06b9f54cf579"/>
    <w:basedOn w:val="style65"/>
    <w:next w:val="style4106"/>
    <w:link w:val="style4"/>
    <w:uiPriority w:val="9"/>
    <w:rPr>
      <w:b/>
      <w:sz w:val="18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51DC1E-914E-40B2-93AA-C9D0BB46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{705DB1F6-6A5D-484E-A332-1B23E1E9581E}tf00546271.dotx</Template>
  <TotalTime>0</TotalTime>
  <Words>233</Words>
  <Pages>1</Pages>
  <Characters>1479</Characters>
  <Application>WPS Office</Application>
  <DocSecurity>0</DocSecurity>
  <Paragraphs>61</Paragraphs>
  <ScaleCrop>false</ScaleCrop>
  <LinksUpToDate>false</LinksUpToDate>
  <CharactersWithSpaces>1677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2020-12-06T01:11:20Z</dcterms:created>
  <dc:creator>WPS Office</dc:creator>
  <lastModifiedBy>vivo 1806</lastModifiedBy>
  <dcterms:modified xsi:type="dcterms:W3CDTF">2020-12-06T01:11:20Z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