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22F9D" w14:textId="77777777" w:rsidR="00822C5F" w:rsidRPr="00735805" w:rsidRDefault="00822C5F" w:rsidP="00822C5F">
      <w:pPr>
        <w:spacing w:after="200" w:line="276" w:lineRule="auto"/>
        <w:jc w:val="center"/>
        <w:rPr>
          <w:rFonts w:ascii="Times New Roman" w:eastAsia="Aptos" w:hAnsi="Times New Roman" w:cs="Arial"/>
          <w:kern w:val="0"/>
          <w14:ligatures w14:val="none"/>
        </w:rPr>
      </w:pPr>
      <w:r w:rsidRPr="00735805">
        <w:rPr>
          <w:rFonts w:ascii="Times New Roman" w:eastAsia="Aptos" w:hAnsi="Times New Roman" w:cs="Arial"/>
          <w:noProof/>
          <w:kern w:val="0"/>
          <w14:ligatures w14:val="none"/>
        </w:rPr>
        <w:drawing>
          <wp:inline distT="0" distB="0" distL="0" distR="0" wp14:anchorId="720C117F" wp14:editId="54081AAA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7166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Escuela Politécnica Nacional</w:t>
      </w:r>
    </w:p>
    <w:p w14:paraId="09C04E51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189416F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Facultad de Ingeniería de Sistemas</w:t>
      </w:r>
    </w:p>
    <w:p w14:paraId="79A00827" w14:textId="77777777" w:rsidR="00822C5F" w:rsidRPr="00CA4BE6" w:rsidRDefault="00822C5F" w:rsidP="00822C5F">
      <w:pPr>
        <w:spacing w:after="200" w:line="276" w:lineRule="auto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0B65AF4A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Construcción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y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E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volución de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S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oftware 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(ISWD622) </w:t>
      </w:r>
    </w:p>
    <w:p w14:paraId="57026BBE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GR2SW</w:t>
      </w:r>
    </w:p>
    <w:p w14:paraId="12EC4B44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Grupo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EvoLogic</w:t>
      </w:r>
    </w:p>
    <w:p w14:paraId="0E10311E" w14:textId="77777777" w:rsidR="00822C5F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Proyecto [1B]</w:t>
      </w:r>
    </w:p>
    <w:p w14:paraId="1E391555" w14:textId="7FFCAF15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Documento de Requisitos</w:t>
      </w:r>
      <w:r w:rsidR="00FC0547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, Análisis y Diseño</w:t>
      </w:r>
    </w:p>
    <w:p w14:paraId="0EF411A8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44562137" w14:textId="77777777" w:rsidR="00822C5F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Alumnos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</w:t>
      </w:r>
    </w:p>
    <w:p w14:paraId="374503E3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</w:p>
    <w:p w14:paraId="6DB2EB30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Molina Anael</w:t>
      </w:r>
    </w:p>
    <w:p w14:paraId="03F57479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Palma Stuart</w:t>
      </w:r>
    </w:p>
    <w:p w14:paraId="7A81E5F3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Quillupangui Andrés</w:t>
      </w:r>
    </w:p>
    <w:p w14:paraId="645F8A9E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Sánchez Ariel</w:t>
      </w:r>
    </w:p>
    <w:p w14:paraId="4055CC9B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6971DCB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Profesora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Evelyn Mosquera</w:t>
      </w:r>
    </w:p>
    <w:p w14:paraId="496DD26B" w14:textId="5AAE5C00" w:rsidR="00C55BD1" w:rsidRDefault="00822C5F" w:rsidP="006463B4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Fecha de entrega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--/--/2024</w:t>
      </w:r>
    </w:p>
    <w:p w14:paraId="61A433F3" w14:textId="51D8EFDB" w:rsidR="002E2A7E" w:rsidRDefault="002E2A7E" w:rsidP="002E2A7E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lastRenderedPageBreak/>
        <w:t>Requisitos (Historias de usuario):</w:t>
      </w:r>
    </w:p>
    <w:p w14:paraId="7D85D01D" w14:textId="42033554" w:rsidR="002E2A7E" w:rsidRDefault="00026A50" w:rsidP="002E2A7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Historia de usuario</w:t>
      </w:r>
      <w:r w:rsidR="001C313C">
        <w:rPr>
          <w:rFonts w:ascii="Times New Roman" w:eastAsia="Aptos" w:hAnsi="Times New Roman" w:cs="Times New Roman"/>
          <w:b/>
          <w:kern w:val="0"/>
          <w14:ligatures w14:val="none"/>
        </w:rPr>
        <w:t xml:space="preserve"> 1</w:t>
      </w:r>
    </w:p>
    <w:p w14:paraId="58DD79E6" w14:textId="77777777" w:rsidR="00AD1411" w:rsidRDefault="00AD1411" w:rsidP="00AD1411">
      <w:pPr>
        <w:pStyle w:val="ListParagraph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AD1411" w14:paraId="2C5DEC81" w14:textId="77777777" w:rsidTr="00AD1411">
        <w:tc>
          <w:tcPr>
            <w:tcW w:w="2591" w:type="dxa"/>
          </w:tcPr>
          <w:p w14:paraId="42B4EF1B" w14:textId="1B33A363" w:rsidR="00A27718" w:rsidRPr="00A27718" w:rsidRDefault="00AD1411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Código:</w:t>
            </w:r>
            <w:r w:rsidR="00A27718"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 w:rsidR="00A27718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HU-01</w:t>
            </w:r>
          </w:p>
        </w:tc>
        <w:tc>
          <w:tcPr>
            <w:tcW w:w="2591" w:type="dxa"/>
          </w:tcPr>
          <w:p w14:paraId="3245B248" w14:textId="52A445D7" w:rsidR="00AD1411" w:rsidRPr="00A27718" w:rsidRDefault="00AD1411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Título:</w:t>
            </w:r>
            <w:r w:rsidR="00A27718"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 w:rsidR="0050157D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Registro de la compra de acciones</w:t>
            </w:r>
          </w:p>
        </w:tc>
        <w:tc>
          <w:tcPr>
            <w:tcW w:w="2592" w:type="dxa"/>
          </w:tcPr>
          <w:p w14:paraId="78C3DE52" w14:textId="77777777" w:rsidR="00AD1411" w:rsidRDefault="00AD1411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Estimación:</w:t>
            </w:r>
            <w:r w:rsidR="0050157D"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 w:rsidR="0050157D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6 horas</w:t>
            </w:r>
          </w:p>
          <w:p w14:paraId="4D427CFD" w14:textId="77777777" w:rsidR="00581C89" w:rsidRDefault="00581C89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36D534F8" w14:textId="7AB357F6" w:rsidR="007B292A" w:rsidRPr="007B292A" w:rsidRDefault="007B292A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Prioridad: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Alta</w:t>
            </w:r>
          </w:p>
        </w:tc>
      </w:tr>
      <w:tr w:rsidR="00AD1411" w14:paraId="13032368" w14:textId="77777777" w:rsidTr="00BF55AA">
        <w:tc>
          <w:tcPr>
            <w:tcW w:w="7774" w:type="dxa"/>
            <w:gridSpan w:val="3"/>
          </w:tcPr>
          <w:p w14:paraId="2C3C4ED6" w14:textId="77777777" w:rsidR="00AD1411" w:rsidRPr="0050157D" w:rsidRDefault="00AD1411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</w:p>
          <w:p w14:paraId="386197A3" w14:textId="4326AE5D" w:rsidR="00A27718" w:rsidRPr="0050157D" w:rsidRDefault="00FA0535" w:rsidP="00AD1411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>Como usuario, quiero registrar la compra de acciones</w:t>
            </w:r>
            <w:r>
              <w:rPr>
                <w:rFonts w:ascii="Times New Roman" w:eastAsia="Aptos" w:hAnsi="Times New Roman" w:cs="Times New Roman"/>
                <w:kern w:val="0"/>
                <w14:ligatures w14:val="none"/>
              </w:rPr>
              <w:t>,</w:t>
            </w: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 para llevar un seguimiento de mis inversiones.</w:t>
            </w:r>
          </w:p>
        </w:tc>
      </w:tr>
      <w:tr w:rsidR="00AD1411" w14:paraId="78A8C2A4" w14:textId="77777777" w:rsidTr="00776E7A">
        <w:tc>
          <w:tcPr>
            <w:tcW w:w="7774" w:type="dxa"/>
            <w:gridSpan w:val="3"/>
          </w:tcPr>
          <w:p w14:paraId="27B18962" w14:textId="77777777" w:rsidR="00581C89" w:rsidRDefault="00581C89" w:rsidP="00A27718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0F341B6D" w14:textId="47FF4973" w:rsidR="00A27718" w:rsidRDefault="00A27718" w:rsidP="00A27718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6A0B5902" w14:textId="77777777" w:rsidR="00A27718" w:rsidRDefault="00A27718" w:rsidP="00A27718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6826FB0B" w14:textId="3124AB75" w:rsidR="00A27718" w:rsidRPr="00FA0535" w:rsidRDefault="00FA0535" w:rsidP="00A27718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FA0535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Dado que el usuario ingresa </w:t>
            </w:r>
            <w:r w:rsid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la </w:t>
            </w:r>
            <w:r w:rsidR="00034F9F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empresa</w:t>
            </w:r>
            <w:r w:rsidR="007A3ADD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 y la cantidad de acciones a comprar </w:t>
            </w:r>
            <w:r w:rsidRPr="00FA0535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en el formulario, cuando envía el registro, entonces el sistema debe guardar correctamente la información y mostrar un mensaje de confirmación.</w:t>
            </w:r>
          </w:p>
          <w:p w14:paraId="728EFD45" w14:textId="77777777" w:rsidR="00A27718" w:rsidRDefault="00A27718" w:rsidP="00A27718">
            <w:pPr>
              <w:pStyle w:val="ListParagraph"/>
              <w:spacing w:after="200" w:line="276" w:lineRule="auto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CBF799A" w14:textId="6B94D57A" w:rsidR="00A27718" w:rsidRPr="003D7A72" w:rsidRDefault="003D7A72" w:rsidP="00A27718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ha registrado una compra, cuando accede a la lista de compras, entonces el sistema debe mostrar los datos registrados (</w:t>
            </w:r>
            <w:r w:rsidR="00A24238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empresa, cantidad de acciones y </w:t>
            </w:r>
            <w:r w:rsidR="007B292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fecha de compra</w:t>
            </w:r>
            <w:r w:rsidRP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) en una tabla.</w:t>
            </w:r>
          </w:p>
        </w:tc>
      </w:tr>
    </w:tbl>
    <w:p w14:paraId="178E55AD" w14:textId="77777777" w:rsidR="00AD1411" w:rsidRPr="007B292A" w:rsidRDefault="00AD1411" w:rsidP="007B292A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0583EDC3" w14:textId="1ED5A76D" w:rsidR="002D6F56" w:rsidRDefault="001C313C" w:rsidP="002E2A7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Historia de usuario 2</w:t>
      </w:r>
    </w:p>
    <w:p w14:paraId="69E9959A" w14:textId="77777777" w:rsidR="007B292A" w:rsidRDefault="007B292A" w:rsidP="007B292A">
      <w:pPr>
        <w:pStyle w:val="ListParagraph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7B292A" w14:paraId="3B649CE8" w14:textId="77777777" w:rsidTr="00020DBF">
        <w:tc>
          <w:tcPr>
            <w:tcW w:w="2591" w:type="dxa"/>
          </w:tcPr>
          <w:p w14:paraId="085E59A2" w14:textId="22E96986" w:rsidR="007B292A" w:rsidRPr="00A27718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Código: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2</w:t>
            </w:r>
          </w:p>
        </w:tc>
        <w:tc>
          <w:tcPr>
            <w:tcW w:w="2591" w:type="dxa"/>
          </w:tcPr>
          <w:p w14:paraId="26A1510D" w14:textId="7160F671" w:rsidR="007B292A" w:rsidRPr="00A27718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Título: </w:t>
            </w:r>
            <w:r w:rsidR="000405B3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Obtención de los valores actuales de las acciones</w:t>
            </w:r>
          </w:p>
        </w:tc>
        <w:tc>
          <w:tcPr>
            <w:tcW w:w="2592" w:type="dxa"/>
          </w:tcPr>
          <w:p w14:paraId="15AF3837" w14:textId="172A54C6" w:rsid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Estimación: </w:t>
            </w:r>
            <w:r w:rsidR="000405B3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10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 horas</w:t>
            </w:r>
          </w:p>
          <w:p w14:paraId="12DE7175" w14:textId="77777777" w:rsidR="00581C89" w:rsidRDefault="00581C89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7E0C5D4F" w14:textId="6EC190D7" w:rsidR="007B292A" w:rsidRP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Prioridad: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Alta</w:t>
            </w:r>
          </w:p>
        </w:tc>
      </w:tr>
      <w:tr w:rsidR="007B292A" w14:paraId="25CFB4E5" w14:textId="77777777" w:rsidTr="00020DBF">
        <w:tc>
          <w:tcPr>
            <w:tcW w:w="7774" w:type="dxa"/>
            <w:gridSpan w:val="3"/>
          </w:tcPr>
          <w:p w14:paraId="1DE437D7" w14:textId="77777777" w:rsidR="007B292A" w:rsidRPr="0050157D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</w:p>
          <w:p w14:paraId="573EF87D" w14:textId="4ED6D5A0" w:rsidR="007B292A" w:rsidRPr="0050157D" w:rsidRDefault="00581C89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581C89">
              <w:rPr>
                <w:rFonts w:ascii="Times New Roman" w:eastAsia="Aptos" w:hAnsi="Times New Roman" w:cs="Times New Roman"/>
                <w:kern w:val="0"/>
                <w14:ligatures w14:val="none"/>
              </w:rPr>
              <w:t>Como usuario, quiero que consult</w:t>
            </w:r>
            <w:r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ar </w:t>
            </w:r>
            <w:r w:rsidRPr="00581C89">
              <w:rPr>
                <w:rFonts w:ascii="Times New Roman" w:eastAsia="Aptos" w:hAnsi="Times New Roman" w:cs="Times New Roman"/>
                <w:kern w:val="0"/>
                <w14:ligatures w14:val="none"/>
              </w:rPr>
              <w:t>los valores actuales de las acciones, para saber el precio actualizado de mis inversiones.</w:t>
            </w:r>
          </w:p>
        </w:tc>
      </w:tr>
      <w:tr w:rsidR="007B292A" w14:paraId="26666333" w14:textId="77777777" w:rsidTr="00020DBF">
        <w:tc>
          <w:tcPr>
            <w:tcW w:w="7774" w:type="dxa"/>
            <w:gridSpan w:val="3"/>
          </w:tcPr>
          <w:p w14:paraId="5BA79B57" w14:textId="77777777" w:rsidR="00581C89" w:rsidRDefault="00581C89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2C5B74BB" w14:textId="22CE33D8" w:rsid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4B9A04F9" w14:textId="77777777" w:rsid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79AB4F95" w14:textId="2699B4CC" w:rsidR="007B292A" w:rsidRDefault="00482DDA" w:rsidP="00482DD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sistema tiene acceso a la API de valores de la bolsa, cuando se realiza una consulta, entonces debe obtener los valores actuales de las acciones registradas.</w:t>
            </w:r>
          </w:p>
          <w:p w14:paraId="5843ED7D" w14:textId="77777777" w:rsidR="00C7000A" w:rsidRPr="00482DDA" w:rsidRDefault="00C7000A" w:rsidP="00C7000A">
            <w:pPr>
              <w:pStyle w:val="ListParagraph"/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</w:p>
          <w:p w14:paraId="3C1901C9" w14:textId="7BAE3D8B" w:rsidR="00581C89" w:rsidRPr="00482DDA" w:rsidRDefault="007B292A" w:rsidP="00581C89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</w:t>
            </w:r>
            <w:r w:rsidR="00482DDA"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ado que los valores actuales han sido obtenidos, cuando el usuario accede a la vista del estado de sus inversiones, entonces el sistema debe reflejar los precios más recientes</w:t>
            </w:r>
            <w:r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.</w:t>
            </w:r>
          </w:p>
        </w:tc>
      </w:tr>
    </w:tbl>
    <w:p w14:paraId="6A7AE98B" w14:textId="77777777" w:rsidR="007B292A" w:rsidRPr="007B292A" w:rsidRDefault="007B292A" w:rsidP="007B292A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3DB36714" w14:textId="7E8C7D3F" w:rsidR="002D6F56" w:rsidRDefault="001C313C" w:rsidP="002E2A7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Historia de usuario 3</w:t>
      </w:r>
    </w:p>
    <w:p w14:paraId="75F52777" w14:textId="77777777" w:rsidR="007B292A" w:rsidRDefault="007B292A" w:rsidP="007B292A">
      <w:pPr>
        <w:pStyle w:val="ListParagraph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7B292A" w14:paraId="63ADE270" w14:textId="77777777" w:rsidTr="00020DBF">
        <w:tc>
          <w:tcPr>
            <w:tcW w:w="2591" w:type="dxa"/>
          </w:tcPr>
          <w:p w14:paraId="043897FF" w14:textId="6F543861" w:rsidR="007B292A" w:rsidRPr="00A27718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lastRenderedPageBreak/>
              <w:t xml:space="preserve">Código: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</w:t>
            </w:r>
            <w:r w:rsidR="00C7000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3</w:t>
            </w:r>
          </w:p>
        </w:tc>
        <w:tc>
          <w:tcPr>
            <w:tcW w:w="2591" w:type="dxa"/>
          </w:tcPr>
          <w:p w14:paraId="0A2BC710" w14:textId="1D20A101" w:rsidR="007B292A" w:rsidRPr="00A27718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Título: </w:t>
            </w:r>
            <w:r w:rsidR="00C7000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Cálculo de los porcentajes de ganancia/pérdida</w:t>
            </w:r>
          </w:p>
        </w:tc>
        <w:tc>
          <w:tcPr>
            <w:tcW w:w="2592" w:type="dxa"/>
          </w:tcPr>
          <w:p w14:paraId="4C8077D8" w14:textId="77777777" w:rsid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Estimación: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6 horas</w:t>
            </w:r>
          </w:p>
          <w:p w14:paraId="4B3728CC" w14:textId="77777777" w:rsidR="00581C89" w:rsidRDefault="00581C89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77827ACC" w14:textId="71F1B796" w:rsidR="007B292A" w:rsidRPr="00C7000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Prioridad: </w:t>
            </w:r>
            <w:r w:rsidR="00C7000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Media</w:t>
            </w:r>
          </w:p>
        </w:tc>
      </w:tr>
      <w:tr w:rsidR="007B292A" w14:paraId="1AFA2FE1" w14:textId="77777777" w:rsidTr="00020DBF">
        <w:tc>
          <w:tcPr>
            <w:tcW w:w="7774" w:type="dxa"/>
            <w:gridSpan w:val="3"/>
          </w:tcPr>
          <w:p w14:paraId="20D4C61F" w14:textId="77777777" w:rsidR="007B292A" w:rsidRPr="0050157D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</w:p>
          <w:p w14:paraId="1DC1482A" w14:textId="6CB5BDB5" w:rsidR="007B292A" w:rsidRPr="0050157D" w:rsidRDefault="0084069B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84069B">
              <w:rPr>
                <w:rFonts w:ascii="Times New Roman" w:eastAsia="Aptos" w:hAnsi="Times New Roman" w:cs="Times New Roman"/>
                <w:kern w:val="0"/>
                <w14:ligatures w14:val="none"/>
              </w:rPr>
              <w:t>Como usuario, quiero ver el porcentaje de ganancia o pérdida basado en los valores actuales de las acciones, para evaluar el rendimiento de mi inversión.</w:t>
            </w:r>
          </w:p>
        </w:tc>
      </w:tr>
      <w:tr w:rsidR="007B292A" w14:paraId="25492373" w14:textId="77777777" w:rsidTr="00020DBF">
        <w:tc>
          <w:tcPr>
            <w:tcW w:w="7774" w:type="dxa"/>
            <w:gridSpan w:val="3"/>
          </w:tcPr>
          <w:p w14:paraId="0B05BF13" w14:textId="77777777" w:rsidR="00581C89" w:rsidRDefault="00581C89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0B0B7C32" w14:textId="1E24F633" w:rsid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52A83925" w14:textId="77777777" w:rsidR="007B292A" w:rsidRDefault="007B292A" w:rsidP="00020DBF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AA51603" w14:textId="479B7001" w:rsidR="007B292A" w:rsidRPr="00FA0535" w:rsidRDefault="0084069B" w:rsidP="007B292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84069B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tiene acciones registradas y los valores actuales están disponibles, cuando el sistema realiza el cálculo, entonces debe mostrar el porcentaje de ganancia o pérdida junto con el monto equivalente en dólares</w:t>
            </w:r>
            <w:r w:rsidR="007B292A" w:rsidRPr="00FA0535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.</w:t>
            </w:r>
          </w:p>
          <w:p w14:paraId="4A4A3533" w14:textId="77777777" w:rsidR="007B292A" w:rsidRDefault="007B292A" w:rsidP="00020DBF">
            <w:pPr>
              <w:pStyle w:val="ListParagraph"/>
              <w:spacing w:after="200" w:line="276" w:lineRule="auto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BE7C3A4" w14:textId="2137FBED" w:rsidR="007B292A" w:rsidRPr="003D7A72" w:rsidRDefault="0006106E" w:rsidP="007B292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06106E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visualiza el estado de sus inversiones, cuando se muestran los resultados del cálculo, entonces el sistema debe reflejar correctamente el porcentaje y el monto de ganancia o pérdida junto a cada compra registrada</w:t>
            </w:r>
            <w:r w:rsidR="007B292A" w:rsidRP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.</w:t>
            </w:r>
          </w:p>
        </w:tc>
      </w:tr>
    </w:tbl>
    <w:p w14:paraId="283E2BA6" w14:textId="77777777" w:rsidR="007B292A" w:rsidRDefault="007B292A" w:rsidP="002D6F56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6DC64C08" w14:textId="2F9A4422" w:rsidR="001C00B2" w:rsidRDefault="001C00B2" w:rsidP="002011E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casos de uso</w:t>
      </w:r>
    </w:p>
    <w:p w14:paraId="56B1267C" w14:textId="77777777" w:rsidR="002011E7" w:rsidRDefault="002011E7" w:rsidP="002011E7">
      <w:pPr>
        <w:keepNext/>
        <w:spacing w:after="200" w:line="276" w:lineRule="auto"/>
        <w:jc w:val="center"/>
      </w:pPr>
      <w:r w:rsidRPr="002011E7">
        <w:rPr>
          <w:rFonts w:ascii="Times New Roman" w:eastAsia="Aptos" w:hAnsi="Times New Roman" w:cs="Times New Roman"/>
          <w:b/>
          <w:kern w:val="0"/>
          <w14:ligatures w14:val="none"/>
        </w:rPr>
        <w:drawing>
          <wp:inline distT="0" distB="0" distL="0" distR="0" wp14:anchorId="1716F11E" wp14:editId="3BBFC34C">
            <wp:extent cx="2004365" cy="1872691"/>
            <wp:effectExtent l="0" t="0" r="0" b="0"/>
            <wp:docPr id="20739007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00751" name="Picture 1" descr="A diagram of a diagram&#10;&#10;Description automatically generated"/>
                    <pic:cNvPicPr/>
                  </pic:nvPicPr>
                  <pic:blipFill rotWithShape="1">
                    <a:blip r:embed="rId6"/>
                    <a:srcRect r="1421" b="3206"/>
                    <a:stretch/>
                  </pic:blipFill>
                  <pic:spPr bwMode="auto">
                    <a:xfrm>
                      <a:off x="0" y="0"/>
                      <a:ext cx="2004716" cy="187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AD4A" w14:textId="6596704E" w:rsidR="001C00B2" w:rsidRPr="001C00B2" w:rsidRDefault="002011E7" w:rsidP="002011E7">
      <w:pPr>
        <w:pStyle w:val="Caption"/>
        <w:jc w:val="center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163A">
        <w:rPr>
          <w:noProof/>
        </w:rPr>
        <w:t>1</w:t>
      </w:r>
      <w:r>
        <w:fldChar w:fldCharType="end"/>
      </w:r>
      <w:r>
        <w:t>. Diagrama de casos de uso</w:t>
      </w:r>
    </w:p>
    <w:p w14:paraId="69780311" w14:textId="2BE12693" w:rsidR="002D6F56" w:rsidRDefault="002E2A7E" w:rsidP="002D6F56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Análisis de los requisitos:</w:t>
      </w:r>
    </w:p>
    <w:p w14:paraId="2F78E534" w14:textId="72D45D10" w:rsidR="002D6F56" w:rsidRDefault="001C313C" w:rsidP="002D6F56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robustez de la HU-01</w:t>
      </w:r>
    </w:p>
    <w:p w14:paraId="000598AF" w14:textId="77777777" w:rsidR="001409A1" w:rsidRDefault="001409A1" w:rsidP="001409A1">
      <w:pPr>
        <w:keepNext/>
        <w:spacing w:after="200" w:line="276" w:lineRule="auto"/>
        <w:jc w:val="center"/>
      </w:pPr>
      <w:r w:rsidRPr="001409A1">
        <w:rPr>
          <w:rFonts w:ascii="Times New Roman" w:eastAsia="Aptos" w:hAnsi="Times New Roman" w:cs="Times New Roman"/>
          <w:b/>
          <w:kern w:val="0"/>
          <w14:ligatures w14:val="none"/>
        </w:rPr>
        <w:drawing>
          <wp:inline distT="0" distB="0" distL="0" distR="0" wp14:anchorId="394A3E54" wp14:editId="72B057F5">
            <wp:extent cx="3296440" cy="1411834"/>
            <wp:effectExtent l="0" t="0" r="0" b="0"/>
            <wp:docPr id="140971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2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121" cy="14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1E0" w14:textId="3A9AB8E1" w:rsidR="002011E7" w:rsidRPr="001409A1" w:rsidRDefault="001409A1" w:rsidP="001409A1">
      <w:pPr>
        <w:pStyle w:val="Caption"/>
        <w:jc w:val="center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163A">
        <w:rPr>
          <w:noProof/>
        </w:rPr>
        <w:t>2</w:t>
      </w:r>
      <w:r>
        <w:fldChar w:fldCharType="end"/>
      </w:r>
      <w:r>
        <w:t>. Diagrama de robustez de HU-01</w:t>
      </w:r>
    </w:p>
    <w:p w14:paraId="77882FCC" w14:textId="77777777" w:rsidR="002011E7" w:rsidRDefault="002011E7" w:rsidP="002011E7">
      <w:pPr>
        <w:pStyle w:val="ListParagraph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70666C24" w14:textId="261A9020" w:rsidR="002D6F56" w:rsidRDefault="001C313C" w:rsidP="001C313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robustez de la HU-0</w:t>
      </w:r>
      <w:r>
        <w:rPr>
          <w:rFonts w:ascii="Times New Roman" w:eastAsia="Aptos" w:hAnsi="Times New Roman" w:cs="Times New Roman"/>
          <w:b/>
          <w:kern w:val="0"/>
          <w14:ligatures w14:val="none"/>
        </w:rPr>
        <w:t>2</w:t>
      </w:r>
    </w:p>
    <w:p w14:paraId="3315DA68" w14:textId="77777777" w:rsidR="004F7F8C" w:rsidRDefault="004F7F8C" w:rsidP="004F7F8C">
      <w:pPr>
        <w:keepNext/>
        <w:spacing w:after="200" w:line="276" w:lineRule="auto"/>
        <w:jc w:val="center"/>
      </w:pPr>
      <w:r w:rsidRPr="004F7F8C">
        <w:rPr>
          <w:rFonts w:ascii="Times New Roman" w:eastAsia="Aptos" w:hAnsi="Times New Roman" w:cs="Times New Roman"/>
          <w:b/>
          <w:kern w:val="0"/>
          <w14:ligatures w14:val="none"/>
        </w:rPr>
        <w:drawing>
          <wp:inline distT="0" distB="0" distL="0" distR="0" wp14:anchorId="32FDEBFC" wp14:editId="17E5EAE8">
            <wp:extent cx="3350361" cy="1414317"/>
            <wp:effectExtent l="0" t="0" r="2540" b="0"/>
            <wp:docPr id="80742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8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442" cy="14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DE4" w14:textId="44B0EC3F" w:rsidR="002011E7" w:rsidRPr="00C37DAC" w:rsidRDefault="004F7F8C" w:rsidP="00C37DAC">
      <w:pPr>
        <w:pStyle w:val="Caption"/>
        <w:jc w:val="center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163A">
        <w:rPr>
          <w:noProof/>
        </w:rPr>
        <w:t>3</w:t>
      </w:r>
      <w:r>
        <w:fldChar w:fldCharType="end"/>
      </w:r>
      <w:r>
        <w:t>. Diagrama de robustez de HU-02</w:t>
      </w:r>
    </w:p>
    <w:p w14:paraId="52498D4B" w14:textId="3F5E63C9" w:rsidR="002D6F56" w:rsidRDefault="001C313C" w:rsidP="001C313C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robustez de la HU-0</w:t>
      </w:r>
      <w:r>
        <w:rPr>
          <w:rFonts w:ascii="Times New Roman" w:eastAsia="Aptos" w:hAnsi="Times New Roman" w:cs="Times New Roman"/>
          <w:b/>
          <w:kern w:val="0"/>
          <w14:ligatures w14:val="none"/>
        </w:rPr>
        <w:t>3</w:t>
      </w:r>
    </w:p>
    <w:p w14:paraId="12DBB1E6" w14:textId="77777777" w:rsidR="00C37DAC" w:rsidRDefault="00C37DAC" w:rsidP="00C37DAC">
      <w:pPr>
        <w:keepNext/>
        <w:spacing w:after="200" w:line="276" w:lineRule="auto"/>
        <w:jc w:val="center"/>
      </w:pPr>
      <w:r w:rsidRPr="00C37DAC">
        <w:rPr>
          <w:rFonts w:ascii="Times New Roman" w:eastAsia="Aptos" w:hAnsi="Times New Roman" w:cs="Times New Roman"/>
          <w:b/>
          <w:kern w:val="0"/>
          <w14:ligatures w14:val="none"/>
        </w:rPr>
        <w:drawing>
          <wp:inline distT="0" distB="0" distL="0" distR="0" wp14:anchorId="69F24DA5" wp14:editId="21A50BE3">
            <wp:extent cx="4074566" cy="1457529"/>
            <wp:effectExtent l="0" t="0" r="2540" b="9525"/>
            <wp:docPr id="11632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5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287" cy="14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5C03" w14:textId="7EF81F76" w:rsidR="00C37DAC" w:rsidRPr="00C37DAC" w:rsidRDefault="00C37DAC" w:rsidP="00C37DAC">
      <w:pPr>
        <w:pStyle w:val="Caption"/>
        <w:jc w:val="center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7163A">
        <w:rPr>
          <w:noProof/>
        </w:rPr>
        <w:t>4</w:t>
      </w:r>
      <w:r>
        <w:fldChar w:fldCharType="end"/>
      </w:r>
      <w:r>
        <w:t>. Diagrama de robustez de HU-03</w:t>
      </w:r>
    </w:p>
    <w:p w14:paraId="0051A0FD" w14:textId="16E00E0B" w:rsidR="002E2A7E" w:rsidRDefault="002E2A7E" w:rsidP="006463B4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Diseño de los requisitos:</w:t>
      </w:r>
    </w:p>
    <w:p w14:paraId="7F28C614" w14:textId="4BB8EC12" w:rsidR="00C37DAC" w:rsidRDefault="00AD1411" w:rsidP="007C146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clases de diseño de la</w:t>
      </w:r>
      <w:r w:rsidR="007C1462">
        <w:rPr>
          <w:rFonts w:ascii="Times New Roman" w:eastAsia="Aptos" w:hAnsi="Times New Roman" w:cs="Times New Roman"/>
          <w:b/>
          <w:kern w:val="0"/>
          <w14:ligatures w14:val="none"/>
        </w:rPr>
        <w:t>s HU</w:t>
      </w:r>
    </w:p>
    <w:p w14:paraId="2E7D1F91" w14:textId="77777777" w:rsidR="0057163A" w:rsidRDefault="0057163A" w:rsidP="0057163A">
      <w:pPr>
        <w:keepNext/>
        <w:spacing w:after="200" w:line="276" w:lineRule="auto"/>
        <w:jc w:val="center"/>
      </w:pPr>
      <w:r w:rsidRPr="0057163A">
        <w:rPr>
          <w:rFonts w:ascii="Times New Roman" w:eastAsia="Aptos" w:hAnsi="Times New Roman" w:cs="Times New Roman"/>
          <w:b/>
          <w:kern w:val="0"/>
          <w14:ligatures w14:val="none"/>
        </w:rPr>
        <w:drawing>
          <wp:inline distT="0" distB="0" distL="0" distR="0" wp14:anchorId="3EA09E1D" wp14:editId="27C744C3">
            <wp:extent cx="4002715" cy="2904134"/>
            <wp:effectExtent l="0" t="0" r="0" b="0"/>
            <wp:docPr id="8194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06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196" cy="29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B81" w14:textId="0D727391" w:rsidR="007C1462" w:rsidRPr="007C1462" w:rsidRDefault="0057163A" w:rsidP="0057163A">
      <w:pPr>
        <w:pStyle w:val="Caption"/>
        <w:jc w:val="center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Diagrama de clases de diseño</w:t>
      </w:r>
    </w:p>
    <w:p w14:paraId="2389F92C" w14:textId="77777777" w:rsidR="00C37DAC" w:rsidRPr="00C37DAC" w:rsidRDefault="00C37DAC" w:rsidP="00C37DAC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sectPr w:rsidR="00C37DAC" w:rsidRPr="00C3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60E5"/>
    <w:multiLevelType w:val="hybridMultilevel"/>
    <w:tmpl w:val="793ED4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266"/>
    <w:multiLevelType w:val="hybridMultilevel"/>
    <w:tmpl w:val="D07EFA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10C8"/>
    <w:multiLevelType w:val="hybridMultilevel"/>
    <w:tmpl w:val="07245D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75CE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915C0"/>
    <w:multiLevelType w:val="hybridMultilevel"/>
    <w:tmpl w:val="582E31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60759"/>
    <w:multiLevelType w:val="hybridMultilevel"/>
    <w:tmpl w:val="EE40CF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1623"/>
    <w:multiLevelType w:val="hybridMultilevel"/>
    <w:tmpl w:val="1EFAA6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40D13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F0511"/>
    <w:multiLevelType w:val="hybridMultilevel"/>
    <w:tmpl w:val="7152C4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105F8"/>
    <w:multiLevelType w:val="hybridMultilevel"/>
    <w:tmpl w:val="8F8204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E4D53"/>
    <w:multiLevelType w:val="hybridMultilevel"/>
    <w:tmpl w:val="52002E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13532">
    <w:abstractNumId w:val="5"/>
  </w:num>
  <w:num w:numId="2" w16cid:durableId="1926381193">
    <w:abstractNumId w:val="0"/>
  </w:num>
  <w:num w:numId="3" w16cid:durableId="266351992">
    <w:abstractNumId w:val="1"/>
  </w:num>
  <w:num w:numId="4" w16cid:durableId="1818759793">
    <w:abstractNumId w:val="4"/>
  </w:num>
  <w:num w:numId="5" w16cid:durableId="1626814278">
    <w:abstractNumId w:val="8"/>
  </w:num>
  <w:num w:numId="6" w16cid:durableId="1999571444">
    <w:abstractNumId w:val="6"/>
  </w:num>
  <w:num w:numId="7" w16cid:durableId="1401833200">
    <w:abstractNumId w:val="10"/>
  </w:num>
  <w:num w:numId="8" w16cid:durableId="1338001330">
    <w:abstractNumId w:val="9"/>
  </w:num>
  <w:num w:numId="9" w16cid:durableId="1690447421">
    <w:abstractNumId w:val="2"/>
  </w:num>
  <w:num w:numId="10" w16cid:durableId="1119648395">
    <w:abstractNumId w:val="7"/>
  </w:num>
  <w:num w:numId="11" w16cid:durableId="100663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4D"/>
    <w:rsid w:val="00026A50"/>
    <w:rsid w:val="00034F9F"/>
    <w:rsid w:val="000405B3"/>
    <w:rsid w:val="0006106E"/>
    <w:rsid w:val="001409A1"/>
    <w:rsid w:val="001C00B2"/>
    <w:rsid w:val="001C313C"/>
    <w:rsid w:val="002011E7"/>
    <w:rsid w:val="002D6F56"/>
    <w:rsid w:val="002E284D"/>
    <w:rsid w:val="002E2A7E"/>
    <w:rsid w:val="00395369"/>
    <w:rsid w:val="003D7A72"/>
    <w:rsid w:val="00482DDA"/>
    <w:rsid w:val="004F7F8C"/>
    <w:rsid w:val="0050157D"/>
    <w:rsid w:val="0057163A"/>
    <w:rsid w:val="00581C89"/>
    <w:rsid w:val="0060516A"/>
    <w:rsid w:val="006463B4"/>
    <w:rsid w:val="00653E42"/>
    <w:rsid w:val="006F0773"/>
    <w:rsid w:val="007A3ADD"/>
    <w:rsid w:val="007B292A"/>
    <w:rsid w:val="007C1462"/>
    <w:rsid w:val="00822C5F"/>
    <w:rsid w:val="0084069B"/>
    <w:rsid w:val="00A24238"/>
    <w:rsid w:val="00A27718"/>
    <w:rsid w:val="00A825C2"/>
    <w:rsid w:val="00AD1411"/>
    <w:rsid w:val="00B70023"/>
    <w:rsid w:val="00C37DAC"/>
    <w:rsid w:val="00C55BD1"/>
    <w:rsid w:val="00C7000A"/>
    <w:rsid w:val="00D054E6"/>
    <w:rsid w:val="00FA0535"/>
    <w:rsid w:val="00F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21F5"/>
  <w15:chartTrackingRefBased/>
  <w15:docId w15:val="{09597BE6-C50A-4439-9432-EF549841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5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8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E2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4D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E2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11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461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SANCHEZ ANAZCO</dc:creator>
  <cp:keywords/>
  <dc:description/>
  <cp:lastModifiedBy>ARIEL SEBASTIAN SANCHEZ ANAZCO</cp:lastModifiedBy>
  <cp:revision>34</cp:revision>
  <dcterms:created xsi:type="dcterms:W3CDTF">2024-11-20T00:22:00Z</dcterms:created>
  <dcterms:modified xsi:type="dcterms:W3CDTF">2024-11-23T23:28:00Z</dcterms:modified>
</cp:coreProperties>
</file>