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B0866" w14:paraId="0EBDDA1C" w14:textId="77777777">
        <w:trPr>
          <w:cantSplit/>
          <w:trHeight w:val="180"/>
        </w:trPr>
        <w:tc>
          <w:tcPr>
            <w:tcW w:w="9355" w:type="dxa"/>
          </w:tcPr>
          <w:p w14:paraId="4D9219D6" w14:textId="77777777" w:rsidR="005B0866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4CF41919" wp14:editId="4B73C560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5F4D0" w14:textId="77777777" w:rsidR="005B0866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5B0866" w14:paraId="0E29104E" w14:textId="77777777">
        <w:trPr>
          <w:cantSplit/>
          <w:trHeight w:val="1417"/>
        </w:trPr>
        <w:tc>
          <w:tcPr>
            <w:tcW w:w="9355" w:type="dxa"/>
          </w:tcPr>
          <w:p w14:paraId="2465121B" w14:textId="77777777" w:rsidR="005B0866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5474568C" w14:textId="77777777" w:rsidR="005B0866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3367BFEE" wp14:editId="2E3ACEF3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6596E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586332D6" w14:textId="77777777" w:rsidR="005B08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0A225EA" w14:textId="77777777" w:rsidR="005B08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17956A9C" w14:textId="77777777" w:rsidR="005B0866" w:rsidRDefault="005B0866">
      <w:pPr>
        <w:jc w:val="center"/>
        <w:rPr>
          <w:rFonts w:ascii="Times New Roman" w:hAnsi="Times New Roman" w:cs="Times New Roman"/>
          <w:b/>
        </w:rPr>
      </w:pPr>
    </w:p>
    <w:p w14:paraId="5A27AC07" w14:textId="77777777" w:rsidR="005B0866" w:rsidRDefault="005B0866">
      <w:pPr>
        <w:rPr>
          <w:rFonts w:ascii="Times New Roman" w:hAnsi="Times New Roman" w:cs="Times New Roman"/>
          <w:b/>
        </w:rPr>
      </w:pPr>
    </w:p>
    <w:p w14:paraId="3EFF5BB7" w14:textId="77777777" w:rsidR="005B0866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№10</w:t>
      </w:r>
    </w:p>
    <w:p w14:paraId="656E46C8" w14:textId="77777777" w:rsidR="005B0866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529E558D" w14:textId="77777777" w:rsidR="005B0866" w:rsidRDefault="005B0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2546"/>
        <w:gridCol w:w="4821"/>
        <w:gridCol w:w="1107"/>
        <w:gridCol w:w="557"/>
        <w:gridCol w:w="1107"/>
      </w:tblGrid>
      <w:tr w:rsidR="005B0866" w14:paraId="2CA104BB" w14:textId="77777777" w:rsidTr="004512DF">
        <w:tc>
          <w:tcPr>
            <w:tcW w:w="2546" w:type="dxa"/>
          </w:tcPr>
          <w:p w14:paraId="3D667612" w14:textId="77777777" w:rsidR="005B0866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1ECC5F4B" w14:textId="77777777" w:rsidR="005B0866" w:rsidRDefault="005B0866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2170700D" w14:textId="3E3AE8E8" w:rsidR="005B0866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02393E">
              <w:rPr>
                <w:rFonts w:cs="Times New Roman"/>
                <w:i/>
                <w:iCs/>
              </w:rPr>
              <w:t>, Журавлев Ф. А.</w:t>
            </w:r>
          </w:p>
        </w:tc>
        <w:tc>
          <w:tcPr>
            <w:tcW w:w="1664" w:type="dxa"/>
            <w:gridSpan w:val="2"/>
          </w:tcPr>
          <w:p w14:paraId="71877837" w14:textId="77777777" w:rsidR="005B0866" w:rsidRDefault="005B086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751BB97B" w14:textId="77777777" w:rsidR="005B0866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3A7AC47" w14:textId="77777777" w:rsidR="005B0866" w:rsidRDefault="005B0866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1288FEBB" w14:textId="77777777" w:rsidR="005B0866" w:rsidRDefault="005B0866">
            <w:pPr>
              <w:ind w:firstLine="567"/>
              <w:jc w:val="both"/>
            </w:pPr>
          </w:p>
        </w:tc>
      </w:tr>
      <w:tr w:rsidR="005B0866" w14:paraId="34005B9B" w14:textId="77777777" w:rsidTr="004512DF">
        <w:tc>
          <w:tcPr>
            <w:tcW w:w="2546" w:type="dxa"/>
          </w:tcPr>
          <w:p w14:paraId="383F47A3" w14:textId="77777777" w:rsidR="005B0866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ABF98D" w14:textId="77777777" w:rsidR="005B0866" w:rsidRDefault="005B0866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56917F0C" w14:textId="77777777" w:rsidR="005B0866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26C3CDB2" w14:textId="77777777" w:rsidR="005B0866" w:rsidRDefault="005B086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40B6F371" w14:textId="77777777" w:rsidR="005B0866" w:rsidRDefault="005B086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45A5FE5B" w14:textId="77777777" w:rsidR="005B0866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0C1BCDC4" w14:textId="77777777" w:rsidR="005B0866" w:rsidRDefault="005B0866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21B1907A" w14:textId="77777777" w:rsidR="005B0866" w:rsidRDefault="005B0866">
            <w:pPr>
              <w:ind w:firstLine="567"/>
              <w:jc w:val="both"/>
            </w:pPr>
          </w:p>
        </w:tc>
      </w:tr>
      <w:tr w:rsidR="005B0866" w14:paraId="2922C71B" w14:textId="77777777" w:rsidTr="004512DF">
        <w:tc>
          <w:tcPr>
            <w:tcW w:w="2546" w:type="dxa"/>
          </w:tcPr>
          <w:p w14:paraId="0CC7277F" w14:textId="77777777" w:rsidR="005B0866" w:rsidRDefault="005B0866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4F42F2FA" w14:textId="77777777" w:rsidR="005B0866" w:rsidRDefault="005B0866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5670315E" w14:textId="77777777" w:rsidR="005B0866" w:rsidRDefault="005B0866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363D1620" w14:textId="77777777" w:rsidR="005B0866" w:rsidRDefault="005B0866">
      <w:pPr>
        <w:jc w:val="center"/>
        <w:rPr>
          <w:rFonts w:cs="Times New Roman"/>
          <w:szCs w:val="28"/>
        </w:rPr>
      </w:pPr>
    </w:p>
    <w:p w14:paraId="47913353" w14:textId="77777777" w:rsidR="004512DF" w:rsidRDefault="004512DF">
      <w:pPr>
        <w:jc w:val="center"/>
        <w:rPr>
          <w:rFonts w:cs="Times New Roman"/>
          <w:szCs w:val="28"/>
        </w:rPr>
      </w:pPr>
    </w:p>
    <w:p w14:paraId="60868FC2" w14:textId="77777777" w:rsidR="005B0866" w:rsidRDefault="005B0866">
      <w:pPr>
        <w:jc w:val="center"/>
        <w:rPr>
          <w:rFonts w:cs="Times New Roman"/>
          <w:szCs w:val="28"/>
        </w:rPr>
      </w:pPr>
    </w:p>
    <w:p w14:paraId="2545DFEB" w14:textId="77777777" w:rsidR="005B0866" w:rsidRDefault="005B0866">
      <w:pPr>
        <w:jc w:val="center"/>
        <w:rPr>
          <w:rFonts w:cs="Times New Roman"/>
          <w:szCs w:val="28"/>
        </w:rPr>
      </w:pPr>
    </w:p>
    <w:p w14:paraId="04ABF711" w14:textId="77777777" w:rsidR="005B0866" w:rsidRDefault="005B0866">
      <w:pPr>
        <w:jc w:val="center"/>
        <w:rPr>
          <w:rFonts w:cs="Times New Roman"/>
          <w:szCs w:val="28"/>
        </w:rPr>
      </w:pPr>
    </w:p>
    <w:p w14:paraId="5431FF99" w14:textId="77777777" w:rsidR="005B0866" w:rsidRDefault="005B0866">
      <w:pPr>
        <w:jc w:val="center"/>
        <w:rPr>
          <w:rFonts w:cs="Times New Roman"/>
          <w:szCs w:val="28"/>
        </w:rPr>
      </w:pPr>
    </w:p>
    <w:p w14:paraId="1D2761CF" w14:textId="77777777" w:rsidR="005B0866" w:rsidRDefault="005B0866">
      <w:pPr>
        <w:jc w:val="center"/>
        <w:rPr>
          <w:rFonts w:cs="Times New Roman"/>
          <w:szCs w:val="28"/>
        </w:rPr>
      </w:pPr>
    </w:p>
    <w:p w14:paraId="0ADFF1C8" w14:textId="77777777" w:rsidR="005B0866" w:rsidRDefault="005B0866">
      <w:pPr>
        <w:jc w:val="center"/>
        <w:rPr>
          <w:rFonts w:cs="Times New Roman"/>
          <w:szCs w:val="28"/>
        </w:rPr>
      </w:pPr>
    </w:p>
    <w:p w14:paraId="4C4B463E" w14:textId="77777777" w:rsidR="005B0866" w:rsidRDefault="005B0866">
      <w:pPr>
        <w:jc w:val="center"/>
        <w:rPr>
          <w:rFonts w:cs="Times New Roman"/>
          <w:szCs w:val="28"/>
        </w:rPr>
      </w:pPr>
    </w:p>
    <w:p w14:paraId="7ED2A863" w14:textId="77777777" w:rsidR="005B0866" w:rsidRDefault="005B0866">
      <w:pPr>
        <w:jc w:val="center"/>
        <w:rPr>
          <w:rFonts w:cs="Times New Roman"/>
          <w:szCs w:val="28"/>
        </w:rPr>
      </w:pPr>
    </w:p>
    <w:p w14:paraId="7292E56F" w14:textId="77777777" w:rsidR="005B0866" w:rsidRDefault="005B0866">
      <w:pPr>
        <w:jc w:val="center"/>
        <w:rPr>
          <w:rFonts w:cs="Times New Roman"/>
          <w:szCs w:val="28"/>
        </w:rPr>
      </w:pPr>
    </w:p>
    <w:p w14:paraId="0878BCC1" w14:textId="77777777" w:rsidR="005B0866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1AEDDB1B" w14:textId="77777777" w:rsidR="005B0866" w:rsidRDefault="00000000">
      <w:pPr>
        <w:pStyle w:val="2"/>
        <w:spacing w:line="360" w:lineRule="auto"/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31FB6DFB" w14:textId="77777777" w:rsidR="005B0866" w:rsidRDefault="005B0866">
      <w:pPr>
        <w:pStyle w:val="a1"/>
        <w:spacing w:line="360" w:lineRule="auto"/>
        <w:rPr>
          <w:b/>
          <w:bCs/>
        </w:rPr>
      </w:pPr>
    </w:p>
    <w:p w14:paraId="15B7017D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C0E0F1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Изучить основы машинного обучения, построить простые модели в Python, R, а также освоить методы валидации и анализа ошибок. </w:t>
      </w:r>
    </w:p>
    <w:p w14:paraId="0A8250CD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44627461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ab/>
        <w:t>. Построить простые модели машинного обучения:</w:t>
      </w:r>
    </w:p>
    <w:p w14:paraId="10179804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Python: использование sklearn для создания моделей классификации и регрессии.</w:t>
      </w:r>
    </w:p>
    <w:p w14:paraId="742F7EB5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R: применение пакета caret для построения моделей.</w:t>
      </w:r>
    </w:p>
    <w:p w14:paraId="5D1CDADE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Провести валидацию моделей:</w:t>
      </w:r>
    </w:p>
    <w:p w14:paraId="37054CE4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Разделение данных на тренировочную и тестовую выборки. </w:t>
      </w:r>
    </w:p>
    <w:p w14:paraId="6163A34A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Оценка качества моделей на тестовых данных. </w:t>
      </w:r>
    </w:p>
    <w:p w14:paraId="467C2D44" w14:textId="77777777" w:rsidR="005B0866" w:rsidRPr="0002393E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02393E">
        <w:rPr>
          <w:rFonts w:ascii="Times New Roman" w:hAnsi="Times New Roman"/>
          <w:sz w:val="28"/>
          <w:szCs w:val="28"/>
          <w:lang w:val="en-US"/>
        </w:rPr>
        <w:t>•</w:t>
      </w:r>
      <w:r w:rsidRPr="0002393E">
        <w:rPr>
          <w:rFonts w:ascii="Times New Roman" w:hAnsi="Times New Roman"/>
          <w:sz w:val="28"/>
          <w:szCs w:val="28"/>
          <w:lang w:val="en-US"/>
        </w:rPr>
        <w:tab/>
        <w:t xml:space="preserve"> Python: </w:t>
      </w:r>
      <w:r>
        <w:rPr>
          <w:rFonts w:ascii="Times New Roman" w:hAnsi="Times New Roman"/>
          <w:sz w:val="28"/>
          <w:szCs w:val="28"/>
        </w:rPr>
        <w:t>метрики</w:t>
      </w:r>
      <w:r w:rsidRPr="0002393E">
        <w:rPr>
          <w:rFonts w:ascii="Times New Roman" w:hAnsi="Times New Roman"/>
          <w:sz w:val="28"/>
          <w:szCs w:val="28"/>
          <w:lang w:val="en-US"/>
        </w:rPr>
        <w:t xml:space="preserve"> accuracy, mean_squared_error. </w:t>
      </w:r>
    </w:p>
    <w:p w14:paraId="24E16C50" w14:textId="77777777" w:rsidR="005B0866" w:rsidRDefault="00000000">
      <w:pPr>
        <w:widowControl/>
        <w:suppressAutoHyphens w:val="0"/>
        <w:spacing w:after="160" w:line="360" w:lineRule="auto"/>
        <w:jc w:val="both"/>
      </w:pPr>
      <w:r w:rsidRPr="0002393E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R: аналогичные метрики через функции пакета caret. </w:t>
      </w:r>
    </w:p>
    <w:p w14:paraId="7704EE09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ab/>
        <w:t>Проанализировать ошибки моделей:</w:t>
      </w:r>
    </w:p>
    <w:p w14:paraId="132CB939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Построение матрицы ошибок и графиков для анализа ошибок. </w:t>
      </w:r>
    </w:p>
    <w:p w14:paraId="35CA6D31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ab/>
        <w:t>Сравнить результаты моделей между Python, R.</w:t>
      </w:r>
    </w:p>
    <w:p w14:paraId="6DDC427E" w14:textId="211EDCF2" w:rsidR="004512DF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ab/>
        <w:t xml:space="preserve">Выявить основные проблемы и сильные стороны инструментов для </w:t>
      </w:r>
    </w:p>
    <w:p w14:paraId="31CBAE18" w14:textId="2FA074B5" w:rsidR="005B0866" w:rsidRDefault="004512DF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>зад</w:t>
      </w:r>
      <w:r w:rsidR="00000000">
        <w:rPr>
          <w:rFonts w:ascii="Times New Roman" w:hAnsi="Times New Roman"/>
          <w:sz w:val="28"/>
          <w:szCs w:val="28"/>
        </w:rPr>
        <w:t xml:space="preserve">ач машинного обучения. </w:t>
      </w:r>
      <w:r w:rsidR="00000000">
        <w:br w:type="page"/>
      </w:r>
    </w:p>
    <w:p w14:paraId="6DE29885" w14:textId="77777777" w:rsidR="005B0866" w:rsidRDefault="00000000">
      <w:pPr>
        <w:pStyle w:val="2"/>
        <w:spacing w:before="0" w:line="360" w:lineRule="auto"/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2902234C" w14:textId="77777777" w:rsidR="005B0866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F5C3300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  <w:lang w:val="en-US"/>
        </w:rPr>
        <w:tab/>
        <w:t>Шаг 1)</w:t>
      </w:r>
      <w:r>
        <w:rPr>
          <w:rFonts w:ascii="Times New Roman" w:hAnsi="Times New Roman"/>
          <w:b/>
          <w:bCs/>
          <w:sz w:val="32"/>
          <w:szCs w:val="32"/>
        </w:rPr>
        <w:t xml:space="preserve"> Модели машинного обучения.</w:t>
      </w:r>
    </w:p>
    <w:p w14:paraId="66B1177C" w14:textId="77777777" w:rsidR="005B0866" w:rsidRDefault="005B0866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32DEED07" w14:textId="77777777" w:rsidR="005B0866" w:rsidRDefault="00000000">
      <w:pPr>
        <w:pStyle w:val="3"/>
        <w:spacing w:line="360" w:lineRule="auto"/>
      </w:pPr>
      <w:bookmarkStart w:id="2" w:name="__RefHeading___Toc309_289913044"/>
      <w:bookmarkEnd w:id="2"/>
      <w:r>
        <w:rPr>
          <w:rFonts w:ascii="Times New Roman" w:hAnsi="Times New Roman"/>
        </w:rPr>
        <w:tab/>
        <w:t xml:space="preserve">1.1) Построение моделей машинного обучения в </w:t>
      </w:r>
      <w:r>
        <w:rPr>
          <w:rFonts w:ascii="Times New Roman" w:hAnsi="Times New Roman"/>
          <w:lang w:val="en-US"/>
        </w:rPr>
        <w:t>Python</w:t>
      </w:r>
    </w:p>
    <w:p w14:paraId="2D37FE7C" w14:textId="77777777" w:rsidR="005B0866" w:rsidRDefault="005B0866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582AA5D3" w14:textId="27157050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Для начала работы необходимо установить все необходимые </w:t>
      </w:r>
      <w:r w:rsidR="00AE4F69">
        <w:rPr>
          <w:rFonts w:ascii="Times New Roman" w:hAnsi="Times New Roman"/>
          <w:sz w:val="28"/>
          <w:szCs w:val="28"/>
        </w:rPr>
        <w:t>библи</w:t>
      </w:r>
      <w:r w:rsidR="006028BD">
        <w:rPr>
          <w:rFonts w:ascii="Times New Roman" w:hAnsi="Times New Roman"/>
          <w:sz w:val="28"/>
          <w:szCs w:val="28"/>
        </w:rPr>
        <w:t>о</w:t>
      </w:r>
      <w:r w:rsidR="00AE4F69">
        <w:rPr>
          <w:rFonts w:ascii="Times New Roman" w:hAnsi="Times New Roman"/>
          <w:sz w:val="28"/>
          <w:szCs w:val="28"/>
        </w:rPr>
        <w:t>теки</w:t>
      </w:r>
      <w:r>
        <w:rPr>
          <w:rFonts w:ascii="Times New Roman" w:hAnsi="Times New Roman"/>
          <w:sz w:val="28"/>
          <w:szCs w:val="28"/>
        </w:rPr>
        <w:t>, так как их достаточно много, то ниже написан код, который показывает все библиотеки, нужные для практической работы.</w:t>
      </w:r>
    </w:p>
    <w:p w14:paraId="77287421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5FC0614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i/>
          <w:iCs/>
        </w:rPr>
        <w:t>Рисунок</w:t>
      </w:r>
      <w:r w:rsidRPr="0002393E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1</w:t>
      </w:r>
      <w:r w:rsidRPr="0002393E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Необходимые библиотеки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10822348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4" behindDoc="0" locked="0" layoutInCell="0" allowOverlap="1" wp14:anchorId="212210AD" wp14:editId="32E692DE">
            <wp:simplePos x="0" y="0"/>
            <wp:positionH relativeFrom="column">
              <wp:posOffset>2540</wp:posOffset>
            </wp:positionH>
            <wp:positionV relativeFrom="paragraph">
              <wp:posOffset>-90805</wp:posOffset>
            </wp:positionV>
            <wp:extent cx="5668645" cy="134429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 w14:paraId="6B9037DA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BB96F7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9B4372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0772B5B" w14:textId="4E5FBC7C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Далее напишем код, с помощью которого мы разделим признаки </w:t>
      </w:r>
      <w:r w:rsidR="004512DF">
        <w:rPr>
          <w:rFonts w:ascii="Times New Roman" w:hAnsi="Times New Roman"/>
          <w:sz w:val="28"/>
          <w:szCs w:val="28"/>
        </w:rPr>
        <w:t xml:space="preserve">и целевую </w:t>
      </w:r>
      <w:r>
        <w:rPr>
          <w:rFonts w:ascii="Times New Roman" w:hAnsi="Times New Roman"/>
          <w:sz w:val="28"/>
          <w:szCs w:val="28"/>
        </w:rPr>
        <w:t xml:space="preserve">для регрессии и классификация, а затем раздели переменные на </w:t>
      </w:r>
      <w:r>
        <w:rPr>
          <w:rFonts w:ascii="Times New Roman" w:hAnsi="Times New Roman"/>
          <w:sz w:val="28"/>
          <w:szCs w:val="28"/>
          <w:lang w:val="en-US"/>
        </w:rPr>
        <w:t>train</w:t>
      </w:r>
      <w:r w:rsidRPr="0002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>, для их реализации:</w:t>
      </w:r>
    </w:p>
    <w:p w14:paraId="16C70BB7" w14:textId="77777777" w:rsidR="005B0866" w:rsidRDefault="005B0866">
      <w:pPr>
        <w:widowControl/>
        <w:suppressAutoHyphens w:val="0"/>
        <w:spacing w:after="160" w:line="360" w:lineRule="auto"/>
        <w:jc w:val="both"/>
      </w:pPr>
    </w:p>
    <w:p w14:paraId="6D193429" w14:textId="77777777" w:rsidR="005B0866" w:rsidRDefault="005B0866">
      <w:pPr>
        <w:widowControl/>
        <w:suppressAutoHyphens w:val="0"/>
        <w:spacing w:after="160" w:line="360" w:lineRule="auto"/>
        <w:jc w:val="both"/>
      </w:pPr>
    </w:p>
    <w:p w14:paraId="7AF2EA13" w14:textId="49CEAEBF" w:rsidR="004512DF" w:rsidRDefault="004512DF">
      <w:pPr>
        <w:widowControl/>
        <w:overflowPunct/>
      </w:pPr>
      <w:r>
        <w:br w:type="page"/>
      </w:r>
    </w:p>
    <w:p w14:paraId="1912BD17" w14:textId="77777777" w:rsidR="005B0866" w:rsidRDefault="005B0866">
      <w:pPr>
        <w:widowControl/>
        <w:suppressAutoHyphens w:val="0"/>
        <w:spacing w:after="160" w:line="360" w:lineRule="auto"/>
        <w:jc w:val="both"/>
      </w:pPr>
    </w:p>
    <w:p w14:paraId="540ACB5E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</w:t>
      </w:r>
      <w:r w:rsidRPr="0002393E">
        <w:rPr>
          <w:i/>
          <w:iCs/>
        </w:rPr>
        <w:t xml:space="preserve"> 1.2 – </w:t>
      </w:r>
      <w:r>
        <w:rPr>
          <w:i/>
          <w:iCs/>
        </w:rPr>
        <w:t>Разделение переменных.</w:t>
      </w:r>
    </w:p>
    <w:p w14:paraId="3D28C7B7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16" behindDoc="0" locked="0" layoutInCell="0" allowOverlap="1" wp14:anchorId="529D1634" wp14:editId="6F69B4A3">
            <wp:simplePos x="0" y="0"/>
            <wp:positionH relativeFrom="column">
              <wp:posOffset>635</wp:posOffset>
            </wp:positionH>
            <wp:positionV relativeFrom="paragraph">
              <wp:posOffset>-43815</wp:posOffset>
            </wp:positionV>
            <wp:extent cx="5940425" cy="1356360"/>
            <wp:effectExtent l="0" t="0" r="0" b="0"/>
            <wp:wrapSquare wrapText="largest"/>
            <wp:docPr id="4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286E7" w14:textId="77777777" w:rsidR="005B0866" w:rsidRDefault="005B0866">
      <w:pPr>
        <w:widowControl/>
        <w:suppressAutoHyphens w:val="0"/>
        <w:spacing w:after="160" w:line="360" w:lineRule="auto"/>
        <w:jc w:val="both"/>
      </w:pPr>
    </w:p>
    <w:p w14:paraId="0A7E3A71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Далее напишем код, с помощью которого будут реализованы логистическая и линейная регресс, а затем посчитаем метрики.</w:t>
      </w:r>
    </w:p>
    <w:p w14:paraId="2794B175" w14:textId="77777777" w:rsidR="005B0866" w:rsidRDefault="005B0866">
      <w:pPr>
        <w:widowControl/>
        <w:suppressAutoHyphens w:val="0"/>
        <w:spacing w:after="160" w:line="360" w:lineRule="auto"/>
        <w:jc w:val="both"/>
      </w:pPr>
    </w:p>
    <w:p w14:paraId="0E689605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i/>
          <w:iCs/>
        </w:rPr>
        <w:t>Рисунок</w:t>
      </w:r>
      <w:r w:rsidRPr="0002393E">
        <w:rPr>
          <w:rFonts w:ascii="Times New Roman" w:hAnsi="Times New Roman"/>
          <w:i/>
          <w:iCs/>
        </w:rPr>
        <w:t xml:space="preserve"> 1.3 </w:t>
      </w:r>
      <w:r>
        <w:rPr>
          <w:rFonts w:ascii="Times New Roman" w:hAnsi="Times New Roman"/>
          <w:i/>
          <w:iCs/>
        </w:rPr>
        <w:t xml:space="preserve">— </w:t>
      </w:r>
      <w:r>
        <w:rPr>
          <w:rFonts w:ascii="Times New Roman" w:hAnsi="Times New Roman"/>
          <w:i/>
          <w:iCs/>
          <w:sz w:val="28"/>
          <w:szCs w:val="28"/>
        </w:rPr>
        <w:t>Код логистической и линейной регрессии.</w:t>
      </w:r>
    </w:p>
    <w:p w14:paraId="5D50005A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 wp14:anchorId="4543B2B2" wp14:editId="512B3CA4">
            <wp:simplePos x="0" y="0"/>
            <wp:positionH relativeFrom="column">
              <wp:posOffset>-90170</wp:posOffset>
            </wp:positionH>
            <wp:positionV relativeFrom="paragraph">
              <wp:posOffset>-100330</wp:posOffset>
            </wp:positionV>
            <wp:extent cx="4305300" cy="1905000"/>
            <wp:effectExtent l="0" t="0" r="0" b="0"/>
            <wp:wrapSquare wrapText="largest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A61EC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FB83C9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</w:p>
    <w:p w14:paraId="18FB82D3" w14:textId="77777777" w:rsidR="005B0866" w:rsidRDefault="005B0866">
      <w:pPr>
        <w:widowControl/>
        <w:suppressAutoHyphens w:val="0"/>
        <w:spacing w:after="160" w:line="360" w:lineRule="auto"/>
        <w:jc w:val="both"/>
      </w:pPr>
    </w:p>
    <w:p w14:paraId="03D6931A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D5F3A2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F0679D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</w:t>
      </w:r>
      <w:r w:rsidRPr="0002393E">
        <w:rPr>
          <w:i/>
          <w:iCs/>
        </w:rPr>
        <w:t xml:space="preserve"> 1.4 -  </w:t>
      </w:r>
      <w:r>
        <w:rPr>
          <w:i/>
          <w:iCs/>
        </w:rPr>
        <w:t>Код метрик.</w:t>
      </w:r>
    </w:p>
    <w:p w14:paraId="44C3E31A" w14:textId="77777777" w:rsidR="005B0866" w:rsidRPr="0002393E" w:rsidRDefault="00000000">
      <w:pPr>
        <w:widowControl/>
        <w:suppressAutoHyphens w:val="0"/>
        <w:spacing w:after="160" w:line="360" w:lineRule="auto"/>
        <w:jc w:val="both"/>
        <w:rPr>
          <w:i/>
          <w:iCs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2C24197" wp14:editId="715AE172">
            <wp:simplePos x="0" y="0"/>
            <wp:positionH relativeFrom="column">
              <wp:posOffset>-40640</wp:posOffset>
            </wp:positionH>
            <wp:positionV relativeFrom="paragraph">
              <wp:posOffset>-156210</wp:posOffset>
            </wp:positionV>
            <wp:extent cx="4181475" cy="1170305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C3A08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67B19B9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B96BFBA" w14:textId="77777777" w:rsidR="005B0866" w:rsidRPr="0002393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02393E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Далее посмотрим, какой результат выводит этот код:</w:t>
      </w:r>
    </w:p>
    <w:p w14:paraId="377EE3E9" w14:textId="77777777" w:rsidR="005B08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i/>
          <w:iCs/>
        </w:rPr>
        <w:lastRenderedPageBreak/>
        <w:t>Рисунок 1.5-  Метрики.</w:t>
      </w:r>
    </w:p>
    <w:p w14:paraId="19FA38A4" w14:textId="77777777" w:rsidR="005B08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0" distR="0" simplePos="0" relativeHeight="7" behindDoc="0" locked="0" layoutInCell="0" allowOverlap="1" wp14:anchorId="4687B6F8" wp14:editId="5F832FDE">
            <wp:simplePos x="0" y="0"/>
            <wp:positionH relativeFrom="column">
              <wp:posOffset>-90170</wp:posOffset>
            </wp:positionH>
            <wp:positionV relativeFrom="paragraph">
              <wp:posOffset>7620</wp:posOffset>
            </wp:positionV>
            <wp:extent cx="5940425" cy="1966595"/>
            <wp:effectExtent l="0" t="0" r="0" b="0"/>
            <wp:wrapSquare wrapText="largest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3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B9AA2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68481563" w14:textId="77777777" w:rsidR="005B0866" w:rsidRDefault="00000000">
      <w:pPr>
        <w:widowControl/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Проанализируем это позже в 3 параграфе «сравнение результатов».</w:t>
      </w:r>
    </w:p>
    <w:p w14:paraId="30695D51" w14:textId="0D6BE15A" w:rsidR="005B08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Далее напишем код, чтобы рас</w:t>
      </w:r>
      <w:r w:rsidR="003853FE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читать </w:t>
      </w:r>
      <w:r w:rsidR="003853FE">
        <w:rPr>
          <w:rFonts w:ascii="Times New Roman" w:hAnsi="Times New Roman"/>
          <w:sz w:val="28"/>
          <w:szCs w:val="28"/>
        </w:rPr>
        <w:t>коэффициент</w:t>
      </w:r>
      <w:r>
        <w:rPr>
          <w:rFonts w:ascii="Times New Roman" w:hAnsi="Times New Roman"/>
          <w:sz w:val="28"/>
          <w:szCs w:val="28"/>
        </w:rPr>
        <w:t xml:space="preserve"> детерминации и </w:t>
      </w:r>
    </w:p>
    <w:p w14:paraId="552DCAE9" w14:textId="7EB0E72C" w:rsidR="005B08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среднеквадратичную ошибку. Собственно</w:t>
      </w:r>
      <w:r w:rsidR="003853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393E">
        <w:rPr>
          <w:rFonts w:ascii="Times New Roman" w:hAnsi="Times New Roman"/>
          <w:sz w:val="28"/>
          <w:szCs w:val="28"/>
        </w:rPr>
        <w:t xml:space="preserve">^2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MSE</w:t>
      </w:r>
      <w:r w:rsidRPr="0002393E">
        <w:rPr>
          <w:rFonts w:ascii="Times New Roman" w:hAnsi="Times New Roman"/>
          <w:sz w:val="28"/>
          <w:szCs w:val="28"/>
        </w:rPr>
        <w:t>.</w:t>
      </w:r>
    </w:p>
    <w:p w14:paraId="58CE285B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77EF117C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297EA780" w14:textId="77777777" w:rsidR="005B08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i/>
          <w:iCs/>
        </w:rPr>
        <w:t xml:space="preserve">Рисунок 1.6  </w:t>
      </w:r>
      <w:r>
        <w:rPr>
          <w:i/>
          <w:iCs/>
          <w:lang w:val="en-US"/>
        </w:rPr>
        <w:t>MSE</w:t>
      </w:r>
      <w:r w:rsidRPr="0002393E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R</w:t>
      </w:r>
      <w:r w:rsidRPr="0002393E">
        <w:rPr>
          <w:i/>
          <w:iCs/>
        </w:rPr>
        <w:t>^2</w:t>
      </w:r>
      <w:r>
        <w:rPr>
          <w:i/>
          <w:iCs/>
        </w:rPr>
        <w:t>.</w:t>
      </w:r>
    </w:p>
    <w:p w14:paraId="7AECB13D" w14:textId="77777777" w:rsidR="005B08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0" distR="0" simplePos="0" relativeHeight="8" behindDoc="0" locked="0" layoutInCell="0" allowOverlap="1" wp14:anchorId="46D04771" wp14:editId="3F519431">
            <wp:simplePos x="0" y="0"/>
            <wp:positionH relativeFrom="column">
              <wp:posOffset>-21590</wp:posOffset>
            </wp:positionH>
            <wp:positionV relativeFrom="paragraph">
              <wp:posOffset>-86360</wp:posOffset>
            </wp:positionV>
            <wp:extent cx="5242560" cy="2450465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865E6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0B4A0266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314AAE5D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90FFF2D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5BD2F93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5D6E628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70485882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2278541C" w14:textId="286AC382" w:rsidR="004512DF" w:rsidRDefault="004512DF">
      <w:pPr>
        <w:widowControl/>
        <w:overflowPunct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B093A" w14:textId="77777777" w:rsidR="005B0866" w:rsidRDefault="005B0866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7D3F8AC3" w14:textId="77777777" w:rsidR="005B0866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02393E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 xml:space="preserve">Шаг 2) Модели машинного обучение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6B3B5C10" w14:textId="77777777" w:rsidR="004512DF" w:rsidRDefault="004512DF">
      <w:pPr>
        <w:widowControl/>
        <w:suppressAutoHyphens w:val="0"/>
        <w:spacing w:after="160" w:line="259" w:lineRule="auto"/>
        <w:jc w:val="both"/>
      </w:pPr>
    </w:p>
    <w:p w14:paraId="6E0F3277" w14:textId="133BD912" w:rsidR="005B0866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02393E">
        <w:rPr>
          <w:rFonts w:ascii="Times New Roman" w:hAnsi="Times New Roman"/>
          <w:b/>
          <w:bCs/>
          <w:sz w:val="32"/>
          <w:szCs w:val="32"/>
        </w:rPr>
        <w:t>2.1)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02393E">
        <w:rPr>
          <w:rFonts w:ascii="Times New Roman" w:hAnsi="Times New Roman"/>
          <w:b/>
          <w:bCs/>
          <w:sz w:val="32"/>
          <w:szCs w:val="32"/>
        </w:rPr>
        <w:t>П</w:t>
      </w:r>
      <w:r>
        <w:rPr>
          <w:rFonts w:ascii="Times New Roman" w:hAnsi="Times New Roman"/>
          <w:b/>
          <w:bCs/>
          <w:sz w:val="32"/>
          <w:szCs w:val="32"/>
        </w:rPr>
        <w:t>остроение простейших моделей машинного обучения</w:t>
      </w:r>
      <w:r w:rsidR="003853FE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Rstuido</w:t>
      </w:r>
      <w:r w:rsidRPr="0002393E">
        <w:rPr>
          <w:rFonts w:ascii="Times New Roman" w:hAnsi="Times New Roman"/>
          <w:b/>
          <w:bCs/>
          <w:sz w:val="32"/>
          <w:szCs w:val="32"/>
        </w:rPr>
        <w:t>.</w:t>
      </w:r>
    </w:p>
    <w:p w14:paraId="580FF012" w14:textId="77777777" w:rsidR="005B0866" w:rsidRDefault="00000000">
      <w:pPr>
        <w:widowControl/>
        <w:suppressAutoHyphens w:val="0"/>
        <w:spacing w:after="160" w:line="259" w:lineRule="auto"/>
        <w:jc w:val="both"/>
      </w:pPr>
      <w:r w:rsidRPr="0002393E">
        <w:rPr>
          <w:rFonts w:ascii="Times New Roman" w:hAnsi="Times New Roman"/>
          <w:b/>
          <w:bCs/>
          <w:sz w:val="32"/>
          <w:szCs w:val="32"/>
        </w:rPr>
        <w:tab/>
      </w:r>
      <w:r w:rsidRPr="0002393E">
        <w:rPr>
          <w:rFonts w:ascii="Times New Roman" w:hAnsi="Times New Roman"/>
          <w:b/>
          <w:bCs/>
          <w:sz w:val="32"/>
          <w:szCs w:val="32"/>
        </w:rPr>
        <w:tab/>
      </w:r>
    </w:p>
    <w:p w14:paraId="7679D1A8" w14:textId="7A034786" w:rsidR="005B0866" w:rsidRPr="0002393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02393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Далее проделаем все то</w:t>
      </w:r>
      <w:r w:rsidR="00385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же самое, но уже с помощью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393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убедившись, что все необходимые пакеты были успешно установлены.</w:t>
      </w:r>
    </w:p>
    <w:p w14:paraId="3A6D022F" w14:textId="77777777" w:rsidR="005B0866" w:rsidRDefault="005B0866">
      <w:pPr>
        <w:widowControl/>
        <w:suppressAutoHyphens w:val="0"/>
        <w:spacing w:after="160" w:line="360" w:lineRule="auto"/>
        <w:jc w:val="both"/>
      </w:pPr>
    </w:p>
    <w:p w14:paraId="02F98B23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2.1 — Разделение переменных</w:t>
      </w:r>
      <w:r>
        <w:rPr>
          <w:i/>
          <w:iCs/>
          <w:sz w:val="28"/>
          <w:szCs w:val="28"/>
        </w:rPr>
        <w:t>.</w:t>
      </w:r>
    </w:p>
    <w:p w14:paraId="3A5B6AD3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9" behindDoc="0" locked="0" layoutInCell="0" allowOverlap="1" wp14:anchorId="37AEE2FC" wp14:editId="4B46A6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1115060"/>
            <wp:effectExtent l="0" t="0" r="0" b="0"/>
            <wp:wrapSquare wrapText="largest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DE177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755F87A4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2.2 — Логистическая и линейная регрессия.</w:t>
      </w:r>
    </w:p>
    <w:p w14:paraId="6CE3909E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0" behindDoc="0" locked="0" layoutInCell="0" allowOverlap="1" wp14:anchorId="706C7FDD" wp14:editId="0D722551">
            <wp:simplePos x="0" y="0"/>
            <wp:positionH relativeFrom="column">
              <wp:posOffset>25400</wp:posOffset>
            </wp:positionH>
            <wp:positionV relativeFrom="paragraph">
              <wp:posOffset>-117475</wp:posOffset>
            </wp:positionV>
            <wp:extent cx="5915660" cy="1536700"/>
            <wp:effectExtent l="0" t="0" r="0" b="0"/>
            <wp:wrapSquare wrapText="largest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FE8EB" w14:textId="77777777" w:rsidR="005B0866" w:rsidRDefault="005B08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6077263" w14:textId="77777777" w:rsidR="005B08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На данном этапе мы написали код, для построения обычной логистической модели, а также вычисляет матрицу конфузий и точность.</w:t>
      </w:r>
    </w:p>
    <w:p w14:paraId="76BC12E8" w14:textId="77777777" w:rsidR="005B0866" w:rsidRDefault="005B0866">
      <w:pPr>
        <w:widowControl/>
        <w:suppressAutoHyphens w:val="0"/>
        <w:spacing w:after="160" w:line="360" w:lineRule="auto"/>
        <w:jc w:val="both"/>
        <w:rPr>
          <w:sz w:val="28"/>
          <w:szCs w:val="28"/>
        </w:rPr>
      </w:pPr>
    </w:p>
    <w:p w14:paraId="282E5168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2.3 —Результаты линейной регрессии</w:t>
      </w:r>
      <w:r>
        <w:rPr>
          <w:i/>
          <w:iCs/>
          <w:sz w:val="28"/>
          <w:szCs w:val="28"/>
        </w:rPr>
        <w:t>.</w:t>
      </w:r>
    </w:p>
    <w:p w14:paraId="13F5D7D4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1" behindDoc="0" locked="0" layoutInCell="0" allowOverlap="1" wp14:anchorId="6F0E5AC8" wp14:editId="14BD9A01">
            <wp:simplePos x="0" y="0"/>
            <wp:positionH relativeFrom="column">
              <wp:posOffset>-90170</wp:posOffset>
            </wp:positionH>
            <wp:positionV relativeFrom="paragraph">
              <wp:posOffset>-74930</wp:posOffset>
            </wp:positionV>
            <wp:extent cx="5940425" cy="2882900"/>
            <wp:effectExtent l="0" t="0" r="0" b="0"/>
            <wp:wrapSquare wrapText="largest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599B6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29C6AFB7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464FB5BA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7AFB8DE3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1F7F3E32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6F81BA09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5ECADC1C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276B0D4B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50E9B808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3145F72E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6428653E" w14:textId="7EECDDD0" w:rsidR="004512DF" w:rsidRDefault="004512DF">
      <w:pPr>
        <w:widowControl/>
        <w:overflowPunct/>
        <w:rPr>
          <w:i/>
          <w:iCs/>
        </w:rPr>
      </w:pPr>
      <w:r>
        <w:rPr>
          <w:i/>
          <w:iCs/>
        </w:rPr>
        <w:br w:type="page"/>
      </w:r>
    </w:p>
    <w:p w14:paraId="6006792F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7CC0EAF0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2.4 — Результаты логистической регрессии</w:t>
      </w:r>
      <w:r>
        <w:rPr>
          <w:i/>
          <w:iCs/>
          <w:sz w:val="28"/>
          <w:szCs w:val="28"/>
        </w:rPr>
        <w:t>.</w:t>
      </w:r>
    </w:p>
    <w:p w14:paraId="1001FD37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2" behindDoc="0" locked="0" layoutInCell="0" allowOverlap="1" wp14:anchorId="48C9C8D7" wp14:editId="002ACDF4">
            <wp:simplePos x="0" y="0"/>
            <wp:positionH relativeFrom="column">
              <wp:posOffset>0</wp:posOffset>
            </wp:positionH>
            <wp:positionV relativeFrom="paragraph">
              <wp:posOffset>-116205</wp:posOffset>
            </wp:positionV>
            <wp:extent cx="5391785" cy="2900680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BDC8E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A29088E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33A08AC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46BAD91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1EE498E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D8870B4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65871FF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02393E">
        <w:rPr>
          <w:rFonts w:ascii="Times New Roman" w:hAnsi="Times New Roman"/>
          <w:sz w:val="28"/>
          <w:szCs w:val="28"/>
        </w:rPr>
        <w:tab/>
      </w:r>
    </w:p>
    <w:p w14:paraId="6A1A34DA" w14:textId="77777777" w:rsidR="005B0866" w:rsidRDefault="005B0866">
      <w:pPr>
        <w:widowControl/>
        <w:suppressAutoHyphens w:val="0"/>
        <w:spacing w:after="160" w:line="259" w:lineRule="auto"/>
        <w:jc w:val="both"/>
      </w:pPr>
    </w:p>
    <w:p w14:paraId="0A6A7AA5" w14:textId="77777777" w:rsidR="005B0866" w:rsidRDefault="005B0866">
      <w:pPr>
        <w:widowControl/>
        <w:suppressAutoHyphens w:val="0"/>
        <w:spacing w:after="160" w:line="259" w:lineRule="auto"/>
        <w:jc w:val="both"/>
      </w:pPr>
    </w:p>
    <w:p w14:paraId="31EFD18D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рассчитаем все те же коэффициенты:</w:t>
      </w:r>
    </w:p>
    <w:p w14:paraId="5846DE3F" w14:textId="77777777" w:rsidR="005B0866" w:rsidRDefault="005B0866">
      <w:pPr>
        <w:widowControl/>
        <w:suppressAutoHyphens w:val="0"/>
        <w:spacing w:after="160" w:line="259" w:lineRule="auto"/>
        <w:jc w:val="both"/>
      </w:pPr>
    </w:p>
    <w:p w14:paraId="31C8F06D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4BC61C3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2.5— Расчет метрик</w:t>
      </w:r>
      <w:r>
        <w:rPr>
          <w:i/>
          <w:iCs/>
          <w:sz w:val="28"/>
          <w:szCs w:val="28"/>
        </w:rPr>
        <w:t>.</w:t>
      </w:r>
    </w:p>
    <w:p w14:paraId="49FF395A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3" behindDoc="0" locked="0" layoutInCell="0" allowOverlap="1" wp14:anchorId="052BC80F" wp14:editId="7BA6A6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77720"/>
            <wp:effectExtent l="0" t="0" r="0" b="0"/>
            <wp:wrapSquare wrapText="largest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7FE6C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67F84F12" w14:textId="77777777" w:rsidR="005B0866" w:rsidRDefault="005B0866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2858A9CB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lastRenderedPageBreak/>
        <w:t>Рисунок 2.6— Вывод метрик</w:t>
      </w:r>
      <w:r>
        <w:rPr>
          <w:i/>
          <w:iCs/>
          <w:sz w:val="28"/>
          <w:szCs w:val="28"/>
        </w:rPr>
        <w:t>.</w:t>
      </w:r>
    </w:p>
    <w:p w14:paraId="6C769EF8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4" behindDoc="0" locked="0" layoutInCell="0" allowOverlap="1" wp14:anchorId="4355A1D6" wp14:editId="472E7804">
            <wp:simplePos x="0" y="0"/>
            <wp:positionH relativeFrom="column">
              <wp:posOffset>13970</wp:posOffset>
            </wp:positionH>
            <wp:positionV relativeFrom="paragraph">
              <wp:posOffset>-152400</wp:posOffset>
            </wp:positionV>
            <wp:extent cx="5477510" cy="1398270"/>
            <wp:effectExtent l="0" t="0" r="0" b="0"/>
            <wp:wrapSquare wrapText="largest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D8236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A391DAC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C3410F9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47BF0DC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1D3D794" w14:textId="77777777" w:rsidR="005B0866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2.7— Матрица конфузий</w:t>
      </w:r>
      <w:r>
        <w:rPr>
          <w:i/>
          <w:iCs/>
          <w:sz w:val="28"/>
          <w:szCs w:val="28"/>
        </w:rPr>
        <w:t>.</w:t>
      </w:r>
    </w:p>
    <w:p w14:paraId="57021052" w14:textId="77777777" w:rsidR="005B0866" w:rsidRPr="0002393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anchor distT="0" distB="0" distL="0" distR="0" simplePos="0" relativeHeight="15" behindDoc="0" locked="0" layoutInCell="0" allowOverlap="1" wp14:anchorId="5CBF1328" wp14:editId="294EE057">
            <wp:simplePos x="0" y="0"/>
            <wp:positionH relativeFrom="column">
              <wp:posOffset>0</wp:posOffset>
            </wp:positionH>
            <wp:positionV relativeFrom="paragraph">
              <wp:posOffset>-151765</wp:posOffset>
            </wp:positionV>
            <wp:extent cx="4858385" cy="2520950"/>
            <wp:effectExtent l="0" t="0" r="0" b="0"/>
            <wp:wrapSquare wrapText="largest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9058A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7963A40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9458F27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C91A634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AA20D54" w14:textId="77777777" w:rsidR="005B0866" w:rsidRPr="0002393E" w:rsidRDefault="005B08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5E633B3" w14:textId="77777777" w:rsidR="005B0866" w:rsidRPr="0002393E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02393E">
        <w:rPr>
          <w:rFonts w:ascii="Times New Roman" w:hAnsi="Times New Roman"/>
          <w:b/>
          <w:bCs/>
          <w:sz w:val="36"/>
          <w:szCs w:val="36"/>
        </w:rPr>
        <w:tab/>
      </w:r>
    </w:p>
    <w:p w14:paraId="3B5A07E2" w14:textId="77777777" w:rsidR="005B0866" w:rsidRPr="0002393E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7ED493D" w14:textId="77777777" w:rsidR="005B0866" w:rsidRPr="0002393E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51F5E5C" w14:textId="77777777" w:rsidR="005B0866" w:rsidRPr="0002393E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F73C7EA" w14:textId="77777777" w:rsidR="005B0866" w:rsidRPr="0002393E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7C92356" w14:textId="77777777" w:rsidR="005B0866" w:rsidRPr="0002393E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A5D9773" w14:textId="77777777" w:rsidR="005B0866" w:rsidRPr="0002393E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387DE42" w14:textId="77777777" w:rsidR="005B0866" w:rsidRPr="0002393E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EF13449" w14:textId="77777777" w:rsidR="005B0866" w:rsidRPr="0002393E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02393E">
        <w:rPr>
          <w:rFonts w:ascii="Times New Roman" w:hAnsi="Times New Roman"/>
          <w:b/>
          <w:bCs/>
          <w:sz w:val="36"/>
          <w:szCs w:val="36"/>
        </w:rPr>
        <w:lastRenderedPageBreak/>
        <w:t xml:space="preserve">3 </w:t>
      </w:r>
      <w:r>
        <w:rPr>
          <w:rFonts w:ascii="Times New Roman" w:hAnsi="Times New Roman"/>
          <w:b/>
          <w:bCs/>
          <w:sz w:val="36"/>
          <w:szCs w:val="36"/>
        </w:rPr>
        <w:t>СРАВНЕНИЕ РЕЗУЛЬТАТОВ</w:t>
      </w:r>
    </w:p>
    <w:p w14:paraId="366FB733" w14:textId="77777777" w:rsidR="005B0866" w:rsidRPr="0002393E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76D401E8" w14:textId="44EAB352" w:rsidR="005B0866" w:rsidRDefault="00000000">
      <w:pPr>
        <w:pStyle w:val="a1"/>
        <w:spacing w:line="360" w:lineRule="auto"/>
      </w:pPr>
      <w:r w:rsidRPr="0002393E">
        <w:rPr>
          <w:bCs/>
          <w:szCs w:val="36"/>
        </w:rPr>
        <w:tab/>
      </w:r>
      <w:r>
        <w:rPr>
          <w:rFonts w:ascii="Times New Roman" w:hAnsi="Times New Roman"/>
          <w:sz w:val="28"/>
          <w:szCs w:val="28"/>
        </w:rPr>
        <w:t>И там, и там результаты получились одинаковые. Понятное дело</w:t>
      </w:r>
      <w:r w:rsidR="003853FE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 xml:space="preserve">абота 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куда удобнее чем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02393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 причине того, что в принципе код куда более компактный, и понятный, единственное, что графики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02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выглядят более красиво, нежели 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2393E">
        <w:rPr>
          <w:rFonts w:ascii="Times New Roman" w:hAnsi="Times New Roman"/>
          <w:sz w:val="28"/>
          <w:szCs w:val="28"/>
        </w:rPr>
        <w:t xml:space="preserve">. </w:t>
      </w:r>
    </w:p>
    <w:p w14:paraId="3E5A0E14" w14:textId="77777777" w:rsidR="005B0866" w:rsidRDefault="00000000">
      <w:pPr>
        <w:pStyle w:val="a1"/>
        <w:spacing w:line="360" w:lineRule="auto"/>
      </w:pPr>
      <w:r>
        <w:rPr>
          <w:rStyle w:val="af3"/>
          <w:rFonts w:ascii="Times New Roman" w:hAnsi="Times New Roman"/>
          <w:b w:val="0"/>
          <w:bCs w:val="0"/>
          <w:color w:val="000000"/>
          <w:sz w:val="28"/>
          <w:szCs w:val="28"/>
        </w:rPr>
        <w:tab/>
      </w:r>
      <w:r>
        <w:rPr>
          <w:rStyle w:val="af3"/>
          <w:rFonts w:ascii="Times New Roman" w:hAnsi="Times New Roman"/>
          <w:color w:val="212529"/>
          <w:sz w:val="28"/>
          <w:szCs w:val="28"/>
        </w:rPr>
        <w:t>MSE (среднеквадратичная ошибка):</w:t>
      </w:r>
      <w:r>
        <w:rPr>
          <w:rFonts w:ascii="Times New Roman" w:hAnsi="Times New Roman"/>
          <w:color w:val="212529"/>
          <w:sz w:val="28"/>
          <w:szCs w:val="28"/>
        </w:rPr>
        <w:t> MSE на тестовых данных составляет 0.00946. Это говорит о том, что в среднем предсказания модели отклоняются от фактических значений на небольшую величину. Чем меньше MSE, тем лучше модель соответствует данным.</w:t>
      </w:r>
    </w:p>
    <w:p w14:paraId="1FDAE537" w14:textId="77777777" w:rsidR="005B0866" w:rsidRDefault="00000000">
      <w:pPr>
        <w:pStyle w:val="a1"/>
        <w:spacing w:line="360" w:lineRule="auto"/>
      </w:pPr>
      <w:r>
        <w:rPr>
          <w:rStyle w:val="af3"/>
          <w:rFonts w:ascii="Times New Roman" w:hAnsi="Times New Roman"/>
          <w:color w:val="212529"/>
          <w:sz w:val="28"/>
          <w:szCs w:val="28"/>
        </w:rPr>
        <w:tab/>
        <w:t>R-squared (коэффициент детерминации):</w:t>
      </w:r>
      <w:r>
        <w:rPr>
          <w:rFonts w:ascii="Times New Roman" w:hAnsi="Times New Roman"/>
          <w:color w:val="212529"/>
          <w:sz w:val="28"/>
          <w:szCs w:val="28"/>
        </w:rPr>
        <w:t> R-squared равен 0.9968. Это означает, что 99.68% дисперсии целевой переменной объясняется моделью. Это очень высокий показатель, что говорит об отличной подгонке модели к данным. Однако, как и в предыдущем случае, такой высокий R-squared может указывать на переобучение.</w:t>
      </w:r>
    </w:p>
    <w:p w14:paraId="2B98418E" w14:textId="77777777" w:rsidR="005B0866" w:rsidRDefault="00000000">
      <w:pPr>
        <w:pStyle w:val="a1"/>
        <w:spacing w:line="360" w:lineRule="auto"/>
      </w:pPr>
      <w:r>
        <w:rPr>
          <w:rStyle w:val="af3"/>
          <w:rFonts w:ascii="Times New Roman" w:hAnsi="Times New Roman"/>
          <w:b w:val="0"/>
          <w:bCs w:val="0"/>
          <w:color w:val="000000"/>
          <w:sz w:val="28"/>
          <w:szCs w:val="28"/>
        </w:rPr>
        <w:tab/>
      </w:r>
      <w:r>
        <w:rPr>
          <w:rStyle w:val="af3"/>
          <w:rFonts w:ascii="Times New Roman" w:hAnsi="Times New Roman"/>
          <w:color w:val="212529"/>
          <w:sz w:val="28"/>
          <w:szCs w:val="28"/>
        </w:rPr>
        <w:t>Линейная регрессия:</w:t>
      </w:r>
      <w:r>
        <w:rPr>
          <w:rFonts w:ascii="Times New Roman" w:hAnsi="Times New Roman"/>
          <w:color w:val="212529"/>
          <w:sz w:val="28"/>
          <w:szCs w:val="28"/>
        </w:rPr>
        <w:t> Модель линейной регрессии показывает очень хорошие результаты (низкий MSE, высокий R-squared). Однако, необходимо проверить, нет ли переобучения.</w:t>
      </w:r>
    </w:p>
    <w:p w14:paraId="0B179E82" w14:textId="77777777" w:rsidR="005B0866" w:rsidRDefault="00000000">
      <w:pPr>
        <w:pStyle w:val="a1"/>
        <w:spacing w:line="360" w:lineRule="auto"/>
      </w:pPr>
      <w:r>
        <w:rPr>
          <w:rStyle w:val="af3"/>
          <w:rFonts w:ascii="Times New Roman" w:hAnsi="Times New Roman"/>
          <w:b w:val="0"/>
          <w:bCs w:val="0"/>
          <w:color w:val="212529"/>
          <w:sz w:val="28"/>
          <w:szCs w:val="28"/>
        </w:rPr>
        <w:tab/>
      </w:r>
      <w:r>
        <w:rPr>
          <w:rStyle w:val="af3"/>
          <w:rFonts w:ascii="Times New Roman" w:hAnsi="Times New Roman"/>
          <w:color w:val="212529"/>
          <w:sz w:val="28"/>
          <w:szCs w:val="28"/>
        </w:rPr>
        <w:t>Классификация:</w:t>
      </w:r>
      <w:r>
        <w:rPr>
          <w:rFonts w:ascii="Times New Roman" w:hAnsi="Times New Roman"/>
          <w:color w:val="212529"/>
          <w:sz w:val="28"/>
          <w:szCs w:val="28"/>
        </w:rPr>
        <w:t> Модель классификации показывает высокую точность. Но важно оценить и другие метрики (precision, recall, F1-score), особенно если классы несбалансированы.</w:t>
      </w:r>
    </w:p>
    <w:p w14:paraId="2428A45D" w14:textId="77777777" w:rsidR="005B0866" w:rsidRDefault="005B0866">
      <w:pPr>
        <w:pStyle w:val="a1"/>
        <w:spacing w:line="360" w:lineRule="auto"/>
        <w:rPr>
          <w:color w:val="000000"/>
        </w:rPr>
      </w:pPr>
    </w:p>
    <w:p w14:paraId="46365409" w14:textId="77777777" w:rsidR="005B086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02393E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2D42A55A" w14:textId="77777777" w:rsidR="005B0866" w:rsidRDefault="005B08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319F5C6" w14:textId="77777777" w:rsidR="005B086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02393E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ab/>
      </w:r>
      <w:r>
        <w:rPr>
          <w:rFonts w:ascii="Times New Roman" w:hAnsi="Times New Roman"/>
          <w:b/>
          <w:bCs/>
          <w:color w:val="000000"/>
          <w:sz w:val="36"/>
          <w:szCs w:val="36"/>
        </w:rPr>
        <w:t>4 ВЫВОДЫ</w:t>
      </w:r>
    </w:p>
    <w:p w14:paraId="05F66F18" w14:textId="77777777" w:rsidR="005B0866" w:rsidRDefault="005B0866">
      <w:pPr>
        <w:pStyle w:val="a1"/>
        <w:spacing w:line="360" w:lineRule="auto"/>
        <w:rPr>
          <w:color w:val="000000"/>
        </w:rPr>
      </w:pPr>
    </w:p>
    <w:p w14:paraId="5A10AE1B" w14:textId="1178CAFE" w:rsidR="005B0866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 результате</w:t>
      </w:r>
      <w:r w:rsidRPr="0002393E">
        <w:rPr>
          <w:rFonts w:ascii="Times New Roman" w:hAnsi="Times New Roman"/>
          <w:color w:val="000000"/>
          <w:sz w:val="28"/>
          <w:szCs w:val="28"/>
        </w:rPr>
        <w:t xml:space="preserve"> 10</w:t>
      </w:r>
      <w:r>
        <w:rPr>
          <w:rFonts w:ascii="Times New Roman" w:hAnsi="Times New Roman"/>
          <w:color w:val="000000"/>
          <w:sz w:val="28"/>
          <w:szCs w:val="28"/>
        </w:rPr>
        <w:t xml:space="preserve"> практической работы, мы ознакомились со способами реализации линейно</w:t>
      </w:r>
      <w:r w:rsidR="00946F77"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 xml:space="preserve"> регрессии и логистической регрессии. Разобрались в простейших моделях машинного обучения и посчитали самые базовые </w:t>
      </w:r>
      <w:r w:rsidR="00946F77">
        <w:rPr>
          <w:rFonts w:ascii="Times New Roman" w:hAnsi="Times New Roman"/>
          <w:color w:val="000000"/>
          <w:sz w:val="28"/>
          <w:szCs w:val="28"/>
        </w:rPr>
        <w:t>коэффициенты</w:t>
      </w:r>
      <w:r>
        <w:rPr>
          <w:rFonts w:ascii="Times New Roman" w:hAnsi="Times New Roman"/>
          <w:color w:val="000000"/>
          <w:sz w:val="28"/>
          <w:szCs w:val="28"/>
        </w:rPr>
        <w:t>, перед этим разделив переменные для регрессии и классификации.</w:t>
      </w:r>
    </w:p>
    <w:sectPr w:rsidR="005B0866">
      <w:footerReference w:type="even" r:id="rId21"/>
      <w:footerReference w:type="default" r:id="rId22"/>
      <w:footerReference w:type="first" r:id="rId23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B0A8" w14:textId="77777777" w:rsidR="000B35C5" w:rsidRDefault="000B35C5">
      <w:r>
        <w:separator/>
      </w:r>
    </w:p>
  </w:endnote>
  <w:endnote w:type="continuationSeparator" w:id="0">
    <w:p w14:paraId="3748769A" w14:textId="77777777" w:rsidR="000B35C5" w:rsidRDefault="000B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3FBA" w14:textId="77777777" w:rsidR="005B0866" w:rsidRDefault="005B086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4C61" w14:textId="77777777" w:rsidR="005B0866" w:rsidRDefault="005B0866">
    <w:pPr>
      <w:pStyle w:val="ac"/>
      <w:jc w:val="center"/>
    </w:pPr>
  </w:p>
  <w:p w14:paraId="1B382512" w14:textId="77777777" w:rsidR="005B0866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53F2D25E" w14:textId="77777777" w:rsidR="005B0866" w:rsidRDefault="005B0866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ADCB" w14:textId="77777777" w:rsidR="005B0866" w:rsidRDefault="005B0866">
    <w:pPr>
      <w:pStyle w:val="ac"/>
      <w:jc w:val="center"/>
    </w:pPr>
  </w:p>
  <w:bookmarkStart w:id="3" w:name="PageNumWizard_FOOTER_Базовый9"/>
  <w:p w14:paraId="4DB7221B" w14:textId="77777777" w:rsidR="005B0866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  <w:bookmarkEnd w:id="3"/>
  </w:p>
  <w:p w14:paraId="05A44C17" w14:textId="77777777" w:rsidR="005B0866" w:rsidRDefault="005B0866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B8B5" w14:textId="77777777" w:rsidR="000B35C5" w:rsidRDefault="000B35C5">
      <w:r>
        <w:separator/>
      </w:r>
    </w:p>
  </w:footnote>
  <w:footnote w:type="continuationSeparator" w:id="0">
    <w:p w14:paraId="61B1F091" w14:textId="77777777" w:rsidR="000B35C5" w:rsidRDefault="000B3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25F"/>
    <w:multiLevelType w:val="multilevel"/>
    <w:tmpl w:val="283003C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E62D96"/>
    <w:multiLevelType w:val="multilevel"/>
    <w:tmpl w:val="0BFC03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326903">
    <w:abstractNumId w:val="0"/>
  </w:num>
  <w:num w:numId="2" w16cid:durableId="38537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66"/>
    <w:rsid w:val="0002393E"/>
    <w:rsid w:val="000B35C5"/>
    <w:rsid w:val="003853FE"/>
    <w:rsid w:val="004512DF"/>
    <w:rsid w:val="005B0866"/>
    <w:rsid w:val="006028BD"/>
    <w:rsid w:val="00946F77"/>
    <w:rsid w:val="00A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B679"/>
  <w15:docId w15:val="{EF8BF307-44BE-4D43-B4ED-D972C4B6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character" w:customStyle="1" w:styleId="af7">
    <w:name w:val="Символ нумерации"/>
    <w:qFormat/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9">
    <w:name w:val="List"/>
    <w:basedOn w:val="a1"/>
    <w:rPr>
      <w:rFonts w:cs="Arial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b">
    <w:name w:val="index heading"/>
    <w:basedOn w:val="a0"/>
  </w:style>
  <w:style w:type="paragraph" w:styleId="afc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d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e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f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b"/>
    <w:pPr>
      <w:tabs>
        <w:tab w:val="right" w:leader="dot" w:pos="9072"/>
      </w:tabs>
      <w:ind w:left="283"/>
    </w:pPr>
  </w:style>
  <w:style w:type="paragraph" w:styleId="30">
    <w:name w:val="toc 3"/>
    <w:basedOn w:val="afb"/>
    <w:pPr>
      <w:tabs>
        <w:tab w:val="right" w:leader="dot" w:pos="8788"/>
      </w:tabs>
      <w:ind w:left="567"/>
    </w:pPr>
  </w:style>
  <w:style w:type="paragraph" w:customStyle="1" w:styleId="aff0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7</cp:revision>
  <cp:lastPrinted>2025-05-26T01:30:00Z</cp:lastPrinted>
  <dcterms:created xsi:type="dcterms:W3CDTF">2025-05-26T01:28:00Z</dcterms:created>
  <dcterms:modified xsi:type="dcterms:W3CDTF">2025-05-26T01:31:00Z</dcterms:modified>
  <dc:language>ru-RU</dc:language>
</cp:coreProperties>
</file>