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</w:p>
    <w:bookmarkEnd w:id="20"/>
    <w:bookmarkStart w:id="3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bookmarkStart w:id="24" w:name="fig:001"/>
      <w:r>
        <w:drawing>
          <wp:inline>
            <wp:extent cx="5334000" cy="3306133"/>
            <wp:effectExtent b="0" l="0" r="0" t="0"/>
            <wp:docPr descr="im1" title="" id="22" name="Picture"/>
            <a:graphic>
              <a:graphicData uri="http://schemas.openxmlformats.org/drawingml/2006/picture">
                <pic:pic>
                  <pic:nvPicPr>
                    <pic:cNvPr descr="image/im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Рис.1. Структурная схема ЭВМ.</w:t>
      </w:r>
      <w:r>
        <w:t xml:space="preserve"> </w:t>
      </w:r>
      <w:bookmarkStart w:id="28" w:name="fig:001"/>
      <w:r>
        <w:drawing>
          <wp:inline>
            <wp:extent cx="5334000" cy="1743807"/>
            <wp:effectExtent b="0" l="0" r="0" t="0"/>
            <wp:docPr descr="im2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Рис.2. 64-битный регистр процессора</w:t>
      </w:r>
      <w:r>
        <w:t xml:space="preserve"> </w:t>
      </w:r>
      <w:r>
        <w:t xml:space="preserve">‘</w:t>
      </w:r>
      <w:r>
        <w:t xml:space="preserve">RAX</w:t>
      </w:r>
      <w:r>
        <w:t xml:space="preserve">’</w:t>
      </w:r>
      <w:r>
        <w:t xml:space="preserve">.</w:t>
      </w:r>
      <w:r>
        <w:t xml:space="preserve"> </w:t>
      </w:r>
      <w:bookmarkStart w:id="32" w:name="fig:001"/>
      <w:r>
        <w:drawing>
          <wp:inline>
            <wp:extent cx="5334000" cy="2801139"/>
            <wp:effectExtent b="0" l="0" r="0" t="0"/>
            <wp:docPr descr="im3" title="" id="30" name="Picture"/>
            <a:graphic>
              <a:graphicData uri="http://schemas.openxmlformats.org/drawingml/2006/picture">
                <pic:pic>
                  <pic:nvPicPr>
                    <pic:cNvPr descr="image/im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Рис.3. Процесс создания ассемблерной программы.</w:t>
      </w:r>
    </w:p>
    <w:bookmarkEnd w:id="33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текстовый файл hello.asm</w:t>
      </w:r>
      <w:r>
        <w:t xml:space="preserve"> </w:t>
      </w:r>
      <w:bookmarkStart w:id="37" w:name="fig:001"/>
      <w:r>
        <w:drawing>
          <wp:inline>
            <wp:extent cx="5334000" cy="1660511"/>
            <wp:effectExtent b="0" l="0" r="0" t="0"/>
            <wp:docPr descr="im4" title="" id="35" name="Picture"/>
            <a:graphic>
              <a:graphicData uri="http://schemas.openxmlformats.org/drawingml/2006/picture">
                <pic:pic>
                  <pic:nvPicPr>
                    <pic:cNvPr descr="image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Рис.1. hello.asm</w:t>
      </w:r>
    </w:p>
    <w:p>
      <w:pPr>
        <w:numPr>
          <w:ilvl w:val="0"/>
          <w:numId w:val="1001"/>
        </w:numPr>
        <w:pStyle w:val="Compact"/>
      </w:pPr>
      <w:r>
        <w:t xml:space="preserve">Ввел в него программу.</w:t>
      </w:r>
      <w:r>
        <w:t xml:space="preserve"> </w:t>
      </w:r>
      <w:bookmarkStart w:id="41" w:name="fig:001"/>
      <w:r>
        <w:drawing>
          <wp:inline>
            <wp:extent cx="5334000" cy="3182839"/>
            <wp:effectExtent b="0" l="0" r="0" t="0"/>
            <wp:docPr descr="im5" title="" id="39" name="Picture"/>
            <a:graphic>
              <a:graphicData uri="http://schemas.openxmlformats.org/drawingml/2006/picture">
                <pic:pic>
                  <pic:nvPicPr>
                    <pic:cNvPr descr="image/im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Рис.2. программа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Пеобразовал текст программы из файла hello.asm в объектный код.</w:t>
      </w:r>
      <w:r>
        <w:t xml:space="preserve"> </w:t>
      </w:r>
      <w:bookmarkStart w:id="45" w:name="fig:001"/>
      <w:r>
        <w:drawing>
          <wp:inline>
            <wp:extent cx="5334000" cy="579612"/>
            <wp:effectExtent b="0" l="0" r="0" t="0"/>
            <wp:docPr descr="im6" title="" id="43" name="Picture"/>
            <a:graphic>
              <a:graphicData uri="http://schemas.openxmlformats.org/drawingml/2006/picture">
                <pic:pic>
                  <pic:nvPicPr>
                    <pic:cNvPr descr="image/im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Рис.3. превращение программы в обьектный код.</w:t>
      </w:r>
    </w:p>
    <w:p>
      <w:pPr>
        <w:numPr>
          <w:ilvl w:val="0"/>
          <w:numId w:val="1001"/>
        </w:numPr>
        <w:pStyle w:val="Compact"/>
      </w:pPr>
      <w:r>
        <w:t xml:space="preserve">Скомпилирует исходный файл hello.asm в obj.o</w:t>
      </w:r>
      <w:r>
        <w:t xml:space="preserve"> </w:t>
      </w:r>
      <w:bookmarkStart w:id="49" w:name="fig:001"/>
      <w:r>
        <w:drawing>
          <wp:inline>
            <wp:extent cx="5334000" cy="579612"/>
            <wp:effectExtent b="0" l="0" r="0" t="0"/>
            <wp:docPr descr="im7" title="" id="47" name="Picture"/>
            <a:graphic>
              <a:graphicData uri="http://schemas.openxmlformats.org/drawingml/2006/picture">
                <pic:pic>
                  <pic:nvPicPr>
                    <pic:cNvPr descr="image/im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Рис.4. компиляция файла.</w:t>
      </w:r>
    </w:p>
    <w:p>
      <w:pPr>
        <w:numPr>
          <w:ilvl w:val="0"/>
          <w:numId w:val="1001"/>
        </w:numPr>
        <w:pStyle w:val="Compact"/>
      </w:pPr>
      <w:r>
        <w:t xml:space="preserve">Передал объектный файл на обработку компоновщику.</w:t>
      </w:r>
      <w:r>
        <w:t xml:space="preserve"> </w:t>
      </w:r>
      <w:bookmarkStart w:id="53" w:name="fig:001"/>
      <w:r>
        <w:drawing>
          <wp:inline>
            <wp:extent cx="5334000" cy="556114"/>
            <wp:effectExtent b="0" l="0" r="0" t="0"/>
            <wp:docPr descr="im8" title="" id="51" name="Picture"/>
            <a:graphic>
              <a:graphicData uri="http://schemas.openxmlformats.org/drawingml/2006/picture">
                <pic:pic>
                  <pic:nvPicPr>
                    <pic:cNvPr descr="image/im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Рис.5. создание файла hello.</w:t>
      </w:r>
    </w:p>
    <w:p>
      <w:pPr>
        <w:numPr>
          <w:ilvl w:val="0"/>
          <w:numId w:val="1001"/>
        </w:numPr>
        <w:pStyle w:val="Compact"/>
      </w:pPr>
      <w:r>
        <w:t xml:space="preserve">Запустил программу.</w:t>
      </w:r>
      <w:r>
        <w:t xml:space="preserve"> </w:t>
      </w:r>
      <w:bookmarkStart w:id="57" w:name="fig:001"/>
      <w:r>
        <w:drawing>
          <wp:inline>
            <wp:extent cx="5334000" cy="556114"/>
            <wp:effectExtent b="0" l="0" r="0" t="0"/>
            <wp:docPr descr="im9" title="" id="55" name="Picture"/>
            <a:graphic>
              <a:graphicData uri="http://schemas.openxmlformats.org/drawingml/2006/picture">
                <pic:pic>
                  <pic:nvPicPr>
                    <pic:cNvPr descr="image/im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Рис.6. hello world!.</w:t>
      </w:r>
    </w:p>
    <w:p>
      <w:pPr>
        <w:numPr>
          <w:ilvl w:val="0"/>
          <w:numId w:val="1001"/>
        </w:numPr>
        <w:pStyle w:val="Compact"/>
      </w:pPr>
      <w:r>
        <w:t xml:space="preserve">Создал программу, которая выводит мои фамилию и имя, оттранслировал полученный текст программы lab5.asm в объектный файл, выполнил компоновку объектного файла и запустид получившийся исполняемый файл.</w:t>
      </w:r>
      <w:r>
        <w:t xml:space="preserve"> </w:t>
      </w:r>
      <w:bookmarkStart w:id="61" w:name="fig:001"/>
      <w:r>
        <w:drawing>
          <wp:inline>
            <wp:extent cx="5334000" cy="1180414"/>
            <wp:effectExtent b="0" l="0" r="0" t="0"/>
            <wp:docPr descr="im10" title="" id="59" name="Picture"/>
            <a:graphic>
              <a:graphicData uri="http://schemas.openxmlformats.org/drawingml/2006/picture">
                <pic:pic>
                  <pic:nvPicPr>
                    <pic:cNvPr descr="image/im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Рис.7. Программа lab5.asm.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получил навыки работы с языком ассемблера 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Городянский Фёдор Николаевич</dc:creator>
  <dc:language>ru-RU</dc:language>
  <cp:keywords/>
  <dcterms:created xsi:type="dcterms:W3CDTF">2022-11-05T16:05:45Z</dcterms:created>
  <dcterms:modified xsi:type="dcterms:W3CDTF">2022-11-05T16:05:45Z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