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X6c99cabcb0a5c906e39b0b857ccc238c1ab067b"/>
    <w:p>
      <w:pPr>
        <w:pStyle w:val="Heading2"/>
      </w:pP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118585" cy="5130265"/>
            <wp:effectExtent b="0" l="0" r="0" t="0"/>
            <wp:docPr descr="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304298"/>
            <wp:effectExtent b="0" l="0" r="0" t="0"/>
            <wp:docPr descr="Отчёт по модели работы вычислительного цент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CaptionedFigure"/>
      </w:pPr>
      <w:r>
        <w:drawing>
          <wp:inline>
            <wp:extent cx="3733800" cy="1612070"/>
            <wp:effectExtent b="0" l="0" r="0" t="0"/>
            <wp:docPr descr="Отчёт по модели работы вычислительного цент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31"/>
    <w:bookmarkStart w:id="41" w:name="модель-работы-аэропорта"/>
    <w:p>
      <w:pPr>
        <w:pStyle w:val="Heading2"/>
      </w:pP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4364971"/>
            <wp:effectExtent b="0" l="0" r="0" t="0"/>
            <wp:docPr descr="Модель работы аэропор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[-@fig:005]</w:t>
      </w:r>
      <w:r>
        <w:t xml:space="preserve">,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4800600" cy="5374347"/>
            <wp:effectExtent b="0" l="0" r="0" t="0"/>
            <wp:docPr descr="Отчёт по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7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CaptionedFigure"/>
      </w:pPr>
      <w:r>
        <w:drawing>
          <wp:inline>
            <wp:extent cx="4800600" cy="1632480"/>
            <wp:effectExtent b="0" l="0" r="0" t="0"/>
            <wp:docPr descr="Отчёт по модели работы аэропор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1"/>
    <w:bookmarkStart w:id="66" w:name="моделирование-работы-морского-порта"/>
    <w:p>
      <w:pPr>
        <w:pStyle w:val="Heading2"/>
      </w:pP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2993456" cy="2752825"/>
            <wp:effectExtent b="0" l="0" r="0" t="0"/>
            <wp:docPr descr="Модель работы морского пор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4800600" cy="3976868"/>
            <wp:effectExtent b="0" l="0" r="0" t="0"/>
            <wp:docPr descr="Отчет по модели работы морского пор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</w:t>
      </w:r>
      <w:r>
        <w:t xml:space="preserve"> </w:t>
      </w:r>
      <w:r>
        <w:t xml:space="preserve">[-@fig:009]</w:t>
      </w:r>
      <w:r>
        <w:t xml:space="preserve">), получаем оптимальный результат, что видно на отчете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2839452" cy="2714324"/>
            <wp:effectExtent b="0" l="0" r="0" t="0"/>
            <wp:docPr descr="Модель работы морского порта с оптимальным количеством причалов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3871451"/>
            <wp:effectExtent b="0" l="0" r="0" t="0"/>
            <wp:docPr descr="Отчет по модели работы морского порта с оптимальным количеством причал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2964581" cy="2906829"/>
            <wp:effectExtent b="0" l="0" r="0" t="0"/>
            <wp:docPr descr="Модель работы морского пор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4800600" cy="4072812"/>
            <wp:effectExtent b="0" l="0" r="0" t="0"/>
            <wp:docPr descr="Отчет по модели работы морского порт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</w:t>
      </w:r>
      <w:r>
        <w:t xml:space="preserve"> </w:t>
      </w:r>
      <w:r>
        <w:t xml:space="preserve">[-@fig:013]</w:t>
      </w:r>
      <w:r>
        <w:t xml:space="preserve">), получаем оптимальный результат, что видно из отчета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118585" cy="2887578"/>
            <wp:effectExtent b="0" l="0" r="0" t="0"/>
            <wp:docPr descr="Модель работы морского порта с оптимальным количеством причалов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4274506"/>
            <wp:effectExtent b="0" l="0" r="0" t="0"/>
            <wp:docPr descr="Отчет по модели работы морского порта с оптимальным количеством причалов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 с оптимальным количеством причалов</w:t>
      </w:r>
    </w:p>
    <w:bookmarkEnd w:id="66"/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морского порта.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Городянский Фёдор Николаевич</dc:creator>
  <dc:language>ru-RU</dc:language>
  <cp:keywords/>
  <dcterms:created xsi:type="dcterms:W3CDTF">2025-05-31T10:24:40Z</dcterms:created>
  <dcterms:modified xsi:type="dcterms:W3CDTF">2025-05-31T10:24:40Z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Задания для самостоятельной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