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5232B7CB" w:rsid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876607">
        <w:rPr>
          <w:rFonts w:eastAsia="Times New Roman"/>
        </w:rPr>
        <w:t>Jan 2021</w:t>
      </w:r>
      <w:r>
        <w:rPr>
          <w:rFonts w:eastAsia="Times New Roman"/>
        </w:rPr>
        <w:t>)</w:t>
      </w:r>
    </w:p>
    <w:p w14:paraId="7EC1B531" w14:textId="68511FD2" w:rsidR="00F01816" w:rsidRDefault="00F01816" w:rsidP="00F01816"/>
    <w:p w14:paraId="0B3EA16B" w14:textId="54FB8BA8" w:rsidR="00F01816" w:rsidRDefault="00F01816" w:rsidP="00F01816">
      <w:r>
        <w:t xml:space="preserve">Location:  git clone </w:t>
      </w:r>
      <w:r w:rsidRPr="00F01816">
        <w:t>https://github.com/aws-samples/terraform-eks-workshop.git</w:t>
      </w:r>
    </w:p>
    <w:p w14:paraId="73FB385E" w14:textId="0FDA112C" w:rsidR="00F01816" w:rsidRDefault="00F01816" w:rsidP="00F01816">
      <w:hyperlink r:id="rId6" w:history="1">
        <w:r w:rsidRPr="000057F7">
          <w:rPr>
            <w:rStyle w:val="Hyperlink"/>
          </w:rPr>
          <w:t>https://github.com/aws-samples/terraform-eks-workshop</w:t>
        </w:r>
      </w:hyperlink>
    </w:p>
    <w:p w14:paraId="64777DB5" w14:textId="77777777" w:rsidR="00F01816" w:rsidRPr="00F01816" w:rsidRDefault="00F01816" w:rsidP="00F01816"/>
    <w:p w14:paraId="377D30FA" w14:textId="43285EA3"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Tech Content 2.0 review process for workshops, </w:t>
      </w:r>
      <w:r w:rsidR="00383E67">
        <w:t xml:space="preserve">and aims to help get your </w:t>
      </w:r>
      <w:r w:rsidR="00F65A35">
        <w:t xml:space="preserve">workshop </w:t>
      </w:r>
      <w:r w:rsidR="00383E67">
        <w:t>published more quickly. This 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7"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8"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9"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10"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1"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2"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7BAE5202" w:rsidR="000D6705" w:rsidRDefault="000D6705" w:rsidP="009E73A9">
      <w:pPr>
        <w:pStyle w:val="ListParagraph"/>
      </w:pPr>
      <w:r>
        <w:t xml:space="preserve">Once the review is completed, attach a copy of this document to the </w:t>
      </w:r>
      <w:hyperlink r:id="rId13"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4"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D207893" w:rsidR="00F65A35" w:rsidRDefault="00F65A35" w:rsidP="00D42FF3">
      <w:r>
        <w:t xml:space="preserve">In 2021 we will be launching a </w:t>
      </w:r>
      <w:r w:rsidRPr="000D6705">
        <w:rPr>
          <w:i/>
          <w:iCs/>
        </w:rPr>
        <w:t>Workshop Guardian</w:t>
      </w:r>
      <w:r>
        <w:t xml:space="preserve"> program,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5"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6" w:history="1">
        <w:r w:rsidRPr="00383E67">
          <w:rPr>
            <w:rStyle w:val="Hyperlink"/>
          </w:rPr>
          <w:t>SI</w:t>
        </w:r>
        <w:r w:rsidRPr="00383E67">
          <w:rPr>
            <w:rStyle w:val="Hyperlink"/>
          </w:rPr>
          <w:t>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48354F54" w14:textId="2E86AA45" w:rsidR="00F01816" w:rsidRDefault="0074575D" w:rsidP="00D42FF3">
      <w:pPr>
        <w:rPr>
          <w:i/>
          <w:iCs/>
          <w:color w:val="0000FF"/>
          <w:u w:val="single"/>
        </w:rPr>
      </w:pPr>
      <w:r w:rsidRPr="0074575D">
        <w:t xml:space="preserve">Author: </w:t>
      </w:r>
      <w:hyperlink r:id="rId17" w:history="1">
        <w:r w:rsidR="00F01816" w:rsidRPr="000057F7">
          <w:rPr>
            <w:rStyle w:val="Hyperlink"/>
            <w:i/>
            <w:iCs/>
          </w:rPr>
          <w:t>awsandy@amazon.com</w:t>
        </w:r>
      </w:hyperlink>
    </w:p>
    <w:p w14:paraId="2BC30DEC" w14:textId="206F33DF" w:rsidR="00F01816" w:rsidRDefault="00F01816" w:rsidP="00F01816">
      <w:pPr>
        <w:rPr>
          <w:i/>
          <w:iCs/>
          <w:color w:val="0000FF"/>
          <w:u w:val="single"/>
        </w:rPr>
      </w:pPr>
      <w:proofErr w:type="gramStart"/>
      <w:r>
        <w:t xml:space="preserve">Reviewer </w:t>
      </w:r>
      <w:r w:rsidRPr="0074575D">
        <w:t>:</w:t>
      </w:r>
      <w:proofErr w:type="gramEnd"/>
      <w:r w:rsidRPr="0074575D">
        <w:t xml:space="preserve"> </w:t>
      </w:r>
      <w:hyperlink r:id="rId18" w:history="1">
        <w:r w:rsidRPr="000057F7">
          <w:rPr>
            <w:rStyle w:val="Hyperlink"/>
            <w:i/>
            <w:iCs/>
          </w:rPr>
          <w:t>smfaro</w:t>
        </w:r>
        <w:r w:rsidRPr="000057F7">
          <w:rPr>
            <w:rStyle w:val="Hyperlink"/>
            <w:i/>
            <w:iCs/>
          </w:rPr>
          <w:t>@amazon.com</w:t>
        </w:r>
      </w:hyperlink>
    </w:p>
    <w:p w14:paraId="6525AFC0" w14:textId="71D44C5D" w:rsidR="00F01816" w:rsidRDefault="00F01816" w:rsidP="00F01816">
      <w:pPr>
        <w:rPr>
          <w:i/>
          <w:iCs/>
          <w:color w:val="0000FF"/>
          <w:u w:val="single"/>
        </w:rPr>
      </w:pPr>
    </w:p>
    <w:p w14:paraId="78827009" w14:textId="3F110AF9" w:rsidR="00F01816" w:rsidRDefault="00F01816" w:rsidP="00F01816">
      <w:pPr>
        <w:rPr>
          <w:i/>
          <w:iCs/>
          <w:color w:val="0000FF"/>
          <w:u w:val="single"/>
        </w:rPr>
      </w:pPr>
    </w:p>
    <w:p w14:paraId="0BDEB61F" w14:textId="79FD778F" w:rsidR="00F01816" w:rsidRDefault="00F01816" w:rsidP="00F01816">
      <w:pPr>
        <w:rPr>
          <w:i/>
          <w:iCs/>
          <w:color w:val="0000FF"/>
          <w:u w:val="single"/>
        </w:rPr>
      </w:pPr>
    </w:p>
    <w:p w14:paraId="0BE0A0EA" w14:textId="77777777" w:rsidR="00F01816" w:rsidRDefault="00F01816" w:rsidP="00F01816">
      <w:pPr>
        <w:rPr>
          <w:i/>
          <w:iCs/>
          <w:color w:val="0000FF"/>
          <w:u w:val="single"/>
        </w:rPr>
      </w:pPr>
    </w:p>
    <w:p w14:paraId="7F3EEACF" w14:textId="77777777" w:rsidR="00F01816" w:rsidRDefault="00F01816" w:rsidP="00D42FF3">
      <w:pPr>
        <w:rPr>
          <w:i/>
          <w:iCs/>
          <w:color w:val="0000FF"/>
          <w:u w:val="single"/>
        </w:rPr>
      </w:pPr>
    </w:p>
    <w:p w14:paraId="7AB2B06D" w14:textId="508CB8F6" w:rsidR="0074575D" w:rsidRPr="009E73A9" w:rsidRDefault="0074575D" w:rsidP="00D42FF3">
      <w:pPr>
        <w:rPr>
          <w:i/>
          <w:iCs/>
        </w:rPr>
      </w:pPr>
      <w:r w:rsidRPr="0074575D">
        <w:t xml:space="preserve">Date: </w:t>
      </w:r>
      <w:r w:rsidR="00F01816">
        <w:rPr>
          <w:i/>
          <w:iCs/>
        </w:rPr>
        <w:t>21</w:t>
      </w:r>
      <w:r w:rsidRPr="0074575D">
        <w:rPr>
          <w:i/>
          <w:iCs/>
        </w:rPr>
        <w:t xml:space="preserve"> Jan 20</w:t>
      </w:r>
      <w:r w:rsidR="005A76EF">
        <w:rPr>
          <w:i/>
          <w:iCs/>
        </w:rPr>
        <w:t>21</w:t>
      </w:r>
    </w:p>
    <w:p w14:paraId="7BECCA9E" w14:textId="77777777" w:rsidR="009A73A7" w:rsidRDefault="009A73A7" w:rsidP="00D42FF3">
      <w:pPr>
        <w:pStyle w:val="Heading3"/>
        <w:rPr>
          <w:rFonts w:eastAsia="Times New Roman"/>
        </w:rPr>
      </w:pP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184C3EA3" w:rsidR="00D32AC4" w:rsidRDefault="005A76EF" w:rsidP="00D42FF3">
            <w:r>
              <w:t xml:space="preserve">Yes </w:t>
            </w:r>
          </w:p>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538DCAD0" w:rsidR="00D32AC4" w:rsidRDefault="00F01816" w:rsidP="00D42FF3">
            <w:r>
              <w:t>Yes (intro table)</w:t>
            </w:r>
          </w:p>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03263481" w:rsidR="00D32AC4" w:rsidRDefault="00F01816" w:rsidP="00D42FF3">
            <w:proofErr w:type="gramStart"/>
            <w:r>
              <w:t>Yes</w:t>
            </w:r>
            <w:proofErr w:type="gramEnd"/>
            <w:r>
              <w:t xml:space="preserve"> </w:t>
            </w:r>
            <w:r>
              <w:t>in intro</w:t>
            </w:r>
          </w:p>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1B3B2910" w:rsidR="00D32AC4" w:rsidRDefault="00F01816" w:rsidP="00D42FF3">
            <w:proofErr w:type="gramStart"/>
            <w:r>
              <w:t>Yes</w:t>
            </w:r>
            <w:proofErr w:type="gramEnd"/>
            <w:r>
              <w:t xml:space="preserve"> </w:t>
            </w:r>
            <w:r>
              <w:t>in intro</w:t>
            </w:r>
          </w:p>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1EA59EC9" w:rsidR="00D32AC4" w:rsidRDefault="00F01816" w:rsidP="00D42FF3">
            <w:proofErr w:type="gramStart"/>
            <w:r>
              <w:t>Yes</w:t>
            </w:r>
            <w:proofErr w:type="gramEnd"/>
            <w:r>
              <w:t xml:space="preserve"> in intro</w:t>
            </w:r>
          </w:p>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2BEF87AA" w:rsidR="00D32AC4" w:rsidRDefault="00F01816" w:rsidP="00D42FF3">
            <w:r>
              <w:t>Yes (intro table)</w:t>
            </w:r>
          </w:p>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lastRenderedPageBreak/>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147378C4" w:rsidR="00383E67" w:rsidRPr="00296E20" w:rsidRDefault="00383E67" w:rsidP="00296E20">
            <w:r w:rsidRPr="00296E20">
              <w:t>Does the workshop provide the option to use a</w:t>
            </w:r>
            <w:r w:rsidR="00296E20">
              <w:t xml:space="preserve"> customer’s </w:t>
            </w:r>
            <w:r w:rsidRPr="00296E20">
              <w:t>own AWS account and/or Event Engine?</w:t>
            </w:r>
          </w:p>
        </w:tc>
        <w:tc>
          <w:tcPr>
            <w:tcW w:w="5387" w:type="dxa"/>
          </w:tcPr>
          <w:p w14:paraId="53A4D337" w14:textId="4BFF9038" w:rsidR="00383E67" w:rsidRDefault="005A76EF" w:rsidP="00D42FF3">
            <w:r>
              <w:t>Yes</w:t>
            </w:r>
          </w:p>
        </w:tc>
      </w:tr>
      <w:tr w:rsidR="00296E20" w14:paraId="27160D0E" w14:textId="77777777" w:rsidTr="00C616B0">
        <w:tc>
          <w:tcPr>
            <w:tcW w:w="8642" w:type="dxa"/>
          </w:tcPr>
          <w:p w14:paraId="21F7139F" w14:textId="59F017B2" w:rsidR="00296E20" w:rsidRPr="00296E20" w:rsidRDefault="00296E20" w:rsidP="00C616B0">
            <w:pPr>
              <w:pStyle w:val="ListParagraph"/>
              <w:numPr>
                <w:ilvl w:val="0"/>
                <w:numId w:val="9"/>
              </w:numPr>
            </w:pPr>
            <w:r w:rsidRPr="00296E20">
              <w:t xml:space="preserve">If the workshop </w:t>
            </w:r>
            <w:r>
              <w:t xml:space="preserve">supports using a customer’s own account, it </w:t>
            </w:r>
            <w:r w:rsidRPr="00296E20">
              <w:t xml:space="preserve">should to </w:t>
            </w:r>
            <w:r w:rsidR="00FC3B5D">
              <w:t xml:space="preserve">describe how to create pre-requisite infrastructure </w:t>
            </w:r>
            <w:r w:rsidRPr="00296E20">
              <w:t xml:space="preserve">by providing a CloudFormation template </w:t>
            </w:r>
            <w:r w:rsidR="00FC3B5D">
              <w:t xml:space="preserve">(or CDK, SAM template, etc) with </w:t>
            </w:r>
            <w:r w:rsidRPr="00296E20">
              <w:t>instructions on how to deploy it.</w:t>
            </w:r>
          </w:p>
        </w:tc>
        <w:tc>
          <w:tcPr>
            <w:tcW w:w="5387" w:type="dxa"/>
          </w:tcPr>
          <w:p w14:paraId="1EB88013" w14:textId="747B8C57" w:rsidR="00296E20" w:rsidRDefault="005A76EF" w:rsidP="00D42FF3">
            <w:proofErr w:type="gramStart"/>
            <w:r>
              <w:t>Yes</w:t>
            </w:r>
            <w:proofErr w:type="gramEnd"/>
            <w:r w:rsidR="004D5E0E">
              <w:t xml:space="preserve"> a Cloud9 Instance</w:t>
            </w:r>
          </w:p>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3C107F48" w:rsidR="00296E20" w:rsidRPr="00296E20" w:rsidRDefault="00296E20" w:rsidP="00C616B0">
            <w:pPr>
              <w:pStyle w:val="ListParagraph"/>
              <w:numPr>
                <w:ilvl w:val="0"/>
                <w:numId w:val="9"/>
              </w:numPr>
            </w:pPr>
            <w:r w:rsidRPr="00296E20">
              <w:t>If the workshop integrates with Event Engine, it should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F50533F" w:rsidR="00296E20" w:rsidRDefault="005A76EF" w:rsidP="00D42FF3">
            <w:proofErr w:type="gramStart"/>
            <w:r>
              <w:t>Yes</w:t>
            </w:r>
            <w:proofErr w:type="gramEnd"/>
            <w:r w:rsidR="004D5E0E">
              <w:t xml:space="preserve"> in setup section</w:t>
            </w:r>
          </w:p>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CBF3095" w:rsidR="00383E67" w:rsidRDefault="004D5E0E" w:rsidP="00D42FF3">
            <w:r>
              <w:t>N/A</w:t>
            </w:r>
          </w:p>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07A6220D" w:rsidR="00296E20" w:rsidRDefault="005A76EF" w:rsidP="00296E20">
            <w:r>
              <w:t>Yes</w:t>
            </w:r>
            <w:r w:rsidR="004D5E0E">
              <w:t xml:space="preserve"> – a script is provided to install pre-</w:t>
            </w:r>
            <w:proofErr w:type="spellStart"/>
            <w:r w:rsidR="004D5E0E">
              <w:t>reqs</w:t>
            </w:r>
            <w:proofErr w:type="spellEnd"/>
            <w:r w:rsidR="004D5E0E">
              <w:t>.</w:t>
            </w:r>
          </w:p>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22635EE6" w:rsidR="00383E67" w:rsidRDefault="004D5E0E" w:rsidP="00D42FF3">
            <w:proofErr w:type="gramStart"/>
            <w:r>
              <w:t>Yes</w:t>
            </w:r>
            <w:proofErr w:type="gramEnd"/>
            <w:r>
              <w:t xml:space="preserve"> in intro section</w:t>
            </w:r>
          </w:p>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4C0AC0C4" w:rsidR="00296E20" w:rsidRDefault="005A76EF" w:rsidP="00A43A7B">
            <w:r>
              <w:t>Yes</w:t>
            </w:r>
          </w:p>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88E97C5" w:rsidR="00296E20" w:rsidRDefault="005A76EF" w:rsidP="00A43A7B">
            <w:r>
              <w:t>Yes</w:t>
            </w:r>
            <w:r w:rsidR="004D5E0E">
              <w:t>, A Terraform script is provided</w:t>
            </w:r>
          </w:p>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07E98EDD" w:rsidR="00296E20" w:rsidRDefault="005A76EF" w:rsidP="00A43A7B">
            <w:r>
              <w:t>Yes</w:t>
            </w:r>
          </w:p>
        </w:tc>
      </w:tr>
      <w:tr w:rsidR="00296E20" w14:paraId="0686151B" w14:textId="77777777" w:rsidTr="00C616B0">
        <w:tc>
          <w:tcPr>
            <w:tcW w:w="8642" w:type="dxa"/>
          </w:tcPr>
          <w:p w14:paraId="0A3705EE" w14:textId="77777777" w:rsidR="00296E20" w:rsidRPr="0074575D" w:rsidRDefault="00296E20" w:rsidP="00FC3B5D">
            <w:r w:rsidRPr="0074575D">
              <w:t>Are the steps specific to the user? What if more than one person is sharing an AWS account? Generalisations like “terminate all EC2 instances” could have unintended consequences.</w:t>
            </w:r>
          </w:p>
        </w:tc>
        <w:tc>
          <w:tcPr>
            <w:tcW w:w="5387" w:type="dxa"/>
          </w:tcPr>
          <w:p w14:paraId="7BEB220C" w14:textId="0617558A" w:rsidR="00296E20" w:rsidRDefault="005A76EF" w:rsidP="00A43A7B">
            <w:r>
              <w:t>Yes</w:t>
            </w:r>
          </w:p>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43E1809" w:rsidR="00296E20" w:rsidRDefault="005A76EF" w:rsidP="00A43A7B">
            <w:r>
              <w:t>N/A</w:t>
            </w:r>
          </w:p>
        </w:tc>
      </w:tr>
      <w:tr w:rsidR="00296E20" w14:paraId="21FB6E22" w14:textId="77777777" w:rsidTr="00C616B0">
        <w:tc>
          <w:tcPr>
            <w:tcW w:w="8642" w:type="dxa"/>
          </w:tcPr>
          <w:p w14:paraId="059255B2" w14:textId="77777777" w:rsidR="00296E20" w:rsidRPr="0074575D" w:rsidRDefault="00296E20" w:rsidP="00FC3B5D">
            <w:r w:rsidRPr="0074575D">
              <w:lastRenderedPageBreak/>
              <w:t>If resources are being retained, is there an explicit comment about costs those resources may incur?</w:t>
            </w:r>
          </w:p>
        </w:tc>
        <w:tc>
          <w:tcPr>
            <w:tcW w:w="5387" w:type="dxa"/>
          </w:tcPr>
          <w:p w14:paraId="59EE31DA" w14:textId="11132E07" w:rsidR="00296E20" w:rsidRDefault="005A76EF" w:rsidP="00A43A7B">
            <w:r>
              <w:t>No</w:t>
            </w:r>
          </w:p>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77777777" w:rsidR="00296E20" w:rsidRPr="0074575D" w:rsidRDefault="00296E20" w:rsidP="00FC3B5D">
            <w:r w:rsidRPr="0074575D">
              <w:t xml:space="preserve">If the 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t>Often a stack provides a workshop’s starting state, and other resources are then created via the console.</w:t>
            </w:r>
          </w:p>
        </w:tc>
        <w:tc>
          <w:tcPr>
            <w:tcW w:w="5387" w:type="dxa"/>
          </w:tcPr>
          <w:p w14:paraId="4FBF627E" w14:textId="313FF6F7" w:rsidR="00296E20" w:rsidRDefault="005A76EF" w:rsidP="00A43A7B">
            <w:r>
              <w:t>Yes</w:t>
            </w:r>
          </w:p>
        </w:tc>
      </w:tr>
      <w:tr w:rsidR="00296E20" w14:paraId="2D2A4983" w14:textId="77777777" w:rsidTr="00C616B0">
        <w:tc>
          <w:tcPr>
            <w:tcW w:w="8642" w:type="dxa"/>
          </w:tcPr>
          <w:p w14:paraId="345E3EF0" w14:textId="77777777" w:rsidR="00296E20" w:rsidRPr="0074575D" w:rsidRDefault="00296E20" w:rsidP="00FC3B5D">
            <w:r w:rsidRPr="0074575D">
              <w:t xml:space="preserve">Does the workshop </w:t>
            </w:r>
            <w:r w:rsidRPr="00296E20">
              <w:t>reference</w:t>
            </w:r>
            <w:r w:rsidRPr="0074575D">
              <w:t xml:space="preserve"> 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402DA785" w:rsidR="00296E20" w:rsidRDefault="004D5E0E" w:rsidP="00A43A7B">
            <w:r>
              <w:t>Yes</w:t>
            </w:r>
          </w:p>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36572742" w:rsidR="00383E67" w:rsidRDefault="005A76EF" w:rsidP="00D42FF3">
            <w:r>
              <w:t>Yes</w:t>
            </w:r>
          </w:p>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5620F519" w:rsidR="00383E67" w:rsidRDefault="005A76EF" w:rsidP="00D42FF3">
            <w:r>
              <w:t>Yes</w:t>
            </w:r>
          </w:p>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226DE207" w:rsidR="00383E67" w:rsidRPr="00296E20" w:rsidRDefault="00296E20" w:rsidP="00296E20">
            <w:r w:rsidRPr="0074575D">
              <w:t>For any resources that are not deployed in a redundant, scalable, cost-efficient manner: Is there a disclaimer that this choice is deliberate?</w:t>
            </w:r>
          </w:p>
        </w:tc>
        <w:tc>
          <w:tcPr>
            <w:tcW w:w="5387" w:type="dxa"/>
          </w:tcPr>
          <w:p w14:paraId="47F59CFB" w14:textId="2DF69533" w:rsidR="00383E67" w:rsidRDefault="005A76EF" w:rsidP="00D42FF3">
            <w:r>
              <w:t>Yes</w:t>
            </w:r>
            <w:r w:rsidR="003C4344">
              <w:t xml:space="preserve"> (for </w:t>
            </w:r>
            <w:proofErr w:type="spellStart"/>
            <w:proofErr w:type="gramStart"/>
            <w:r w:rsidR="003C4344">
              <w:t>CodeBuild</w:t>
            </w:r>
            <w:proofErr w:type="spellEnd"/>
            <w:r w:rsidR="003C4344">
              <w:t xml:space="preserve"> ,</w:t>
            </w:r>
            <w:proofErr w:type="gramEnd"/>
            <w:r w:rsidR="003C4344">
              <w:t xml:space="preserve"> CI/CD &amp; default VPC’s)</w:t>
            </w:r>
          </w:p>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5AE69C9A" w:rsidR="00FC3B5D" w:rsidRPr="00296E20" w:rsidRDefault="00FC3B5D" w:rsidP="00A43A7B">
            <w:r>
              <w:t>I</w:t>
            </w:r>
            <w:r w:rsidRPr="0074575D">
              <w:t xml:space="preserve">mages and other single files (CloudFormation templates, individual code files, etc) </w:t>
            </w:r>
            <w:r>
              <w:t xml:space="preserve">should be </w:t>
            </w:r>
            <w:r w:rsidRPr="0074575D">
              <w:t xml:space="preserve">contained within the workshop structure, </w:t>
            </w:r>
            <w:r>
              <w:t xml:space="preserve">within the specific chapter or </w:t>
            </w:r>
            <w:r w:rsidRPr="0074575D">
              <w:t xml:space="preserve">under the /static folder. For example, an image should use a format </w:t>
            </w:r>
            <w:proofErr w:type="gramStart"/>
            <w:r w:rsidRPr="0074575D">
              <w:t>like</w:t>
            </w:r>
            <w:r w:rsidR="004F67DF">
              <w:t xml:space="preserve"> </w:t>
            </w:r>
            <w:r w:rsidRPr="00FC3B5D">
              <w:rPr>
                <w:rFonts w:ascii="Menlo" w:hAnsi="Menlo" w:cs="Menlo"/>
                <w:sz w:val="16"/>
                <w:szCs w:val="16"/>
              </w:rPr>
              <w:t>!</w:t>
            </w:r>
            <w:proofErr w:type="gramEnd"/>
            <w:r w:rsidRPr="00FC3B5D">
              <w:rPr>
                <w:rFonts w:ascii="Menlo" w:hAnsi="Menlo" w:cs="Menlo"/>
                <w:sz w:val="16"/>
                <w:szCs w:val="16"/>
              </w:rPr>
              <w:t>[](../static/image.png)</w:t>
            </w:r>
            <w:r w:rsidR="004F67DF">
              <w:t xml:space="preserve"> a</w:t>
            </w:r>
            <w:r w:rsidRPr="0074575D">
              <w:t>nd not</w:t>
            </w:r>
            <w:r w:rsidR="004F67DF">
              <w:t xml:space="preserve"> </w:t>
            </w:r>
            <w:r w:rsidRPr="00FC3B5D">
              <w:rPr>
                <w:rFonts w:ascii="Menlo" w:hAnsi="Menlo" w:cs="Menlo"/>
                <w:sz w:val="16"/>
                <w:szCs w:val="16"/>
              </w:rPr>
              <w:t>![](</w:t>
            </w:r>
            <w:hyperlink r:id="rId19" w:history="1">
              <w:r w:rsidRPr="00FC3B5D">
                <w:rPr>
                  <w:rFonts w:ascii="Menlo" w:hAnsi="Menlo" w:cs="Menlo"/>
                  <w:sz w:val="16"/>
                  <w:szCs w:val="16"/>
                </w:rPr>
                <w:t>https://googleimagesearch.com/?term=penguin</w:t>
              </w:r>
            </w:hyperlink>
            <w:r w:rsidRPr="00FC3B5D">
              <w:rPr>
                <w:rFonts w:ascii="Menlo" w:hAnsi="Menlo" w:cs="Menlo"/>
                <w:sz w:val="16"/>
                <w:szCs w:val="16"/>
              </w:rPr>
              <w:t>)</w:t>
            </w:r>
          </w:p>
        </w:tc>
        <w:tc>
          <w:tcPr>
            <w:tcW w:w="5387" w:type="dxa"/>
          </w:tcPr>
          <w:p w14:paraId="041BFA9D" w14:textId="0A08DB7A" w:rsidR="00FC3B5D" w:rsidRDefault="005A76EF" w:rsidP="00A43A7B">
            <w:r>
              <w:t>Yes</w:t>
            </w:r>
          </w:p>
        </w:tc>
      </w:tr>
      <w:tr w:rsidR="00FC3B5D" w14:paraId="7A3DB29E" w14:textId="77777777" w:rsidTr="00C616B0">
        <w:tc>
          <w:tcPr>
            <w:tcW w:w="8642" w:type="dxa"/>
          </w:tcPr>
          <w:p w14:paraId="066D4212" w14:textId="77777777" w:rsidR="00FC3B5D" w:rsidRPr="0074575D" w:rsidRDefault="00FC3B5D" w:rsidP="00FC3B5D">
            <w:r w:rsidRPr="0074575D">
              <w:lastRenderedPageBreak/>
              <w:t xml:space="preserve">Does the workshop reference any larger bundles of AWS-owned content (for example Lambda source code, sample data sets, etc)? </w:t>
            </w:r>
          </w:p>
          <w:p w14:paraId="288C5899" w14:textId="77777777" w:rsidR="00FC3B5D" w:rsidRPr="0074575D" w:rsidRDefault="00FC3B5D" w:rsidP="00C616B0">
            <w:pPr>
              <w:pStyle w:val="ListParagraph"/>
              <w:numPr>
                <w:ilvl w:val="0"/>
                <w:numId w:val="1"/>
              </w:numPr>
            </w:pPr>
            <w:r w:rsidRPr="0074575D">
              <w:t xml:space="preserve">These can be hosted in an Event Engine S3 bucket, or on an AWS-owned </w:t>
            </w:r>
            <w:proofErr w:type="spellStart"/>
            <w:r w:rsidRPr="0074575D">
              <w:t>Github</w:t>
            </w:r>
            <w:proofErr w:type="spellEnd"/>
            <w:r w:rsidRPr="0074575D">
              <w:t xml:space="preserve"> Organization (AWS-Samples etc, see Open Source below).</w:t>
            </w:r>
          </w:p>
          <w:p w14:paraId="421DD05A" w14:textId="2730BE0D" w:rsidR="00FC3B5D" w:rsidRPr="00296E20" w:rsidRDefault="00FC3B5D" w:rsidP="00C616B0">
            <w:pPr>
              <w:pStyle w:val="ListParagraph"/>
              <w:numPr>
                <w:ilvl w:val="0"/>
                <w:numId w:val="1"/>
              </w:numPr>
            </w:pPr>
            <w:r w:rsidRPr="0074575D">
              <w:t xml:space="preserve">They must not be hosted in an individually-owned AWS account or an </w:t>
            </w:r>
            <w:proofErr w:type="spellStart"/>
            <w:r w:rsidRPr="0074575D">
              <w:t>indivdual’s</w:t>
            </w:r>
            <w:proofErr w:type="spellEnd"/>
            <w:r w:rsidRPr="0074575D">
              <w:t xml:space="preserve"> </w:t>
            </w:r>
            <w:proofErr w:type="spellStart"/>
            <w:r w:rsidRPr="0074575D">
              <w:t>Github</w:t>
            </w:r>
            <w:proofErr w:type="spellEnd"/>
            <w:r w:rsidRPr="0074575D">
              <w:t xml:space="preserve"> account.</w:t>
            </w:r>
          </w:p>
        </w:tc>
        <w:tc>
          <w:tcPr>
            <w:tcW w:w="5387" w:type="dxa"/>
          </w:tcPr>
          <w:p w14:paraId="4C2261BC" w14:textId="77777777" w:rsidR="00FC3B5D" w:rsidRDefault="005A76EF" w:rsidP="00A43A7B">
            <w:r>
              <w:t>Yes</w:t>
            </w:r>
          </w:p>
          <w:p w14:paraId="0CCEF29A" w14:textId="64CEA498" w:rsidR="005A76EF" w:rsidRDefault="005A76EF" w:rsidP="00A43A7B">
            <w:proofErr w:type="spellStart"/>
            <w:r>
              <w:t>aws</w:t>
            </w:r>
            <w:proofErr w:type="spellEnd"/>
            <w:r>
              <w:t>-samples/terraform-</w:t>
            </w:r>
            <w:proofErr w:type="spellStart"/>
            <w:r>
              <w:t>eks</w:t>
            </w:r>
            <w:proofErr w:type="spellEnd"/>
            <w:r>
              <w:t>-code</w:t>
            </w:r>
          </w:p>
        </w:tc>
      </w:tr>
      <w:tr w:rsidR="00FC3B5D" w14:paraId="6CCCD5B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FA4BD7" w14:textId="40F54A28" w:rsidR="00FC3B5D" w:rsidRPr="00296E20" w:rsidRDefault="00FC3B5D" w:rsidP="00A43A7B">
            <w:r w:rsidRPr="0074575D">
              <w:t xml:space="preserve">Does the workshop link to </w:t>
            </w:r>
            <w:proofErr w:type="spellStart"/>
            <w:r w:rsidRPr="0074575D">
              <w:t>Youtube</w:t>
            </w:r>
            <w:proofErr w:type="spellEnd"/>
            <w:r w:rsidRPr="0074575D">
              <w:t xml:space="preserve"> videos? These links </w:t>
            </w:r>
            <w:r w:rsidRPr="00FC3B5D">
              <w:rPr>
                <w:i/>
                <w:iCs/>
              </w:rPr>
              <w:t>must</w:t>
            </w:r>
            <w:r w:rsidRPr="0074575D">
              <w:t xml:space="preserve"> use the Hugo “</w:t>
            </w:r>
            <w:proofErr w:type="spellStart"/>
            <w:r w:rsidRPr="0074575D">
              <w:t>Youtube</w:t>
            </w:r>
            <w:proofErr w:type="spellEnd"/>
            <w:r w:rsidRPr="0074575D">
              <w:t xml:space="preserve">” </w:t>
            </w:r>
            <w:proofErr w:type="spellStart"/>
            <w:r w:rsidRPr="0074575D">
              <w:t>shortcode</w:t>
            </w:r>
            <w:proofErr w:type="spellEnd"/>
            <w:r w:rsidRPr="0074575D">
              <w:t xml:space="preserve"> as this allows us to enforce privacy-enhanced mode when creating the links.</w:t>
            </w:r>
          </w:p>
        </w:tc>
        <w:tc>
          <w:tcPr>
            <w:tcW w:w="5387" w:type="dxa"/>
          </w:tcPr>
          <w:p w14:paraId="3C3C3512" w14:textId="3C0961FC" w:rsidR="00FC3B5D" w:rsidRDefault="005A76EF" w:rsidP="00A43A7B">
            <w:r>
              <w:t xml:space="preserve">Yes – uses </w:t>
            </w:r>
            <w:proofErr w:type="spellStart"/>
            <w:r>
              <w:t>hugo</w:t>
            </w:r>
            <w:proofErr w:type="spellEnd"/>
            <w:r>
              <w:t xml:space="preserve"> </w:t>
            </w:r>
            <w:proofErr w:type="spellStart"/>
            <w:r>
              <w:t>shortcodes</w:t>
            </w:r>
            <w:proofErr w:type="spellEnd"/>
          </w:p>
        </w:tc>
      </w:tr>
      <w:tr w:rsidR="00FC3B5D" w14:paraId="248876EB" w14:textId="77777777" w:rsidTr="00C616B0">
        <w:tc>
          <w:tcPr>
            <w:tcW w:w="8642" w:type="dxa"/>
          </w:tcPr>
          <w:p w14:paraId="6107596E" w14:textId="77777777" w:rsidR="00FC3B5D" w:rsidRPr="0074575D" w:rsidRDefault="00FC3B5D" w:rsidP="00FC3B5D">
            <w:r w:rsidRPr="0074575D">
              <w:t xml:space="preserve">Does the workshop use any third-party data sets? </w:t>
            </w:r>
          </w:p>
          <w:p w14:paraId="7E5BED27" w14:textId="6DADEB90" w:rsidR="00FC3B5D" w:rsidRPr="0074575D" w:rsidRDefault="00FC3B5D" w:rsidP="00C616B0">
            <w:pPr>
              <w:pStyle w:val="ListParagraph"/>
              <w:numPr>
                <w:ilvl w:val="0"/>
                <w:numId w:val="2"/>
              </w:numPr>
            </w:pPr>
            <w:r w:rsidRPr="0074575D">
              <w:t xml:space="preserve">The workshop can reference the location of that data set rather than including it directly. For example, open data sets held in places like </w:t>
            </w:r>
            <w:hyperlink r:id="rId20" w:history="1">
              <w:r w:rsidRPr="0074575D">
                <w:rPr>
                  <w:color w:val="0000FF"/>
                  <w:u w:val="single"/>
                </w:rPr>
                <w:t>https://registry.opendata.aws/</w:t>
              </w:r>
            </w:hyperlink>
          </w:p>
        </w:tc>
        <w:tc>
          <w:tcPr>
            <w:tcW w:w="5387" w:type="dxa"/>
          </w:tcPr>
          <w:p w14:paraId="27A5F3D8" w14:textId="4421E256" w:rsidR="00FC3B5D" w:rsidRDefault="005A76EF" w:rsidP="00A43A7B">
            <w:r>
              <w:t>No</w:t>
            </w:r>
          </w:p>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4D8E5CAE" w:rsidR="00A83E9C" w:rsidRPr="00296E20" w:rsidRDefault="00A83E9C" w:rsidP="00A43A7B">
            <w:r w:rsidRPr="0074575D">
              <w:t>If IAM Users or Roles are created, do they have unnecessarily permissive 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56BF039A" w:rsidR="004F67DF" w:rsidRDefault="005A76EF" w:rsidP="00A43A7B">
            <w:r>
              <w:t>No</w:t>
            </w:r>
          </w:p>
        </w:tc>
      </w:tr>
      <w:tr w:rsidR="004F67DF" w14:paraId="1313B4A8" w14:textId="77777777" w:rsidTr="00C616B0">
        <w:tc>
          <w:tcPr>
            <w:tcW w:w="8642" w:type="dxa"/>
          </w:tcPr>
          <w:p w14:paraId="76838673" w14:textId="51B72A3A" w:rsidR="004F67DF" w:rsidRPr="00296E20" w:rsidRDefault="00A83E9C" w:rsidP="00A83E9C">
            <w:r w:rsidRPr="0074575D">
              <w:t>Are S3 Buckets created that have public access settings enabled? Either via S3 Block Public Access being disabled, or via a permissive S3 Bucket Policy</w:t>
            </w:r>
            <w:r>
              <w:t>.</w:t>
            </w:r>
          </w:p>
        </w:tc>
        <w:tc>
          <w:tcPr>
            <w:tcW w:w="5387" w:type="dxa"/>
          </w:tcPr>
          <w:p w14:paraId="2EC9E99B" w14:textId="616362E4" w:rsidR="004F67DF" w:rsidRDefault="00044570" w:rsidP="00A43A7B">
            <w:r>
              <w:t>No</w:t>
            </w:r>
          </w:p>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38F814CB" w:rsidR="004F67DF" w:rsidRPr="00296E20" w:rsidRDefault="00A83E9C" w:rsidP="00A83E9C">
            <w:r w:rsidRPr="0074575D">
              <w:t>Are any EC2 Security Groups created that allow world-wide connectivity, or connectivity on insecure ports (HTTP/80)?</w:t>
            </w:r>
          </w:p>
        </w:tc>
        <w:tc>
          <w:tcPr>
            <w:tcW w:w="5387" w:type="dxa"/>
          </w:tcPr>
          <w:p w14:paraId="68DB2845" w14:textId="2EACB59E" w:rsidR="004F67DF" w:rsidRDefault="005A76EF" w:rsidP="00A43A7B">
            <w:r>
              <w:t>No</w:t>
            </w:r>
          </w:p>
        </w:tc>
      </w:tr>
      <w:tr w:rsidR="004F67DF" w14:paraId="18A567A9" w14:textId="77777777" w:rsidTr="00C616B0">
        <w:tc>
          <w:tcPr>
            <w:tcW w:w="8642" w:type="dxa"/>
          </w:tcPr>
          <w:p w14:paraId="76B900AF" w14:textId="516289AD" w:rsidR="004F67DF" w:rsidRPr="0074575D" w:rsidRDefault="00A83E9C" w:rsidP="00A83E9C">
            <w:r w:rsidRPr="0074575D">
              <w:t>Are any RDS instances created that allow Public access?</w:t>
            </w:r>
          </w:p>
        </w:tc>
        <w:tc>
          <w:tcPr>
            <w:tcW w:w="5387" w:type="dxa"/>
          </w:tcPr>
          <w:p w14:paraId="325C43E5" w14:textId="14FF2514" w:rsidR="004F67DF" w:rsidRDefault="005A76EF" w:rsidP="00A43A7B">
            <w:r>
              <w:t>No</w:t>
            </w:r>
          </w:p>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1D423ABF" w:rsidR="00A83E9C" w:rsidRDefault="00044570" w:rsidP="00A43A7B">
            <w:r>
              <w:t xml:space="preserve">Yes </w:t>
            </w:r>
          </w:p>
        </w:tc>
      </w:tr>
      <w:tr w:rsidR="00A83E9C" w14:paraId="6C9C5D26" w14:textId="77777777" w:rsidTr="00C616B0">
        <w:tc>
          <w:tcPr>
            <w:tcW w:w="8642" w:type="dxa"/>
          </w:tcPr>
          <w:p w14:paraId="47EFF77D" w14:textId="77777777" w:rsidR="00A83E9C" w:rsidRPr="0074575D" w:rsidRDefault="00A83E9C" w:rsidP="00A83E9C">
            <w:r w:rsidRPr="0074575D">
              <w:t>Does sample code (</w:t>
            </w:r>
            <w:proofErr w:type="spellStart"/>
            <w:proofErr w:type="gramStart"/>
            <w:r w:rsidRPr="0074575D">
              <w:t>eg</w:t>
            </w:r>
            <w:proofErr w:type="spellEnd"/>
            <w:proofErr w:type="gramEnd"/>
            <w:r w:rsidRPr="0074575D">
              <w:t xml:space="preserve"> Lambda functions) perform only the required actions?</w:t>
            </w:r>
          </w:p>
          <w:p w14:paraId="578C27BE" w14:textId="74C834AF" w:rsidR="00A83E9C" w:rsidRPr="0074575D" w:rsidRDefault="00A83E9C" w:rsidP="00C616B0">
            <w:pPr>
              <w:pStyle w:val="ListParagraph"/>
              <w:numPr>
                <w:ilvl w:val="0"/>
                <w:numId w:val="13"/>
              </w:numPr>
            </w:pPr>
            <w:r w:rsidRPr="0074575D">
              <w:t>Does the code run with an IAM role that allows only those actions?</w:t>
            </w:r>
          </w:p>
        </w:tc>
        <w:tc>
          <w:tcPr>
            <w:tcW w:w="5387" w:type="dxa"/>
          </w:tcPr>
          <w:p w14:paraId="36DD8DF9" w14:textId="4872A97F" w:rsidR="00A83E9C" w:rsidRDefault="005A76EF" w:rsidP="00A43A7B">
            <w:r>
              <w:t>Yes</w:t>
            </w:r>
          </w:p>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1ACE8ED" w:rsidR="00A83E9C" w:rsidRPr="0074575D" w:rsidRDefault="00A83E9C" w:rsidP="00A83E9C">
            <w:r w:rsidRPr="0074575D">
              <w:lastRenderedPageBreak/>
              <w:t>Are attendees asked to enter any personally identifiable information (PII</w:t>
            </w:r>
            <w:r>
              <w:t>)</w:t>
            </w:r>
            <w:r w:rsidRPr="0074575D">
              <w:t xml:space="preserve"> for example their email address? This should be avoided unless</w:t>
            </w:r>
            <w:r w:rsidRPr="00A83E9C">
              <w:rPr>
                <w:i/>
                <w:iCs/>
              </w:rPr>
              <w:t xml:space="preserve"> strictly</w:t>
            </w:r>
            <w:r w:rsidRPr="0074575D">
              <w:t xml:space="preserve"> necessary (for example testing SES may require the attendees enter a valid email to receive an email).</w:t>
            </w:r>
          </w:p>
        </w:tc>
        <w:tc>
          <w:tcPr>
            <w:tcW w:w="5387" w:type="dxa"/>
          </w:tcPr>
          <w:p w14:paraId="313381B7" w14:textId="4FA585C1" w:rsidR="00A83E9C" w:rsidRDefault="005A76EF" w:rsidP="00A43A7B">
            <w:r>
              <w:t>No</w:t>
            </w:r>
          </w:p>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35C5C6F" w:rsidR="00A83E9C" w:rsidRPr="00296E20" w:rsidRDefault="00A83E9C" w:rsidP="00A43A7B">
            <w:r w:rsidRPr="0074575D">
              <w:t>Does the workshop include any AWS-created code (</w:t>
            </w:r>
            <w:proofErr w:type="spellStart"/>
            <w:r w:rsidRPr="0074575D">
              <w:t>eg</w:t>
            </w:r>
            <w:proofErr w:type="spellEnd"/>
            <w:r w:rsidRPr="0074575D">
              <w:t xml:space="preserve"> Lambda function code, code to be loaded into an EC2 instance, </w:t>
            </w:r>
            <w:proofErr w:type="gramStart"/>
            <w:r w:rsidRPr="0074575D">
              <w:t>etc)</w:t>
            </w:r>
            <w:r>
              <w:t>.</w:t>
            </w:r>
            <w:proofErr w:type="gramEnd"/>
            <w:r>
              <w:t xml:space="preserve"> A</w:t>
            </w:r>
            <w:r w:rsidRPr="0074575D">
              <w:t xml:space="preserve">ll AWS-created code </w:t>
            </w:r>
            <w:r>
              <w:t xml:space="preserve">must </w:t>
            </w:r>
            <w:r w:rsidRPr="0074575D">
              <w:t xml:space="preserve">include a license </w:t>
            </w:r>
            <w:proofErr w:type="gramStart"/>
            <w:r w:rsidRPr="0074575D">
              <w:t>The</w:t>
            </w:r>
            <w:proofErr w:type="gramEnd"/>
            <w:r w:rsidRPr="0074575D">
              <w:t xml:space="preserve"> </w:t>
            </w:r>
            <w:hyperlink r:id="rId21" w:history="1">
              <w:r w:rsidRPr="00A83E9C">
                <w:rPr>
                  <w:color w:val="0000FF"/>
                  <w:u w:val="single"/>
                </w:rPr>
                <w:t>MIT-0 license</w:t>
              </w:r>
            </w:hyperlink>
            <w:r w:rsidRPr="0074575D">
              <w:t xml:space="preserve"> is a good choice for workshop sample code which is not intended for production use.</w:t>
            </w:r>
          </w:p>
        </w:tc>
        <w:tc>
          <w:tcPr>
            <w:tcW w:w="5245" w:type="dxa"/>
          </w:tcPr>
          <w:p w14:paraId="4EA84204" w14:textId="6C89E5B2" w:rsidR="00A83E9C" w:rsidRDefault="00044570" w:rsidP="00A43A7B">
            <w:r>
              <w:t xml:space="preserve">Yes – on </w:t>
            </w:r>
            <w:proofErr w:type="spellStart"/>
            <w:r>
              <w:t>aws</w:t>
            </w:r>
            <w:proofErr w:type="spellEnd"/>
            <w:r>
              <w:t>-samples/terraform-</w:t>
            </w:r>
            <w:proofErr w:type="spellStart"/>
            <w:r>
              <w:t>eks</w:t>
            </w:r>
            <w:proofErr w:type="spellEnd"/>
            <w:r>
              <w:t>-code with MIT-0 license.</w:t>
            </w:r>
          </w:p>
        </w:tc>
      </w:tr>
      <w:tr w:rsidR="00A83E9C" w14:paraId="54559265" w14:textId="77777777" w:rsidTr="00C616B0">
        <w:tc>
          <w:tcPr>
            <w:tcW w:w="8642" w:type="dxa"/>
          </w:tcPr>
          <w:p w14:paraId="44E8F26E" w14:textId="77777777" w:rsidR="00A83E9C" w:rsidRPr="0074575D" w:rsidRDefault="00A83E9C" w:rsidP="00A83E9C">
            <w:r w:rsidRPr="0074575D">
              <w:t xml:space="preserve">Does any AWS-provided code </w:t>
            </w:r>
            <w:r w:rsidRPr="00A83E9C">
              <w:rPr>
                <w:i/>
                <w:iCs/>
              </w:rPr>
              <w:t>include</w:t>
            </w:r>
            <w:r w:rsidRPr="0074575D">
              <w:t xml:space="preserve"> any third-party code? </w:t>
            </w:r>
          </w:p>
          <w:p w14:paraId="5D007F19" w14:textId="77777777" w:rsidR="00A83E9C" w:rsidRDefault="00A83E9C" w:rsidP="00C616B0">
            <w:pPr>
              <w:pStyle w:val="ListParagraph"/>
              <w:numPr>
                <w:ilvl w:val="0"/>
                <w:numId w:val="3"/>
              </w:numPr>
            </w:pPr>
            <w:r w:rsidRPr="0074575D">
              <w:t>Check that the license for all included third-party code allows Amazon/AWS to include this code in a workshop scenario. If you’re unsure, flag this and ask Legal via</w:t>
            </w:r>
            <w:r>
              <w:t xml:space="preserve">: </w:t>
            </w:r>
          </w:p>
          <w:p w14:paraId="37A94199" w14:textId="53828D84" w:rsidR="00A83E9C" w:rsidRPr="0074575D" w:rsidRDefault="00044570" w:rsidP="00A83E9C">
            <w:hyperlink r:id="rId22" w:history="1">
              <w:r w:rsidR="00A83E9C" w:rsidRPr="00014FA3">
                <w:rPr>
                  <w:rStyle w:val="Hyperlink"/>
                </w:rPr>
                <w:t>https://legal.amazon.com/sites/AWS-Collab/agreementresources/Sherpa/SitePages/Home.aspx</w:t>
              </w:r>
            </w:hyperlink>
          </w:p>
          <w:p w14:paraId="25CBD477" w14:textId="746809F2" w:rsidR="00A83E9C" w:rsidRPr="00296E20" w:rsidRDefault="00A83E9C" w:rsidP="00C616B0">
            <w:pPr>
              <w:pStyle w:val="ListParagraph"/>
              <w:numPr>
                <w:ilvl w:val="0"/>
                <w:numId w:val="3"/>
              </w:numPr>
            </w:pPr>
            <w:r w:rsidRPr="0074575D">
              <w:t xml:space="preserve">Check that all required attributions are present. For </w:t>
            </w:r>
            <w:proofErr w:type="gramStart"/>
            <w:r w:rsidRPr="0074575D">
              <w:t>example</w:t>
            </w:r>
            <w:proofErr w:type="gramEnd"/>
            <w:r w:rsidRPr="0074575D">
              <w:t xml:space="preserve"> the </w:t>
            </w:r>
            <w:hyperlink r:id="rId23" w:history="1">
              <w:r w:rsidRPr="0074575D">
                <w:rPr>
                  <w:color w:val="0000FF"/>
                  <w:u w:val="single"/>
                </w:rPr>
                <w:t>CC-BY license</w:t>
              </w:r>
            </w:hyperlink>
            <w:r w:rsidRPr="0074575D">
              <w:t xml:space="preserve"> allows usage, but requires attribution and indications of any changes.</w:t>
            </w:r>
          </w:p>
        </w:tc>
        <w:tc>
          <w:tcPr>
            <w:tcW w:w="5245" w:type="dxa"/>
          </w:tcPr>
          <w:p w14:paraId="17A29C5E" w14:textId="21D3F68F" w:rsidR="00A83E9C" w:rsidRDefault="005A76EF" w:rsidP="00A43A7B">
            <w:r>
              <w:t>No</w:t>
            </w:r>
          </w:p>
        </w:tc>
      </w:tr>
      <w:tr w:rsidR="00A83E9C" w14:paraId="2515D5A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7B30F35" w14:textId="77777777" w:rsidR="00A83E9C" w:rsidRPr="0074575D" w:rsidRDefault="00A83E9C" w:rsidP="00A83E9C">
            <w:r w:rsidRPr="0074575D">
              <w:t xml:space="preserve">Does the workshop use or reference any third-party data sets? </w:t>
            </w:r>
          </w:p>
          <w:p w14:paraId="4B5B303B" w14:textId="36C90A0F" w:rsidR="00A83E9C" w:rsidRPr="0074575D" w:rsidRDefault="00A83E9C" w:rsidP="00C616B0">
            <w:pPr>
              <w:pStyle w:val="ListParagraph"/>
              <w:numPr>
                <w:ilvl w:val="0"/>
                <w:numId w:val="3"/>
              </w:numPr>
            </w:pPr>
            <w:r w:rsidRPr="0074575D">
              <w:t xml:space="preserve">Check the license and usage for any sample data sets. Does Amazon/AWS have the rights to use the data set in a workshop scenario? If you’re unsure, flag this and ask Legal via </w:t>
            </w:r>
            <w:hyperlink r:id="rId24" w:history="1">
              <w:r w:rsidRPr="0074575D">
                <w:rPr>
                  <w:color w:val="0000FF"/>
                  <w:u w:val="single"/>
                </w:rPr>
                <w:t>https://legal.amazon.com/sites/AWS-Collab/agreementresources/Sherpa/SitePages/Home.aspx</w:t>
              </w:r>
            </w:hyperlink>
          </w:p>
          <w:p w14:paraId="71DE1B22" w14:textId="384DB204" w:rsidR="00A83E9C" w:rsidRPr="00296E20" w:rsidRDefault="00A83E9C" w:rsidP="00A43A7B"/>
        </w:tc>
        <w:tc>
          <w:tcPr>
            <w:tcW w:w="5245" w:type="dxa"/>
          </w:tcPr>
          <w:p w14:paraId="70C3DD83" w14:textId="3A9C6832" w:rsidR="00A83E9C" w:rsidRDefault="005A76EF" w:rsidP="00A43A7B">
            <w:r>
              <w:t>No</w:t>
            </w:r>
          </w:p>
        </w:tc>
      </w:tr>
      <w:tr w:rsidR="00A83E9C" w14:paraId="04907A48" w14:textId="77777777" w:rsidTr="00C616B0">
        <w:tc>
          <w:tcPr>
            <w:tcW w:w="8642" w:type="dxa"/>
          </w:tcPr>
          <w:p w14:paraId="47ABF365" w14:textId="77777777" w:rsidR="00A83E9C" w:rsidRPr="0074575D" w:rsidRDefault="00A83E9C" w:rsidP="00A83E9C">
            <w:r w:rsidRPr="0074575D">
              <w:t xml:space="preserve">Does the workshop provide any AWS-owned sample code on </w:t>
            </w:r>
            <w:proofErr w:type="spellStart"/>
            <w:r w:rsidRPr="0074575D">
              <w:t>Github</w:t>
            </w:r>
            <w:proofErr w:type="spellEnd"/>
            <w:r w:rsidRPr="0074575D">
              <w:t>?</w:t>
            </w:r>
          </w:p>
          <w:p w14:paraId="6E9A35E2" w14:textId="77777777" w:rsidR="00A83E9C" w:rsidRDefault="00A83E9C" w:rsidP="00C616B0">
            <w:pPr>
              <w:pStyle w:val="ListParagraph"/>
              <w:numPr>
                <w:ilvl w:val="0"/>
                <w:numId w:val="4"/>
              </w:numPr>
            </w:pPr>
            <w:r w:rsidRPr="0074575D">
              <w:t xml:space="preserve">This must be published under an Amazon-owned </w:t>
            </w:r>
            <w:proofErr w:type="spellStart"/>
            <w:r w:rsidRPr="0074575D">
              <w:t>Github</w:t>
            </w:r>
            <w:proofErr w:type="spellEnd"/>
            <w:r w:rsidRPr="0074575D">
              <w:t xml:space="preserve"> Organization, for example AWS-samples.</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5" w:anchor="publish-sample-code" w:history="1">
              <w:r w:rsidRPr="0074575D">
                <w:rPr>
                  <w:color w:val="0000FF"/>
                  <w:u w:val="single"/>
                </w:rPr>
                <w:t>expedited process</w:t>
              </w:r>
            </w:hyperlink>
            <w:r w:rsidRPr="0074575D">
              <w:t xml:space="preserve"> to review and release sample code </w:t>
            </w:r>
          </w:p>
        </w:tc>
        <w:tc>
          <w:tcPr>
            <w:tcW w:w="5245" w:type="dxa"/>
          </w:tcPr>
          <w:p w14:paraId="78451E51" w14:textId="77777777" w:rsidR="00A83E9C" w:rsidRDefault="005A76EF" w:rsidP="00A43A7B">
            <w:r>
              <w:t>Yes</w:t>
            </w:r>
          </w:p>
          <w:p w14:paraId="4D48FFF7" w14:textId="1EC13C74" w:rsidR="005A76EF" w:rsidRDefault="005A76EF" w:rsidP="00A43A7B">
            <w:proofErr w:type="spellStart"/>
            <w:r>
              <w:t>aws</w:t>
            </w:r>
            <w:proofErr w:type="spellEnd"/>
            <w:r>
              <w:t>-samples/terraform-</w:t>
            </w:r>
            <w:proofErr w:type="spellStart"/>
            <w:r>
              <w:t>eks</w:t>
            </w:r>
            <w:proofErr w:type="spellEnd"/>
            <w:r>
              <w:t>-code</w:t>
            </w:r>
          </w:p>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lastRenderedPageBreak/>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46A1A5E7" w:rsidR="00A83E9C" w:rsidRDefault="005A76EF" w:rsidP="00A43A7B">
            <w:r>
              <w:t>Yes</w:t>
            </w:r>
          </w:p>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4280CFBC" w:rsidR="00A83E9C" w:rsidRDefault="005A76EF" w:rsidP="00A43A7B">
            <w:r>
              <w:t>Yes</w:t>
            </w:r>
          </w:p>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598D8338" w:rsidR="00A83E9C" w:rsidRDefault="005A76EF" w:rsidP="00A43A7B">
            <w:r>
              <w:t>Yes</w:t>
            </w:r>
            <w:r w:rsidR="00044570">
              <w:t xml:space="preserve"> (there are things to check – and if the checks fail remediation steps)</w:t>
            </w:r>
          </w:p>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3EB19A80" w:rsidR="00A83E9C" w:rsidRDefault="005A76EF" w:rsidP="00A43A7B">
            <w:r>
              <w:t>Yes</w:t>
            </w:r>
          </w:p>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10C8C49B" w14:textId="77777777" w:rsidR="00A83E9C" w:rsidRPr="0074575D" w:rsidRDefault="00A83E9C" w:rsidP="00C616B0">
            <w:pPr>
              <w:pStyle w:val="ListParagraph"/>
              <w:numPr>
                <w:ilvl w:val="0"/>
                <w:numId w:val="5"/>
              </w:numPr>
            </w:pPr>
            <w:r w:rsidRPr="0074575D">
              <w:t>Minimize the use of AWS Console screenshots. Frequent changes to the AWS Console mean these become outdated, and then cause confusion.</w:t>
            </w:r>
          </w:p>
          <w:p w14:paraId="74C58758" w14:textId="77777777" w:rsidR="00A83E9C" w:rsidRPr="0074575D" w:rsidRDefault="00A83E9C" w:rsidP="00A83E9C"/>
        </w:tc>
        <w:tc>
          <w:tcPr>
            <w:tcW w:w="5245" w:type="dxa"/>
          </w:tcPr>
          <w:p w14:paraId="58E62A76" w14:textId="5130A112" w:rsidR="00A83E9C" w:rsidRDefault="005A76EF" w:rsidP="00A43A7B">
            <w:r>
              <w:t>No</w:t>
            </w:r>
          </w:p>
        </w:tc>
      </w:tr>
      <w:tr w:rsidR="00A83E9C" w14:paraId="18C15F65" w14:textId="77777777" w:rsidTr="00C616B0">
        <w:tc>
          <w:tcPr>
            <w:tcW w:w="8642" w:type="dxa"/>
          </w:tcPr>
          <w:p w14:paraId="3744E111" w14:textId="77777777" w:rsidR="00A83E9C" w:rsidRPr="0074575D" w:rsidRDefault="00A83E9C" w:rsidP="00A83E9C">
            <w:r w:rsidRPr="0074575D">
              <w:t>Are rhetorical devices used, which may be unclear to non-native-English speakers?</w:t>
            </w:r>
          </w:p>
          <w:p w14:paraId="1A67881C" w14:textId="6CA25899" w:rsidR="00A83E9C" w:rsidRPr="0074575D" w:rsidRDefault="00A83E9C" w:rsidP="00C616B0">
            <w:pPr>
              <w:pStyle w:val="ListParagraph"/>
              <w:numPr>
                <w:ilvl w:val="0"/>
                <w:numId w:val="6"/>
              </w:numPr>
            </w:pPr>
            <w:r w:rsidRPr="0074575D">
              <w:t xml:space="preserve">For </w:t>
            </w:r>
            <w:proofErr w:type="gramStart"/>
            <w:r w:rsidRPr="0074575D">
              <w:t>example</w:t>
            </w:r>
            <w:proofErr w:type="gramEnd"/>
            <w:r w:rsidRPr="0074575D">
              <w:t xml:space="preserve"> “grab a cup of joe while you wait. Most of the time, it’s fast</w:t>
            </w:r>
            <w:r>
              <w:t>er</w:t>
            </w:r>
            <w:r w:rsidRPr="0074575D">
              <w:t xml:space="preserve"> </w:t>
            </w:r>
            <w:r>
              <w:t xml:space="preserve">than </w:t>
            </w:r>
            <w:r w:rsidRPr="0074575D">
              <w:t>a rat up a drainpipe”</w:t>
            </w:r>
          </w:p>
        </w:tc>
        <w:tc>
          <w:tcPr>
            <w:tcW w:w="5245" w:type="dxa"/>
          </w:tcPr>
          <w:p w14:paraId="10DD66E7" w14:textId="031345BC" w:rsidR="00A83E9C" w:rsidRDefault="005A76EF" w:rsidP="00A43A7B">
            <w:r>
              <w:t>No</w:t>
            </w:r>
          </w:p>
        </w:tc>
      </w:tr>
    </w:tbl>
    <w:p w14:paraId="6AB0B4C7" w14:textId="18B4CDB3" w:rsidR="0074575D" w:rsidRPr="0074575D" w:rsidRDefault="0074575D" w:rsidP="00D42FF3"/>
    <w:p w14:paraId="18142F15" w14:textId="6C49733F" w:rsidR="0074575D" w:rsidRDefault="0074575D" w:rsidP="00D42FF3">
      <w:pPr>
        <w:pStyle w:val="Heading3"/>
        <w:rPr>
          <w:rFonts w:eastAsia="Times New Roman"/>
        </w:rPr>
      </w:pPr>
      <w:r w:rsidRPr="0074575D">
        <w:rPr>
          <w:rFonts w:eastAsia="Times New Roman"/>
        </w:rPr>
        <w:t>Accessibility</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21C3949" w:rsidR="00A83E9C" w:rsidRDefault="005A76EF" w:rsidP="00A43A7B">
            <w:r>
              <w:t>Yes</w:t>
            </w:r>
          </w:p>
        </w:tc>
      </w:tr>
      <w:tr w:rsidR="00A83E9C" w14:paraId="787A9C16" w14:textId="77777777" w:rsidTr="00C616B0">
        <w:tc>
          <w:tcPr>
            <w:tcW w:w="8642" w:type="dxa"/>
          </w:tcPr>
          <w:p w14:paraId="5708E848" w14:textId="1EE47772" w:rsidR="00A83E9C" w:rsidRPr="00296E20" w:rsidRDefault="00A83E9C" w:rsidP="00A83E9C">
            <w:r w:rsidRPr="0074575D">
              <w:t xml:space="preserve">Are there any red/green image elements that could cause issues for people with </w:t>
            </w:r>
            <w:proofErr w:type="spellStart"/>
            <w:r w:rsidRPr="0074575D">
              <w:t>colorblindness</w:t>
            </w:r>
            <w:proofErr w:type="spellEnd"/>
            <w:r w:rsidRPr="0074575D">
              <w:t>?</w:t>
            </w:r>
          </w:p>
        </w:tc>
        <w:tc>
          <w:tcPr>
            <w:tcW w:w="5245" w:type="dxa"/>
          </w:tcPr>
          <w:p w14:paraId="0BC3FAD6" w14:textId="7342F833" w:rsidR="00A83E9C" w:rsidRDefault="005A76EF" w:rsidP="00A43A7B">
            <w:r>
              <w:t>No</w:t>
            </w:r>
          </w:p>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4A47BD34" w:rsidR="00A83E9C" w:rsidRPr="00296E20" w:rsidRDefault="00A83E9C" w:rsidP="00A83E9C">
            <w:r w:rsidRPr="0074575D">
              <w:t>Are there any videos that do not have (or allow for) subtitles?</w:t>
            </w:r>
          </w:p>
        </w:tc>
        <w:tc>
          <w:tcPr>
            <w:tcW w:w="5245" w:type="dxa"/>
          </w:tcPr>
          <w:p w14:paraId="5A6282CF" w14:textId="77E163F4" w:rsidR="00A83E9C" w:rsidRDefault="005A76EF" w:rsidP="00A43A7B">
            <w:r>
              <w:t>No</w:t>
            </w:r>
          </w:p>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lastRenderedPageBreak/>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3B31B47E" w:rsidR="00A83E9C" w:rsidRDefault="005A76EF" w:rsidP="00A43A7B">
            <w:r>
              <w:t>No</w:t>
            </w:r>
          </w:p>
        </w:tc>
      </w:tr>
    </w:tbl>
    <w:p w14:paraId="5F28C93C" w14:textId="77777777" w:rsidR="00383E67" w:rsidRPr="00383E67" w:rsidRDefault="00383E67" w:rsidP="00D42FF3"/>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ﬀী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2"/>
  </w:num>
  <w:num w:numId="3">
    <w:abstractNumId w:val="3"/>
  </w:num>
  <w:num w:numId="4">
    <w:abstractNumId w:val="11"/>
  </w:num>
  <w:num w:numId="5">
    <w:abstractNumId w:val="12"/>
  </w:num>
  <w:num w:numId="6">
    <w:abstractNumId w:val="4"/>
  </w:num>
  <w:num w:numId="7">
    <w:abstractNumId w:val="10"/>
  </w:num>
  <w:num w:numId="8">
    <w:abstractNumId w:val="5"/>
  </w:num>
  <w:num w:numId="9">
    <w:abstractNumId w:val="1"/>
  </w:num>
  <w:num w:numId="10">
    <w:abstractNumId w:val="7"/>
  </w:num>
  <w:num w:numId="11">
    <w:abstractNumId w:val="7"/>
    <w:lvlOverride w:ilvl="0">
      <w:startOverride w:val="1"/>
    </w:lvlOverride>
  </w:num>
  <w:num w:numId="12">
    <w:abstractNumId w:val="6"/>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44570"/>
    <w:rsid w:val="000D6705"/>
    <w:rsid w:val="00296E20"/>
    <w:rsid w:val="00383E67"/>
    <w:rsid w:val="003C4344"/>
    <w:rsid w:val="00415853"/>
    <w:rsid w:val="00453D9A"/>
    <w:rsid w:val="004D5E0E"/>
    <w:rsid w:val="004E36E4"/>
    <w:rsid w:val="004F67DF"/>
    <w:rsid w:val="00572DE7"/>
    <w:rsid w:val="005A76EF"/>
    <w:rsid w:val="0074575D"/>
    <w:rsid w:val="00876607"/>
    <w:rsid w:val="008E2F12"/>
    <w:rsid w:val="00947BA9"/>
    <w:rsid w:val="0095724D"/>
    <w:rsid w:val="009A73A7"/>
    <w:rsid w:val="009E73A9"/>
    <w:rsid w:val="00A83E9C"/>
    <w:rsid w:val="00BF6CF6"/>
    <w:rsid w:val="00C0326F"/>
    <w:rsid w:val="00C616B0"/>
    <w:rsid w:val="00CD0B4E"/>
    <w:rsid w:val="00D32AC4"/>
    <w:rsid w:val="00D42FF3"/>
    <w:rsid w:val="00D4334D"/>
    <w:rsid w:val="00DA5541"/>
    <w:rsid w:val="00ED6323"/>
    <w:rsid w:val="00F01816"/>
    <w:rsid w:val="00F65A35"/>
    <w:rsid w:val="00FC3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workshops.aws/" TargetMode="External"/><Relationship Id="rId13" Type="http://schemas.openxmlformats.org/officeDocument/2006/relationships/hyperlink" Target="https://issues.amazon.com/issues/create?template=fe213816-f990-466a-962c-6f1ffc895167" TargetMode="External"/><Relationship Id="rId18" Type="http://schemas.openxmlformats.org/officeDocument/2006/relationships/hyperlink" Target="mailto:smfaro@amazon.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ws/mit-0" TargetMode="External"/><Relationship Id="rId7" Type="http://schemas.openxmlformats.org/officeDocument/2006/relationships/hyperlink" Target="https://w.amazon.com/bin/view/AWS/Teams/TFC/" TargetMode="External"/><Relationship Id="rId12" Type="http://schemas.openxmlformats.org/officeDocument/2006/relationships/hyperlink" Target="https://drive.corp.amazon.com/documents/aws-sa-customer-engagements/Workshop%20Review%20document.docx" TargetMode="External"/><Relationship Id="rId17" Type="http://schemas.openxmlformats.org/officeDocument/2006/relationships/hyperlink" Target="mailto:awsandy@amazon.com" TargetMode="External"/><Relationship Id="rId25" Type="http://schemas.openxmlformats.org/officeDocument/2006/relationships/hyperlink" Target="https://w.amazon.com/?Open_Source/Open_Sourcing" TargetMode="External"/><Relationship Id="rId2" Type="http://schemas.openxmlformats.org/officeDocument/2006/relationships/numbering" Target="numbering.xml"/><Relationship Id="rId16" Type="http://schemas.openxmlformats.org/officeDocument/2006/relationships/hyperlink" Target="https://issues.amazon.com/issues/create?template=fe213816-f990-466a-962c-6f1ffc895167" TargetMode="External"/><Relationship Id="rId20" Type="http://schemas.openxmlformats.org/officeDocument/2006/relationships/hyperlink" Target="https://registry.opendata.aws/" TargetMode="External"/><Relationship Id="rId1" Type="http://schemas.openxmlformats.org/officeDocument/2006/relationships/customXml" Target="../customXml/item1.xml"/><Relationship Id="rId6" Type="http://schemas.openxmlformats.org/officeDocument/2006/relationships/hyperlink" Target="https://github.com/aws-samples/terraform-eks-workshop" TargetMode="External"/><Relationship Id="rId11" Type="http://schemas.openxmlformats.org/officeDocument/2006/relationships/hyperlink" Target="https://github.com/gohugoio/hugo/releases/tag/v0.74.3" TargetMode="External"/><Relationship Id="rId24" Type="http://schemas.openxmlformats.org/officeDocument/2006/relationships/hyperlink" Target="https://legal.amazon.com/sites/AWS-Collab/agreementresources/Sherpa/SitePages/Home.aspx" TargetMode="External"/><Relationship Id="rId5" Type="http://schemas.openxmlformats.org/officeDocument/2006/relationships/webSettings" Target="webSettings.xml"/><Relationship Id="rId15" Type="http://schemas.openxmlformats.org/officeDocument/2006/relationships/hyperlink" Target="mailto:aws-workshops@amazon.com" TargetMode="External"/><Relationship Id="rId23" Type="http://schemas.openxmlformats.org/officeDocument/2006/relationships/hyperlink" Target="https://creativecommons.org/licenses/by/4.0/" TargetMode="External"/><Relationship Id="rId10" Type="http://schemas.openxmlformats.org/officeDocument/2006/relationships/hyperlink" Target="https://gohugo.io/" TargetMode="External"/><Relationship Id="rId19" Type="http://schemas.openxmlformats.org/officeDocument/2006/relationships/hyperlink" Target="https://googleimagesearch.com/?term=penguin" TargetMode="External"/><Relationship Id="rId4" Type="http://schemas.openxmlformats.org/officeDocument/2006/relationships/settings" Target="settings.xml"/><Relationship Id="rId9" Type="http://schemas.openxmlformats.org/officeDocument/2006/relationships/hyperlink" Target="https://code.amazon.com/packages/Aws-workshop-template/trees/master" TargetMode="External"/><Relationship Id="rId14" Type="http://schemas.openxmlformats.org/officeDocument/2006/relationships/hyperlink" Target="https://w.amazon.com/bin/edit/AWS/Teams/SA/Customer_Engagements/workshops" TargetMode="External"/><Relationship Id="rId22" Type="http://schemas.openxmlformats.org/officeDocument/2006/relationships/hyperlink" Target="https://legal.amazon.com/sites/AWS-Collab/agreementresources/Sherpa/SitePages/Home.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2080</Words>
  <Characters>12924</Characters>
  <Application>Microsoft Office Word</Application>
  <DocSecurity>0</DocSecurity>
  <Lines>403</Lines>
  <Paragraphs>192</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Andy Thomas</cp:lastModifiedBy>
  <cp:revision>4</cp:revision>
  <cp:lastPrinted>2021-01-14T12:54:00Z</cp:lastPrinted>
  <dcterms:created xsi:type="dcterms:W3CDTF">2021-01-14T12:44:00Z</dcterms:created>
  <dcterms:modified xsi:type="dcterms:W3CDTF">2021-01-20T19:47:00Z</dcterms:modified>
</cp:coreProperties>
</file>