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Práctica 02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Modelado de BBDD/Creación de Tablas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conocer y tomar contacto con los softwares que permiten crear bases de datos y  tablas. Por medio de esta acción incorporar los conceptos fundamentales que subyacen en las bases de datos: tabla, registro o fila, columna o campo, clave primaria (Primary Key), clave foránea (Foreign Key), cardinalidad y relaciones: uno a uno, uno a muchos, muchos a muchos. Además, interpretarán los conceptos asociados a los atributos de las columnas: unique, not null, autoincremental, default.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Nota: observen el texto que las herramientas van creando. Ese texto se llama SQL. Ya lo veremos.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Softwares sugeridos (investiguen alternativas):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DBeaver: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https://dbeaver.io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el modelo o bases de datos que se muestra en la figura 1.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Reflexionen sobre la relación, ¿qué conclusiones pueden sacar?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Piensen las siguientes situaciones: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¿Cuántos emails puede tener un cliente? 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¿Cada email a quien pertenece o a cuantos clientes?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¿Puede ocurrir que un cliente NO tenga email? justifique.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¿Le parece que el modelo es claro? ¿Qué mejoraría para no tener ambigüedades?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353299" cy="1528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299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Figura 1: Modelo de datos 1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modelo creado en el punto anterior aplíquele el siguiente atributo: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la columna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correo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intente agregar un mismo email más de una vez y saque conclusiones.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 de tareas (repaso)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Queremos hacer una aplicación donde cada usuario disponga de una lista para añadir tareas y marcarlas como completadas. Los usuarios se registrarán mediante correo y contraseña, aunque también nos interesa almacenar su nombre completo.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tarea, queremos almacenar su título, descripción, estado (completada o no completada) y fecha límite para completarla.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Taxis (un poquito más complejo, ideal para resolver en grupo)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Queremos almacenar información sobre los taxistas y vehículos que conducen en nuestra localidad. De cada taxista queremos saber su nombre y número de teléfono, y de cada vehículo queremos saber su marca, modelo y número de patente. Aparte de estos datos, necesitamos almacenar unas cuantas imágenes del vehículo para tener un seguimiento de los accidentes o desperfectos.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Además, en la provincia existen varios garajes/parkings donde se estacionarán los vehículos una vez terminada la jornada laboral. Cada parking tiene una dirección y nos interesa saber qué vehículos están estacionados en los parkings en un momento dado.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vehículo solo puede ser utilizado al mismo tiempo por un taxista, y nuestra aplicación permitirá definir el periodo en el cual dicho taxista conduce el vehículo, por ejemplo desde el 18 de abril de 2024 hasta el 17 de octubre de 2024.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.3228346456694" w:top="1417.3228346456694" w:left="1417.3228346456694" w:right="1417.3228346456694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9072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121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Centro de Formación Profesional Nº 401</w:t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Programador</w:t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Instructor: Bruno Gabriel Amico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jc w:val="righ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jc w:val="righ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beaver.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eiW7ZFEz0CPCCpaGN23Y56MXw==">CgMxLjAyCGguZ2pkZ3hzMgloLjMwajB6bGwyCWguMWZvYjl0ZTgAciExVkFHR1pjS1JHUk0tNXE3OWlWemFLbDVaSGpuRDNpcFQ=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