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Programación 1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2021 - Parcial #2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fábrica de productos de madera construye tres tipos de muebles: sillas, mesas y banquetas.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sillas vienen en dos formatos, altas y bajas, y tienen además un peso límite soportado. Mesas hay cuadradas y rectangulares, con una cantidad de lugares disponibles. Banquetas hay fijas y regulables, algunas con y otras sin respaldo.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atributos pueden salir de estas preguntas: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mueble?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tl w:val="0"/>
        </w:rPr>
        <w:t xml:space="preserve"> formato?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cuánto</w:t>
      </w:r>
      <w:r w:rsidDel="00000000" w:rsidR="00000000" w:rsidRPr="00000000">
        <w:rPr>
          <w:rtl w:val="0"/>
        </w:rPr>
        <w:t xml:space="preserve"> vale?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cuánto</w:t>
      </w:r>
      <w:r w:rsidDel="00000000" w:rsidR="00000000" w:rsidRPr="00000000">
        <w:rPr>
          <w:rtl w:val="0"/>
        </w:rPr>
        <w:t xml:space="preserve"> peso soporta?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cuántas</w:t>
      </w:r>
      <w:r w:rsidDel="00000000" w:rsidR="00000000" w:rsidRPr="00000000">
        <w:rPr>
          <w:rtl w:val="0"/>
        </w:rPr>
        <w:t xml:space="preserve"> personas caben?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respaldo?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Hay un stock inicial en un archivo en formato CSV (</w:t>
      </w:r>
      <w:r w:rsidDel="00000000" w:rsidR="00000000" w:rsidRPr="00000000">
        <w:rPr>
          <w:rtl w:val="0"/>
        </w:rPr>
        <w:t xml:space="preserve">stock_muebles.csv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programa debe poder hacer lo siguiente: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muebles al stock.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los artículos mayores a un precio solicitado.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la cantidad de cada mueble discriminado por tipo.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Datos de prueba: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Agrego</w:t>
      </w:r>
      <w:r w:rsidDel="00000000" w:rsidR="00000000" w:rsidRPr="00000000">
        <w:rPr>
          <w:rtl w:val="0"/>
        </w:rPr>
        <w:t xml:space="preserve"> el artículo </w:t>
      </w:r>
      <w:r w:rsidDel="00000000" w:rsidR="00000000" w:rsidRPr="00000000">
        <w:rPr>
          <w:b w:val="1"/>
          <w:rtl w:val="0"/>
        </w:rPr>
        <w:t xml:space="preserve">silla</w:t>
      </w:r>
      <w:r w:rsidDel="00000000" w:rsidR="00000000" w:rsidRPr="00000000">
        <w:rPr>
          <w:rtl w:val="0"/>
        </w:rPr>
        <w:t xml:space="preserve">, tipo</w:t>
      </w:r>
      <w:r w:rsidDel="00000000" w:rsidR="00000000" w:rsidRPr="00000000">
        <w:rPr>
          <w:b w:val="1"/>
          <w:rtl w:val="0"/>
        </w:rPr>
        <w:t xml:space="preserve"> baja</w:t>
      </w:r>
      <w:r w:rsidDel="00000000" w:rsidR="00000000" w:rsidRPr="00000000">
        <w:rPr>
          <w:rtl w:val="0"/>
        </w:rPr>
        <w:t xml:space="preserve">, con precio </w:t>
      </w:r>
      <w:r w:rsidDel="00000000" w:rsidR="00000000" w:rsidRPr="00000000">
        <w:rPr>
          <w:b w:val="1"/>
          <w:rtl w:val="0"/>
        </w:rPr>
        <w:t xml:space="preserve">$12001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de la consulta para un precio mayor a $12000, debe salir: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Mueble: mesa, Tipo: rectangular, Precio: $13476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Mueble: banqueta, Tipo: regulable, Precio: $15635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Mueble: silla, Tipo: alta, Precio: $13274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Mueble: banqueta, Tipo: fija, Precio: $16265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Mueble: silla, Tipo: baja, Precio: $12001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Consultando cantidad de banqueta fija: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Mueble: </w:t>
      </w:r>
      <w:r w:rsidDel="00000000" w:rsidR="00000000" w:rsidRPr="00000000">
        <w:rPr>
          <w:b w:val="1"/>
          <w:rtl w:val="0"/>
        </w:rPr>
        <w:t xml:space="preserve">banqueta</w:t>
      </w:r>
      <w:r w:rsidDel="00000000" w:rsidR="00000000" w:rsidRPr="00000000">
        <w:rPr>
          <w:rtl w:val="0"/>
        </w:rPr>
        <w:t xml:space="preserve"> Tipo: </w:t>
      </w:r>
      <w:r w:rsidDel="00000000" w:rsidR="00000000" w:rsidRPr="00000000">
        <w:rPr>
          <w:b w:val="1"/>
          <w:rtl w:val="0"/>
        </w:rPr>
        <w:t xml:space="preserve">fija</w:t>
      </w:r>
      <w:r w:rsidDel="00000000" w:rsidR="00000000" w:rsidRPr="00000000">
        <w:rPr>
          <w:rtl w:val="0"/>
        </w:rPr>
        <w:t xml:space="preserve"> Stock: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