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El estudiante desarrollará un proyecto completo de NLP basado en un problema real, aplicando los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contenidos del seminario. El trabajo debe incluir: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1. Formulación del problema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• Definición del caso real (empresa, institución u open data).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• Objetivo y relevancia del problema.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2. Construcción y análisis del corpus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• Fuentes y características del conjunto de datos.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• Preprocesamiento documentado y replicable.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3. Modelado: incluir al menos dos enfoques distintos, por ejemplo: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• Modelo clásico (TF-IDF + SVM)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• Modelo profundo (LSTM o Transformer)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4. Comparación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• Métricas, validación cruzada, discusión técnica de resultados.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• Interpretación lingüística del desempeño.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5. Implementación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• Mini-API que permita consultar el modelo o generar predicciones o correr LLM en local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• Opcional: dashboard o demo web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Criterios de evaluación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• Profundidad técnica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• Rigor en el preprocesamiento del lenguaje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• Justificación metodológica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• Calidad comunicacional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• Reproducibilidad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• Ética y responsabilidad en el uso del lenguaje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480" w:line="276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