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0" w:space="1"/>
        </w:pBd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Grokking × Lottery Ticket Hypothesis</w:t>
      </w:r>
    </w:p>
    <w:p>
      <w:pPr>
        <w:spacing w:before="120" w:after="80"/>
        <w:jc w:val="center"/>
      </w:pPr>
      <w:r>
        <w:rPr>
          <w:rFonts w:ascii="Arial" w:cs="Arial" w:eastAsia="Arial" w:hAnsi="Arial"/>
          <w:i/>
          <w:iCs/>
          <w:color w:val="5A5A5A"/>
          <w:sz w:val="24"/>
          <w:szCs w:val="24"/>
        </w:rPr>
        <w:t xml:space="preserve">Experiment B — Full Results Report  |  Experiment Date: 8 March 2026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Seeds: 5  |  GPUs: 2× T4 (Kaggle)  |  Steps: 50,000  |  Task: Modular Addition (p=97)  |  WD: 0.001  |  Model: GrokTransformer ~500K params</w:t>
      </w:r>
    </w:p>
    <w:p>
      <w:pPr>
        <w:pStyle w:val="Heading1"/>
        <w:pBdr>
          <w:bottom w:val="single" w:color="1F4E79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Experiment B tests whether a sparse sub-network found by Iterative Magnitude Pruning (IMP) can still exhibit grokking — the sudden phase transition from memorisation to generalisation. Seven sparsity levels were tested (0%, 20%, 50%, 70%, 80%, 90%, 95%), each with two pruning strategies (IMP and one-shot), across 5 independent seeds for a total of 70 individual training runs.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central hypothesis (from the README) was falsified. </w:t>
      </w:r>
      <w:r>
        <w:rPr>
          <w:rFonts w:ascii="Arial" w:cs="Arial" w:eastAsia="Arial" w:hAnsi="Arial"/>
          <w:sz w:val="22"/>
          <w:szCs w:val="22"/>
        </w:rPr>
        <w:t xml:space="preserve">The README predicted 'Above 90% sparsity, the phase transition disappears entirely.' Instead, every single run grokked — including at 95% sparsity. Moreover, pruning at any level dramatically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accelerated </w:t>
      </w:r>
      <w:r>
        <w:rPr>
          <w:rFonts w:ascii="Arial" w:cs="Arial" w:eastAsia="Arial" w:hAnsi="Arial"/>
          <w:sz w:val="22"/>
          <w:szCs w:val="22"/>
        </w:rPr>
        <w:t xml:space="preserve">grokking rather than impeding it: sparse networks required only 300–400 steps versus 400–4,500 for dense baselines.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numbers at a glance: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Dense baseline (0%): S_G = 400–4,500 steps, grokking gap up to 3,600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Any sparse network (20%–95%): S_G = 300–400 steps, grokking gap = 0 in almost all runs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70 runs successfully grokked (100% success rate)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95% sparsity performs indistinguishably from 20%–90% sparsity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 and one-shot pruning produce essentially identical results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4E79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Experimental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Configuration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Model: GrokTransformer (Pre-LN, d=128, 2 layers, 4 heads, ~500K parameters). Dataset: modular addition mod 97, all p² pairs with reproducible train/val split. Training: 50,000 steps, AdamW, lr=default, weight_decay=0.001. Pruning method A (IMP): iterative magnitude pruning with 20% pruned per round + rewind to initial weights W_0. Pruning method B (one-shot): single-round pruning to target sparsity.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Sparsity Levels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Tested sparsities: {0%, 20%, 50%, 70%, 80%, 90%, 95%}. At 95% sparsity, only 5% of the original ~500K parameters remain active — approximately 25,000 weights — enough to fit on a napkin.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Metrics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S_G (steps to grok): step at which validation accuracy first exceeds 96%. Grokking gap: S_G minus the memorisation step (S_M). L2 norm at grok: weight norm at the moment of grokking. Fourier concentration: fraction of signal energy in the top Fourier modes.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4E79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Main Results Table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Mean and standard deviation computed over 5 seeds. Green shading = fast/stable grokking; yellow = dense baseline; blue = moderate sparsity.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1000"/>
        <w:gridCol w:w="1000"/>
        <w:gridCol w:w="1000"/>
        <w:gridCol w:w="1000"/>
        <w:gridCol w:w="900"/>
      </w:tblGrid>
      <w:t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Sparsity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 Mean S_G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 Std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One-Shot Mean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One-Shot Std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Grokked?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(IMP)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L2 at Grok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Fourier Conc.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(5/5)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500–3600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54–65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0.10–0.22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var.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(5/5)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45–50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0.15–0.25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Fast+stable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(5/5)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41–44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0.16–0.28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Fast+stable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(5/5)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38–41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0.14–0.24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Fast+stable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(5/5)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36–38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0.12–0.43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Fast+stable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(5/5)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34–35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0.11–0.39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Fast+stable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(5/5)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32–37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0.14–0.27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Still groks!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 = Iterative Magnitude Pruning (with init rewind). One-Shot = single pruning round. S_G in steps. Fourier Conc. = range across 5 seeds.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4E79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Per-Sparsity Analysis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Dense Baseline (0% sparsity)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dense network is the most interesting in terms of variance. Across 5 seeds, S_G ranged from 400 to 4,500 steps — more than a 10x spread. The grokking gap (memorisation precedes generalisation) ranged from 0 to 3,600 steps. This high variance is itself meaningful: grokking in a dense overparameterised network is sensitive to initialisation. The L2 norm at grokking was highest here (~54–65), consistent with the 'weight norm collapse' theory of grokking. Fourier concentration at final step was 0.10–0.22, with the lowest values (most diffuse representations) in runs that took longest to grok.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20% Sparsity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Removing just 20% of weights by magnitude causes a dramatic phase transition in the grokking behaviour itself. Four out of five IMP seeds grokked at step 300 with gap=0 — meaning memorisation and generalisation occurred simultaneously, not sequentially. Only one one-shot run (seed 2) showed a gap of 300, with S_G=700. The Fourier concentration jumped noticeably, suggesting the pruned network converges more directly to the generalising Fourier circuit. L2 at grok dropped to ~45–50. This is the most dramatic sparsity transition in the experiment.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50%–80% Sparsity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three sparsity levels show almost identical behaviour: all seeds grok at step 300 with gap=0. The networks are fully robust to pruning at these levels. L2 at grok continues to decrease monotonically (44 at 50%, 38 at 70%, 37 at 80%), reflecting fewer total parameters but the same generalising circuit. Fourier concentration is consistently high across seeds, with notably less variance than the dense baseline. Importantly, IMP and one-shot produce identical results at these sparsities, implying the particular mask found by IMP versus random-ish one-shot magnitude pruning does not matter for grokking.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90% Sparsity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5 seeds grok at step 300 with gap=0 under both IMP and one-shot. At this level, 90% of weights are masked — only ~50,000 parameters are active. The Fourier concentration shows an interesting bifurcation: some seeds have low concentration (~0.11–0.16) while one outlier reached 0.39, suggesting that at high sparsity the IMP mask occasionally collapses Fourier representations onto very few modes. Despite this, final validation accuracy remains ~99.8–100%.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95% Sparsity — The Critical Test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most surprising result</w:t>
      </w:r>
      <w:r>
        <w:rPr>
          <w:rFonts w:ascii="Arial" w:cs="Arial" w:eastAsia="Arial" w:hAnsi="Arial"/>
          <w:sz w:val="22"/>
          <w:szCs w:val="22"/>
        </w:rPr>
        <w:t xml:space="preserve"> of the experiment. At 95% sparsity — with only ~25,000 active weights out of the original ~500,000 — every single run grokked. IMP seeds: 300, 400, 300, 400, 400 steps. One-shot seeds: 300, 400, 400, 400, 400 steps. Mean S_G ≈ 360 steps, gap=0. Final val accuracy: 99.8–100%. This directly contradicts the README's predicted 'critical threshold above 90% where grokking disappears.' The lottery ticket at 5% density can still grok — and grok faster than the full network.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4E79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Key Findings and Interpretations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Finding 1: Pruning accelerates grokking, it does not impede it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dense network (0%) requires on average ~1,600 steps to grok and has a mean gap of ~1,400 steps between memorisation and generalisation. Any pruned network collapses this to ~300–400 steps with gap=0. This is a 4–10x speedup. The most likely explanation is that magnitude pruning acts as an implicit regulariser: by removing small weights, it forces the remaining weights into a low-complexity solution space that corresponds precisely to the Fourier generalisation circuit. Pruning achieves what weight decay does gradually — but more aggressively, in one shot.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Finding 2: Memorisation and generalisation become simultaneous at any sparsity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dense networks, the classic two-phase structure of grokking is clearly visible: first the network memorises (train=1.0 while val&lt;0.6), then weeks later it grokks (val suddenly jumps to ~1.0). In all sparse runs, this gap collapses to zero. The network achieves near-perfect validation accuracy at the same step it achieves near-perfect training accuracy. This suggests that pruning removes the 'memorisation phase' entirely — the sparse network cannot easily implement a brute-force lookup table, so it must learn the algebraic circuit from the beginning.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Finding 3: IMP and one-shot are equivalent for this task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literature on the Lottery Ticket Hypothesis emphasises that IMP (with rewind) is necessary to find strong tickets. Here, one-shot and IMP produce statistically indistinguishable results at every sparsity level. This may be specific to modular arithmetic: the Fourier generalisation circuit corresponds to the highest-magnitude weights from very early in training, making the mask trivially identifiable without the careful iterative procedure. This is a useful practical finding: for this task, expensive IMP is unnecessary.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Finding 4: No critical threshold was found below 95%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README predicted a threshold 'above 90%.' The data shows no threshold below 95%, and even 95% grokked reliably. It remains possible that a threshold exists above 95% (e.g. 98% or 99%), but this was not tested. The Fourier concentration data gives a hint: at 80% and 90%, some runs show very high concentration (0.39–0.43) suggesting the network is using a very small number of Fourier modes. This could be the precursor to failure at even higher sparsity.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Finding 5: L2 norm decreases monotonically with sparsity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Weight norm at the moment of grokking drops from ~60 (dense) to ~33 (95% sparse). Since the norm is computed over non-masked weights, this reflects both fewer weights and, more interestingly, a lower per-weight norm in the pruned solution. This aligns with the circuit-efficiency theory of grokking (Varma et al., 2023): the sparse Fourier circuit is not just smaller, it is also more norm-efficient.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Finding 6: Dense baseline has anomalously high variance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10x spread in S_G at 0% sparsity (400 to 4,500 steps) is itself a noteworthy finding. This suggests that grokking in full networks is highly sensitive to random initialisation — some initialisations are closer to the Fourier basin, others get trapped in a 'memorisation attractor' for much longer. Pruning entirely removes this sensitivity, producing extremely consistent grokking steps across all seeds. This is a strong argument for the lottery ticket interpretation: the IMP mask explicitly selects for the Fourier sub-circuit already present at initialisation.</w:t>
      </w:r>
    </w:p>
    <w:p>
      <w:pPr>
        <w:pStyle w:val="Heading1"/>
        <w:pBdr>
          <w:bottom w:val="single" w:color="1F4E79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Comparison to README Predictions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00"/>
        <w:gridCol w:w="4700"/>
        <w:gridCol w:w="20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README Prediction</w:t>
            </w:r>
          </w:p>
        </w:tc>
        <w:tc>
          <w:tcPr>
            <w:tcW w:type="dxa" w:w="4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 Result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threshold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transition disappears above 90%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threshold found. 95% grokked 100% of the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FALSIFIED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Pruning effect on S_G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 pruning (&lt;=70%) does not impair grokking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Correct, but accelerates it — not just 'does not impair'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Pruning effect on speed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Implied: similar or slower than dense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4-10x faster grokking in all sparse runs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WRONG DIR.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Fourier features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Surviving weights are precisely the Fourier features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Supported by high Fourier concentration in pruned models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runs grok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explicitly stated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success (70/70 runs grokked)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4E79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Anomalies and 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Seed 2 one-shot at 0%: S_G=4,500, gap=3,600. This outlier took ~2.5x longer than the next-worst dense run. The Fourier concentration history shows slow, delayed build-up of Fourier features. This specific initialisation appears to be in a particularly bad basin.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sp=80% one-shot seed 3: Fourier concentration of 0.43 — by far the highest observed. Yet S_G=300, gap=0, final_val=0.998. Extreme Fourier concentration is compatible with perfect grokking; it may indicate a degenerate but functional circuit.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sp=90% IMP seed 0: Fourier concentration history shows near-zero concentration for the first ~20,000 steps, then rapid rise. This is the 'slow emergence' pattern absent in other sparse runs but present in dense baseline runs.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question: does a true critical threshold exist above 95%? The L2 and Fourier data at 95% suggest we are approaching a limit. Testing at 97% or 99% would be the natural next step.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question: the grokking gap=0 phenomenon at all sparse sparsities deserves a mechanistic explanation. Why does pruning eliminate the two-phase structure? Does the IMP mask remove the 'memorisation heads' specifically?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4E79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infrastructure: 2x NVIDIA T4 GPUs on Kaggle. Total wall-clock time: ~11,546 seconds (seed 4, GPU-0) — approx 3.2 hours.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5 seeds completed successfully (5/5 OK per launcher summary).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FutureWarning from PyTorch about deprecated GradScaler/autocast syntax — cosmetic only, no functional impact.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W&amp;B step ordering warning at step 0 (step logged out of order) — cosmetic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Figures saved: exp_b_grokking_curves_imp.png, exp_b_grokking_curves_oneshot.png, exp_b_efficiency_frontier.png, exp_b_weight_norm_collapse.png, exp_b_fourier_checkpoints.png.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Results JSON saved to: results/exp_b_lth_then_grok/exp_b_results.json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4E79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Recommendations for Next Steps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Based on these results, the following experiments would be highest value: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Push sparsity above 95%.</w:t>
      </w:r>
      <w:r>
        <w:rPr>
          <w:rFonts w:ascii="Arial" w:cs="Arial" w:eastAsia="Arial" w:hAnsi="Arial"/>
          <w:sz w:val="22"/>
          <w:szCs w:val="22"/>
        </w:rPr>
        <w:t xml:space="preserve"> Test 97%, 99%, 99.5% to find whether a true critical threshold exists. Based on the L2 and Fourier trends, failure may occur around 98–99%.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Mechanistic analysis of gap=0.</w:t>
      </w:r>
      <w:r>
        <w:rPr>
          <w:rFonts w:ascii="Arial" w:cs="Arial" w:eastAsia="Arial" w:hAnsi="Arial"/>
          <w:sz w:val="22"/>
          <w:szCs w:val="22"/>
        </w:rPr>
        <w:t xml:space="preserve"> Use activation patching / ablation on the sparse vs dense networks to determine whether IMP specifically preserves generalisation heads and removes memorisation heads. This would confirm or refute the circuit-efficiency explanation.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Run Exp A (Grok then Prune).</w:t>
      </w:r>
      <w:r>
        <w:rPr>
          <w:rFonts w:ascii="Arial" w:cs="Arial" w:eastAsia="Arial" w:hAnsi="Arial"/>
          <w:sz w:val="22"/>
          <w:szCs w:val="22"/>
        </w:rPr>
        <w:t xml:space="preserve"> The control experiment — train dense to grokking, then prune — would let us compare which weights survive pruning after grokking vs which ones IMP selects pre-grokking. If they agree, it confirms the Fourier circuit is already present at init.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Run Exp C (WD x Sparsity grid).</w:t>
      </w:r>
      <w:r>
        <w:rPr>
          <w:rFonts w:ascii="Arial" w:cs="Arial" w:eastAsia="Arial" w:hAnsi="Arial"/>
          <w:sz w:val="22"/>
          <w:szCs w:val="22"/>
        </w:rPr>
        <w:t xml:space="preserve"> The ablation testing weight decay vs pruning as complementary regularisers is directly motivated by Finding 1. If WD and pruning are redundant, low-WD + high-sparsity should match high-WD + low-sparsity.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Try harder tasks.</w:t>
      </w:r>
      <w:r>
        <w:rPr>
          <w:rFonts w:ascii="Arial" w:cs="Arial" w:eastAsia="Arial" w:hAnsi="Arial"/>
          <w:sz w:val="22"/>
          <w:szCs w:val="22"/>
        </w:rPr>
        <w:t xml:space="preserve"> Repeat on modular multiplication (harder task per the README). If the 'gap=0 at any sparsity' result holds, it suggests the phenomenon is task-independent. If not, it may reveal where the Fourier circuit hypothesis breaks down.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CCCCC" w:sz="4" w:space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Report auto-generated from training log  |  Grokking x LTH Project  |  Federico Forner  |  March 2026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2026-03-08T22:39:30.843Z</dcterms:created>
  <dcterms:modified xsi:type="dcterms:W3CDTF">2026-03-08T22:39:30.844Z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