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f9"/>
        <w:tblW w:w="9015" w:type="dxa"/>
        <w:tblInd w:w="0" w:type="dxa"/>
        <w:tblLayout w:type="fixed"/>
        <w:tblLook w:val="0600" w:firstRow="0" w:lastRow="0" w:firstColumn="0" w:lastColumn="0" w:noHBand="1" w:noVBand="1"/>
      </w:tblPr>
      <w:tblGrid>
        <w:gridCol w:w="6585"/>
        <w:gridCol w:w="2430"/>
      </w:tblGrid>
      <w:tr w:rsidR="005870D8" w14:paraId="7447111F" w14:textId="77777777">
        <w:tc>
          <w:tcPr>
            <w:tcW w:w="6585" w:type="dxa"/>
            <w:tcBorders>
              <w:top w:val="single" w:sz="24" w:space="0" w:color="00A8E3"/>
              <w:left w:val="nil"/>
              <w:right w:val="nil"/>
            </w:tcBorders>
            <w:shd w:val="clear" w:color="auto" w:fill="auto"/>
            <w:tcMar>
              <w:top w:w="100" w:type="dxa"/>
              <w:left w:w="100" w:type="dxa"/>
              <w:bottom w:w="100" w:type="dxa"/>
              <w:right w:w="100" w:type="dxa"/>
            </w:tcMar>
          </w:tcPr>
          <w:p w14:paraId="75193CEA" w14:textId="77777777" w:rsidR="005870D8" w:rsidRPr="00993E2D" w:rsidRDefault="005870D8">
            <w:pPr>
              <w:spacing w:line="480" w:lineRule="auto"/>
              <w:ind w:firstLine="141"/>
              <w:rPr>
                <w:rFonts w:ascii="Arial" w:eastAsia="Arial" w:hAnsi="Arial" w:cs="Arial"/>
                <w:b/>
                <w:color w:val="00A8E3"/>
                <w:sz w:val="48"/>
                <w:szCs w:val="48"/>
              </w:rPr>
            </w:pPr>
          </w:p>
        </w:tc>
        <w:tc>
          <w:tcPr>
            <w:tcW w:w="2430" w:type="dxa"/>
            <w:tcBorders>
              <w:top w:val="single" w:sz="24" w:space="0" w:color="00A8E3"/>
              <w:left w:val="nil"/>
              <w:right w:val="nil"/>
            </w:tcBorders>
            <w:shd w:val="clear" w:color="auto" w:fill="auto"/>
            <w:tcMar>
              <w:top w:w="100" w:type="dxa"/>
              <w:left w:w="100" w:type="dxa"/>
              <w:bottom w:w="100" w:type="dxa"/>
              <w:right w:w="100" w:type="dxa"/>
            </w:tcMar>
          </w:tcPr>
          <w:p w14:paraId="6442DDE2" w14:textId="77777777" w:rsidR="005870D8" w:rsidRDefault="005870D8">
            <w:pPr>
              <w:widowControl w:val="0"/>
              <w:pBdr>
                <w:top w:val="nil"/>
                <w:left w:val="nil"/>
                <w:bottom w:val="nil"/>
                <w:right w:val="nil"/>
                <w:between w:val="nil"/>
              </w:pBdr>
              <w:ind w:firstLine="141"/>
              <w:jc w:val="right"/>
              <w:rPr>
                <w:rFonts w:ascii="Arial" w:eastAsia="Arial" w:hAnsi="Arial" w:cs="Arial"/>
                <w:b/>
              </w:rPr>
            </w:pPr>
          </w:p>
        </w:tc>
      </w:tr>
      <w:tr w:rsidR="005870D8" w14:paraId="1977EFEE" w14:textId="77777777">
        <w:tc>
          <w:tcPr>
            <w:tcW w:w="6585" w:type="dxa"/>
            <w:tcBorders>
              <w:left w:val="nil"/>
              <w:bottom w:val="nil"/>
              <w:right w:val="nil"/>
            </w:tcBorders>
            <w:shd w:val="clear" w:color="auto" w:fill="auto"/>
            <w:tcMar>
              <w:top w:w="100" w:type="dxa"/>
              <w:left w:w="100" w:type="dxa"/>
              <w:bottom w:w="100" w:type="dxa"/>
              <w:right w:w="100" w:type="dxa"/>
            </w:tcMar>
          </w:tcPr>
          <w:p w14:paraId="6F58F3D8" w14:textId="449FE666" w:rsidR="005870D8" w:rsidRPr="00993E2D" w:rsidRDefault="007C43B5" w:rsidP="007C43B5">
            <w:pPr>
              <w:tabs>
                <w:tab w:val="left" w:pos="4484"/>
              </w:tabs>
              <w:ind w:firstLine="0"/>
              <w:jc w:val="left"/>
              <w:rPr>
                <w:rFonts w:ascii="Poppins" w:eastAsia="Poppins SemiBold" w:hAnsi="Poppins" w:cs="Poppins"/>
                <w:b/>
                <w:bCs/>
                <w:color w:val="00A8E3"/>
                <w:sz w:val="48"/>
                <w:szCs w:val="48"/>
              </w:rPr>
            </w:pPr>
            <w:r>
              <w:rPr>
                <w:rFonts w:ascii="Poppins" w:eastAsia="Poppins SemiBold" w:hAnsi="Poppins" w:cs="Poppins"/>
                <w:b/>
                <w:bCs/>
                <w:color w:val="00A8E3"/>
                <w:sz w:val="48"/>
                <w:szCs w:val="48"/>
              </w:rPr>
              <w:tab/>
            </w:r>
          </w:p>
        </w:tc>
        <w:tc>
          <w:tcPr>
            <w:tcW w:w="2430" w:type="dxa"/>
            <w:tcBorders>
              <w:left w:val="nil"/>
              <w:bottom w:val="nil"/>
              <w:right w:val="nil"/>
            </w:tcBorders>
            <w:shd w:val="clear" w:color="auto" w:fill="auto"/>
            <w:tcMar>
              <w:top w:w="100" w:type="dxa"/>
              <w:left w:w="100" w:type="dxa"/>
              <w:bottom w:w="100" w:type="dxa"/>
              <w:right w:w="100" w:type="dxa"/>
            </w:tcMar>
          </w:tcPr>
          <w:p w14:paraId="428F95F0" w14:textId="2CF34FE3" w:rsidR="005870D8" w:rsidRDefault="005870D8">
            <w:pPr>
              <w:widowControl w:val="0"/>
              <w:pBdr>
                <w:top w:val="nil"/>
                <w:left w:val="nil"/>
                <w:bottom w:val="nil"/>
                <w:right w:val="nil"/>
                <w:between w:val="nil"/>
              </w:pBdr>
              <w:ind w:firstLine="141"/>
              <w:jc w:val="right"/>
              <w:rPr>
                <w:rFonts w:ascii="Arial" w:eastAsia="Arial" w:hAnsi="Arial" w:cs="Arial"/>
                <w:b/>
              </w:rPr>
            </w:pPr>
          </w:p>
        </w:tc>
      </w:tr>
      <w:tr w:rsidR="005870D8" w14:paraId="6A8A0405" w14:textId="77777777">
        <w:trPr>
          <w:trHeight w:val="460"/>
        </w:trPr>
        <w:tc>
          <w:tcPr>
            <w:tcW w:w="9015" w:type="dxa"/>
            <w:gridSpan w:val="2"/>
            <w:tcBorders>
              <w:top w:val="nil"/>
              <w:left w:val="nil"/>
              <w:bottom w:val="single" w:sz="8" w:space="0" w:color="00A8E3"/>
              <w:right w:val="nil"/>
            </w:tcBorders>
            <w:shd w:val="clear" w:color="auto" w:fill="auto"/>
            <w:tcMar>
              <w:top w:w="100" w:type="dxa"/>
              <w:left w:w="100" w:type="dxa"/>
              <w:bottom w:w="100" w:type="dxa"/>
              <w:right w:w="100" w:type="dxa"/>
            </w:tcMar>
          </w:tcPr>
          <w:p w14:paraId="7E06A80E" w14:textId="77777777" w:rsidR="005870D8" w:rsidRPr="00A51C7B" w:rsidRDefault="005870D8">
            <w:pPr>
              <w:ind w:firstLine="0"/>
              <w:rPr>
                <w:rFonts w:ascii="Poppins" w:hAnsi="Poppins" w:cs="Poppins"/>
                <w:b/>
                <w:color w:val="00A8E3"/>
                <w:sz w:val="26"/>
                <w:szCs w:val="26"/>
              </w:rPr>
            </w:pPr>
          </w:p>
          <w:p w14:paraId="4F86B106" w14:textId="6E47694F" w:rsidR="005870D8" w:rsidRPr="00BE2A88" w:rsidRDefault="00BE2A88" w:rsidP="00BE2A88">
            <w:pPr>
              <w:spacing w:line="276" w:lineRule="auto"/>
              <w:ind w:firstLine="0"/>
              <w:jc w:val="center"/>
              <w:rPr>
                <w:rFonts w:ascii="Poppins" w:eastAsia="Arial" w:hAnsi="Poppins" w:cs="Poppins"/>
                <w:b/>
                <w:color w:val="1F4E79" w:themeColor="accent5" w:themeShade="80"/>
                <w:sz w:val="96"/>
                <w:szCs w:val="96"/>
              </w:rPr>
            </w:pPr>
            <w:bookmarkStart w:id="0" w:name="_Hlk131543966"/>
            <w:r w:rsidRPr="00BE2A88">
              <w:rPr>
                <w:rFonts w:ascii="Poppins" w:eastAsia="Arial" w:hAnsi="Poppins" w:cs="Poppins"/>
                <w:b/>
                <w:color w:val="1F4E79" w:themeColor="accent5" w:themeShade="80"/>
                <w:sz w:val="96"/>
                <w:szCs w:val="96"/>
              </w:rPr>
              <w:t xml:space="preserve">Manual de </w:t>
            </w:r>
            <w:r w:rsidR="007C43B5">
              <w:rPr>
                <w:rFonts w:ascii="Poppins" w:eastAsia="Arial" w:hAnsi="Poppins" w:cs="Poppins"/>
                <w:b/>
                <w:color w:val="1F4E79" w:themeColor="accent5" w:themeShade="80"/>
                <w:sz w:val="96"/>
                <w:szCs w:val="96"/>
              </w:rPr>
              <w:t>Operaciones</w:t>
            </w:r>
          </w:p>
          <w:bookmarkEnd w:id="0"/>
          <w:p w14:paraId="5786E282" w14:textId="77777777" w:rsidR="005870D8" w:rsidRDefault="005870D8" w:rsidP="00BE2A88">
            <w:pPr>
              <w:spacing w:line="276" w:lineRule="auto"/>
              <w:ind w:firstLine="0"/>
              <w:jc w:val="center"/>
              <w:rPr>
                <w:rFonts w:ascii="Poppins" w:eastAsia="Poppins SemiBold" w:hAnsi="Poppins" w:cs="Poppins"/>
                <w:color w:val="00A8E3"/>
                <w:sz w:val="48"/>
                <w:szCs w:val="48"/>
              </w:rPr>
            </w:pPr>
          </w:p>
          <w:p w14:paraId="7D4210C3" w14:textId="77777777" w:rsidR="00993E2D" w:rsidRPr="00A51C7B" w:rsidRDefault="00993E2D" w:rsidP="00BE2A88">
            <w:pPr>
              <w:spacing w:line="276" w:lineRule="auto"/>
              <w:ind w:firstLine="0"/>
              <w:jc w:val="center"/>
              <w:rPr>
                <w:rFonts w:ascii="Poppins" w:eastAsia="Poppins SemiBold" w:hAnsi="Poppins" w:cs="Poppins"/>
                <w:color w:val="00A8E3"/>
                <w:sz w:val="48"/>
                <w:szCs w:val="48"/>
              </w:rPr>
            </w:pPr>
          </w:p>
        </w:tc>
      </w:tr>
      <w:tr w:rsidR="001D0FFF" w:rsidRPr="00A51C7B" w14:paraId="12C18E97" w14:textId="77777777" w:rsidTr="009C24A5">
        <w:trPr>
          <w:trHeight w:val="460"/>
        </w:trPr>
        <w:tc>
          <w:tcPr>
            <w:tcW w:w="9015" w:type="dxa"/>
            <w:gridSpan w:val="2"/>
            <w:tcBorders>
              <w:top w:val="nil"/>
              <w:left w:val="nil"/>
              <w:bottom w:val="single" w:sz="8" w:space="0" w:color="00A8E3"/>
              <w:right w:val="nil"/>
            </w:tcBorders>
            <w:shd w:val="clear" w:color="auto" w:fill="auto"/>
            <w:tcMar>
              <w:top w:w="100" w:type="dxa"/>
              <w:left w:w="100" w:type="dxa"/>
              <w:bottom w:w="100" w:type="dxa"/>
              <w:right w:w="100" w:type="dxa"/>
            </w:tcMar>
          </w:tcPr>
          <w:p w14:paraId="4A1E0F0E" w14:textId="7E346C4A" w:rsidR="001D0FFF" w:rsidRDefault="001D0FFF" w:rsidP="00BE2A88">
            <w:pPr>
              <w:ind w:firstLine="0"/>
              <w:jc w:val="center"/>
              <w:rPr>
                <w:rFonts w:ascii="Poppins" w:eastAsia="Arial" w:hAnsi="Poppins" w:cs="Poppins"/>
                <w:b/>
                <w:color w:val="00A8E3"/>
                <w:sz w:val="48"/>
                <w:szCs w:val="48"/>
                <w:u w:val="single"/>
              </w:rPr>
            </w:pPr>
          </w:p>
          <w:p w14:paraId="123D5F8A" w14:textId="77777777" w:rsidR="00993E2D" w:rsidRPr="00BE2A88" w:rsidRDefault="00993E2D" w:rsidP="00BE2A88">
            <w:pPr>
              <w:ind w:firstLine="0"/>
              <w:jc w:val="center"/>
              <w:rPr>
                <w:rFonts w:ascii="Poppins" w:eastAsia="Arial" w:hAnsi="Poppins" w:cs="Poppins"/>
                <w:b/>
                <w:color w:val="00A8E3"/>
                <w:sz w:val="48"/>
                <w:szCs w:val="48"/>
                <w:u w:val="single"/>
              </w:rPr>
            </w:pPr>
          </w:p>
          <w:p w14:paraId="31FA192A" w14:textId="77777777" w:rsidR="00BE2A88" w:rsidRDefault="00BE2A88" w:rsidP="00BE2A88">
            <w:pPr>
              <w:spacing w:line="276" w:lineRule="auto"/>
              <w:ind w:firstLine="0"/>
              <w:jc w:val="center"/>
              <w:rPr>
                <w:rFonts w:ascii="Poppins" w:eastAsia="Arial" w:hAnsi="Poppins" w:cs="Poppins"/>
                <w:b/>
                <w:color w:val="1F4E79" w:themeColor="accent5" w:themeShade="80"/>
                <w:sz w:val="96"/>
                <w:szCs w:val="96"/>
              </w:rPr>
            </w:pPr>
            <w:r w:rsidRPr="00BE2A88">
              <w:rPr>
                <w:rFonts w:ascii="Poppins" w:eastAsia="Arial" w:hAnsi="Poppins" w:cs="Poppins"/>
                <w:b/>
                <w:color w:val="1F4E79" w:themeColor="accent5" w:themeShade="80"/>
                <w:sz w:val="96"/>
                <w:szCs w:val="96"/>
              </w:rPr>
              <w:t xml:space="preserve">Sistema CIP </w:t>
            </w:r>
          </w:p>
          <w:p w14:paraId="17CE7A5A" w14:textId="62A4414A" w:rsidR="00BE2A88" w:rsidRPr="00BE2A88" w:rsidRDefault="00BE2A88" w:rsidP="00BE2A88">
            <w:pPr>
              <w:spacing w:line="276" w:lineRule="auto"/>
              <w:ind w:firstLine="0"/>
              <w:jc w:val="center"/>
              <w:rPr>
                <w:rFonts w:ascii="Poppins" w:eastAsia="Arial" w:hAnsi="Poppins" w:cs="Poppins"/>
                <w:b/>
                <w:color w:val="1F4E79" w:themeColor="accent5" w:themeShade="80"/>
                <w:sz w:val="96"/>
                <w:szCs w:val="96"/>
              </w:rPr>
            </w:pPr>
            <w:r w:rsidRPr="00BE2A88">
              <w:rPr>
                <w:rFonts w:ascii="Poppins" w:eastAsia="Arial" w:hAnsi="Poppins" w:cs="Poppins"/>
                <w:b/>
                <w:color w:val="1F4E79" w:themeColor="accent5" w:themeShade="80"/>
                <w:sz w:val="96"/>
                <w:szCs w:val="96"/>
              </w:rPr>
              <w:t xml:space="preserve"> Tres Tanques</w:t>
            </w:r>
          </w:p>
          <w:p w14:paraId="4C91D8F7" w14:textId="77777777" w:rsidR="001D0FFF" w:rsidRDefault="001D0FFF" w:rsidP="00BE2A88">
            <w:pPr>
              <w:spacing w:line="276" w:lineRule="auto"/>
              <w:ind w:firstLine="0"/>
              <w:jc w:val="center"/>
              <w:rPr>
                <w:rFonts w:ascii="Poppins" w:eastAsia="Arial" w:hAnsi="Poppins" w:cs="Poppins"/>
                <w:b/>
                <w:color w:val="00A8E3"/>
                <w:sz w:val="48"/>
                <w:szCs w:val="48"/>
                <w:u w:val="single"/>
              </w:rPr>
            </w:pPr>
          </w:p>
          <w:p w14:paraId="65233553" w14:textId="4135F2EF" w:rsidR="00993E2D" w:rsidRPr="00BE2A88" w:rsidRDefault="00993E2D" w:rsidP="00BE2A88">
            <w:pPr>
              <w:spacing w:line="276" w:lineRule="auto"/>
              <w:ind w:firstLine="0"/>
              <w:jc w:val="center"/>
              <w:rPr>
                <w:rFonts w:ascii="Poppins" w:eastAsia="Arial" w:hAnsi="Poppins" w:cs="Poppins"/>
                <w:b/>
                <w:color w:val="00A8E3"/>
                <w:sz w:val="48"/>
                <w:szCs w:val="48"/>
                <w:u w:val="single"/>
              </w:rPr>
            </w:pPr>
          </w:p>
        </w:tc>
      </w:tr>
      <w:tr w:rsidR="005870D8" w14:paraId="069F6F43" w14:textId="77777777">
        <w:trPr>
          <w:trHeight w:val="560"/>
        </w:trPr>
        <w:tc>
          <w:tcPr>
            <w:tcW w:w="9015" w:type="dxa"/>
            <w:gridSpan w:val="2"/>
            <w:tcBorders>
              <w:top w:val="single" w:sz="8" w:space="0" w:color="00A8E3"/>
              <w:left w:val="nil"/>
              <w:bottom w:val="nil"/>
              <w:right w:val="nil"/>
            </w:tcBorders>
            <w:shd w:val="clear" w:color="auto" w:fill="auto"/>
            <w:tcMar>
              <w:top w:w="100" w:type="dxa"/>
              <w:left w:w="100" w:type="dxa"/>
              <w:bottom w:w="100" w:type="dxa"/>
              <w:right w:w="100" w:type="dxa"/>
            </w:tcMar>
          </w:tcPr>
          <w:p w14:paraId="7DF65372" w14:textId="77777777" w:rsidR="00C319ED" w:rsidRDefault="00C319ED" w:rsidP="00993E2D">
            <w:pPr>
              <w:spacing w:line="276" w:lineRule="auto"/>
              <w:ind w:firstLine="0"/>
              <w:jc w:val="center"/>
              <w:rPr>
                <w:rFonts w:ascii="Poppins" w:eastAsia="Arial" w:hAnsi="Poppins" w:cs="Poppins"/>
                <w:b/>
                <w:color w:val="1F4E79" w:themeColor="accent5" w:themeShade="80"/>
                <w:sz w:val="48"/>
                <w:szCs w:val="48"/>
              </w:rPr>
            </w:pPr>
          </w:p>
          <w:p w14:paraId="6ABAA2FE" w14:textId="77777777" w:rsidR="00BE2A88" w:rsidRDefault="00BE2A88" w:rsidP="00993E2D">
            <w:pPr>
              <w:spacing w:line="276" w:lineRule="auto"/>
              <w:ind w:firstLine="0"/>
              <w:jc w:val="center"/>
              <w:rPr>
                <w:rFonts w:ascii="Poppins" w:eastAsia="Arial" w:hAnsi="Poppins" w:cs="Poppins"/>
                <w:b/>
                <w:color w:val="1F4E79" w:themeColor="accent5" w:themeShade="80"/>
                <w:sz w:val="48"/>
                <w:szCs w:val="48"/>
              </w:rPr>
            </w:pPr>
            <w:r w:rsidRPr="00BE2A88">
              <w:rPr>
                <w:rFonts w:ascii="Poppins" w:eastAsia="Arial" w:hAnsi="Poppins" w:cs="Poppins"/>
                <w:b/>
                <w:color w:val="1F4E79" w:themeColor="accent5" w:themeShade="80"/>
                <w:sz w:val="48"/>
                <w:szCs w:val="48"/>
              </w:rPr>
              <w:t>Autor: Grupo  - Sistemas Ciberfisicos</w:t>
            </w:r>
          </w:p>
          <w:p w14:paraId="150BD905" w14:textId="77777777" w:rsidR="00BE2A88" w:rsidRDefault="00BE2A88" w:rsidP="00993E2D">
            <w:pPr>
              <w:spacing w:line="276" w:lineRule="auto"/>
              <w:ind w:firstLine="0"/>
              <w:jc w:val="center"/>
              <w:rPr>
                <w:rFonts w:ascii="Poppins" w:eastAsia="Arial" w:hAnsi="Poppins" w:cs="Poppins"/>
                <w:b/>
                <w:color w:val="1F4E79" w:themeColor="accent5" w:themeShade="80"/>
                <w:sz w:val="48"/>
                <w:szCs w:val="48"/>
              </w:rPr>
            </w:pPr>
          </w:p>
          <w:p w14:paraId="02915A21" w14:textId="58021AA3" w:rsidR="00BE2A88" w:rsidRPr="00BE2A88" w:rsidRDefault="00BE2A88" w:rsidP="00993E2D">
            <w:pPr>
              <w:spacing w:line="276" w:lineRule="auto"/>
              <w:ind w:firstLine="0"/>
              <w:jc w:val="center"/>
              <w:rPr>
                <w:rFonts w:ascii="Poppins" w:eastAsia="Arial" w:hAnsi="Poppins" w:cs="Poppins"/>
                <w:b/>
                <w:color w:val="1F4E79" w:themeColor="accent5" w:themeShade="80"/>
                <w:sz w:val="48"/>
                <w:szCs w:val="48"/>
              </w:rPr>
            </w:pPr>
            <w:r w:rsidRPr="00BE2A88">
              <w:rPr>
                <w:rFonts w:ascii="Poppins" w:eastAsia="Arial" w:hAnsi="Poppins" w:cs="Poppins"/>
                <w:b/>
                <w:color w:val="1F4E79" w:themeColor="accent5" w:themeShade="80"/>
                <w:sz w:val="48"/>
                <w:szCs w:val="48"/>
              </w:rPr>
              <w:t>Versión: 1.</w:t>
            </w:r>
            <w:r>
              <w:rPr>
                <w:rFonts w:ascii="Poppins" w:eastAsia="Arial" w:hAnsi="Poppins" w:cs="Poppins"/>
                <w:b/>
                <w:color w:val="1F4E79" w:themeColor="accent5" w:themeShade="80"/>
                <w:sz w:val="48"/>
                <w:szCs w:val="48"/>
              </w:rPr>
              <w:t>1</w:t>
            </w:r>
            <w:r w:rsidRPr="00BE2A88">
              <w:rPr>
                <w:rFonts w:ascii="Poppins" w:eastAsia="Arial" w:hAnsi="Poppins" w:cs="Poppins"/>
                <w:b/>
                <w:color w:val="1F4E79" w:themeColor="accent5" w:themeShade="80"/>
                <w:sz w:val="48"/>
                <w:szCs w:val="48"/>
              </w:rPr>
              <w:t xml:space="preserve"> </w:t>
            </w:r>
            <w:r>
              <w:rPr>
                <w:rFonts w:ascii="Poppins" w:eastAsia="Arial" w:hAnsi="Poppins" w:cs="Poppins"/>
                <w:b/>
                <w:color w:val="1F4E79" w:themeColor="accent5" w:themeShade="80"/>
                <w:sz w:val="48"/>
                <w:szCs w:val="48"/>
              </w:rPr>
              <w:t xml:space="preserve">                        2</w:t>
            </w:r>
            <w:r w:rsidR="008F405E">
              <w:rPr>
                <w:rFonts w:ascii="Poppins" w:eastAsia="Arial" w:hAnsi="Poppins" w:cs="Poppins"/>
                <w:b/>
                <w:color w:val="1F4E79" w:themeColor="accent5" w:themeShade="80"/>
                <w:sz w:val="48"/>
                <w:szCs w:val="48"/>
              </w:rPr>
              <w:t>023-11</w:t>
            </w:r>
            <w:r w:rsidRPr="00BE2A88">
              <w:rPr>
                <w:rFonts w:ascii="Poppins" w:eastAsia="Arial" w:hAnsi="Poppins" w:cs="Poppins"/>
                <w:b/>
                <w:color w:val="1F4E79" w:themeColor="accent5" w:themeShade="80"/>
                <w:sz w:val="48"/>
                <w:szCs w:val="48"/>
              </w:rPr>
              <w:t>-</w:t>
            </w:r>
            <w:r w:rsidR="008F405E">
              <w:rPr>
                <w:rFonts w:ascii="Poppins" w:eastAsia="Arial" w:hAnsi="Poppins" w:cs="Poppins"/>
                <w:b/>
                <w:color w:val="1F4E79" w:themeColor="accent5" w:themeShade="80"/>
                <w:sz w:val="48"/>
                <w:szCs w:val="48"/>
              </w:rPr>
              <w:t>01</w:t>
            </w:r>
          </w:p>
          <w:p w14:paraId="36A366B5" w14:textId="77777777" w:rsidR="005870D8" w:rsidRDefault="005870D8" w:rsidP="00993E2D">
            <w:pPr>
              <w:ind w:firstLine="0"/>
              <w:jc w:val="center"/>
              <w:rPr>
                <w:rFonts w:ascii="Poppins" w:hAnsi="Poppins" w:cs="Poppins"/>
                <w:b/>
                <w:color w:val="00A8E3"/>
                <w:sz w:val="26"/>
                <w:szCs w:val="26"/>
              </w:rPr>
            </w:pPr>
          </w:p>
          <w:p w14:paraId="56BF5EA9" w14:textId="77777777" w:rsidR="00993E2D" w:rsidRPr="00A51C7B" w:rsidRDefault="00993E2D" w:rsidP="00993E2D">
            <w:pPr>
              <w:ind w:firstLine="0"/>
              <w:jc w:val="center"/>
              <w:rPr>
                <w:rFonts w:ascii="Poppins" w:hAnsi="Poppins" w:cs="Poppins"/>
                <w:b/>
                <w:color w:val="00A8E3"/>
                <w:sz w:val="26"/>
                <w:szCs w:val="26"/>
              </w:rPr>
            </w:pPr>
          </w:p>
        </w:tc>
      </w:tr>
      <w:tr w:rsidR="005870D8" w14:paraId="0A02E618" w14:textId="77777777">
        <w:trPr>
          <w:trHeight w:val="560"/>
        </w:trPr>
        <w:tc>
          <w:tcPr>
            <w:tcW w:w="9015" w:type="dxa"/>
            <w:gridSpan w:val="2"/>
            <w:tcBorders>
              <w:top w:val="nil"/>
              <w:left w:val="nil"/>
              <w:bottom w:val="nil"/>
              <w:right w:val="nil"/>
            </w:tcBorders>
            <w:shd w:val="clear" w:color="auto" w:fill="auto"/>
            <w:tcMar>
              <w:top w:w="100" w:type="dxa"/>
              <w:left w:w="100" w:type="dxa"/>
              <w:bottom w:w="100" w:type="dxa"/>
              <w:right w:w="100" w:type="dxa"/>
            </w:tcMar>
          </w:tcPr>
          <w:p w14:paraId="0787781F" w14:textId="19EECAEE" w:rsidR="00893DE5" w:rsidRDefault="00893DE5" w:rsidP="00893DE5">
            <w:pPr>
              <w:pStyle w:val="Ttulo1"/>
              <w:outlineLvl w:val="0"/>
              <w:rPr>
                <w:rFonts w:asciiTheme="minorBidi" w:hAnsiTheme="minorBidi" w:cstheme="minorBidi"/>
                <w:color w:val="1F4E79" w:themeColor="accent5" w:themeShade="80"/>
                <w:sz w:val="36"/>
                <w:szCs w:val="36"/>
              </w:rPr>
            </w:pPr>
            <w:bookmarkStart w:id="1" w:name="_Toc149776179"/>
            <w:r w:rsidRPr="00BE2A88">
              <w:rPr>
                <w:rFonts w:asciiTheme="minorBidi" w:hAnsiTheme="minorBidi" w:cstheme="minorBidi"/>
                <w:color w:val="1F4E79" w:themeColor="accent5" w:themeShade="80"/>
                <w:sz w:val="36"/>
                <w:szCs w:val="36"/>
              </w:rPr>
              <w:lastRenderedPageBreak/>
              <w:t>ÍNDICE</w:t>
            </w:r>
            <w:bookmarkEnd w:id="1"/>
          </w:p>
          <w:p w14:paraId="59616686" w14:textId="77777777" w:rsidR="00576826" w:rsidRPr="00576826" w:rsidRDefault="00576826" w:rsidP="00576826"/>
          <w:sdt>
            <w:sdtPr>
              <w:rPr>
                <w:rFonts w:ascii="Arial" w:eastAsia="Arial" w:hAnsi="Arial" w:cs="Arial"/>
                <w:color w:val="auto"/>
                <w:sz w:val="24"/>
                <w:szCs w:val="24"/>
                <w:lang w:val="es-ES"/>
              </w:rPr>
              <w:id w:val="1618639533"/>
              <w:docPartObj>
                <w:docPartGallery w:val="Table of Contents"/>
                <w:docPartUnique/>
              </w:docPartObj>
            </w:sdtPr>
            <w:sdtEndPr>
              <w:rPr>
                <w:rFonts w:ascii="Cambria" w:eastAsia="Cambria" w:hAnsi="Cambria" w:cs="Cambria"/>
                <w:b/>
                <w:bCs/>
              </w:rPr>
            </w:sdtEndPr>
            <w:sdtContent>
              <w:p w14:paraId="7317F229" w14:textId="14DCCABA" w:rsidR="00893DE5" w:rsidRPr="00BE2A88" w:rsidRDefault="00893DE5" w:rsidP="00893DE5">
                <w:pPr>
                  <w:pStyle w:val="TtulodeTDC"/>
                  <w:rPr>
                    <w:rFonts w:ascii="Arial" w:eastAsia="Arial" w:hAnsi="Arial" w:cs="Arial"/>
                    <w:b/>
                    <w:color w:val="1F4E79" w:themeColor="accent5" w:themeShade="80"/>
                    <w:sz w:val="28"/>
                    <w:szCs w:val="28"/>
                  </w:rPr>
                </w:pPr>
                <w:r w:rsidRPr="00BE2A88">
                  <w:rPr>
                    <w:rFonts w:ascii="Arial" w:eastAsia="Arial" w:hAnsi="Arial" w:cs="Arial"/>
                    <w:b/>
                    <w:color w:val="1F4E79" w:themeColor="accent5" w:themeShade="80"/>
                    <w:sz w:val="28"/>
                    <w:szCs w:val="28"/>
                  </w:rPr>
                  <w:t>Con</w:t>
                </w:r>
                <w:r w:rsidR="00993E2D">
                  <w:rPr>
                    <w:rFonts w:ascii="Arial" w:eastAsia="Arial" w:hAnsi="Arial" w:cs="Arial"/>
                    <w:b/>
                    <w:color w:val="1F4E79" w:themeColor="accent5" w:themeShade="80"/>
                    <w:sz w:val="28"/>
                    <w:szCs w:val="28"/>
                  </w:rPr>
                  <w:t>t</w:t>
                </w:r>
                <w:r w:rsidRPr="00BE2A88">
                  <w:rPr>
                    <w:rFonts w:ascii="Arial" w:eastAsia="Arial" w:hAnsi="Arial" w:cs="Arial"/>
                    <w:b/>
                    <w:color w:val="1F4E79" w:themeColor="accent5" w:themeShade="80"/>
                    <w:sz w:val="28"/>
                    <w:szCs w:val="28"/>
                  </w:rPr>
                  <w:t>enido</w:t>
                </w:r>
              </w:p>
              <w:p w14:paraId="78B1F1DF" w14:textId="77777777" w:rsidR="00893DE5" w:rsidRPr="00EA3D8E" w:rsidRDefault="00893DE5" w:rsidP="00893DE5">
                <w:pPr>
                  <w:rPr>
                    <w:lang w:val="es-ES"/>
                  </w:rPr>
                </w:pPr>
              </w:p>
              <w:p w14:paraId="1FFCC537" w14:textId="77777777" w:rsidR="006257EB" w:rsidRDefault="00893DE5">
                <w:pPr>
                  <w:pStyle w:val="TDC1"/>
                  <w:tabs>
                    <w:tab w:val="right" w:leader="dot" w:pos="9020"/>
                  </w:tabs>
                  <w:rPr>
                    <w:rFonts w:asciiTheme="minorHAnsi" w:eastAsiaTheme="minorEastAsia" w:hAnsiTheme="minorHAnsi" w:cstheme="minorBidi"/>
                    <w:noProof/>
                    <w:sz w:val="22"/>
                    <w:szCs w:val="22"/>
                  </w:rPr>
                </w:pPr>
                <w:r>
                  <w:rPr>
                    <w:rFonts w:asciiTheme="minorBidi" w:hAnsiTheme="minorBidi" w:cstheme="minorBidi"/>
                  </w:rPr>
                  <w:fldChar w:fldCharType="begin"/>
                </w:r>
                <w:r w:rsidRPr="00893DE5">
                  <w:rPr>
                    <w:rFonts w:asciiTheme="minorBidi" w:hAnsiTheme="minorBidi" w:cstheme="minorBidi"/>
                  </w:rPr>
                  <w:instrText xml:space="preserve"> TOC \o "1-3" \h \z \u </w:instrText>
                </w:r>
                <w:r>
                  <w:rPr>
                    <w:rFonts w:asciiTheme="minorBidi" w:eastAsia="Arial" w:hAnsiTheme="minorBidi" w:cstheme="minorBidi"/>
                  </w:rPr>
                  <w:fldChar w:fldCharType="separate"/>
                </w:r>
                <w:hyperlink w:anchor="_Toc149776179" w:history="1">
                  <w:r w:rsidR="006257EB" w:rsidRPr="00C8654C">
                    <w:rPr>
                      <w:rStyle w:val="Hipervnculo"/>
                      <w:rFonts w:asciiTheme="minorBidi" w:hAnsiTheme="minorBidi"/>
                      <w:noProof/>
                    </w:rPr>
                    <w:t>ÍNDICE</w:t>
                  </w:r>
                  <w:r w:rsidR="006257EB">
                    <w:rPr>
                      <w:noProof/>
                      <w:webHidden/>
                    </w:rPr>
                    <w:tab/>
                  </w:r>
                  <w:r w:rsidR="006257EB">
                    <w:rPr>
                      <w:noProof/>
                      <w:webHidden/>
                    </w:rPr>
                    <w:fldChar w:fldCharType="begin"/>
                  </w:r>
                  <w:r w:rsidR="006257EB">
                    <w:rPr>
                      <w:noProof/>
                      <w:webHidden/>
                    </w:rPr>
                    <w:instrText xml:space="preserve"> PAGEREF _Toc149776179 \h </w:instrText>
                  </w:r>
                  <w:r w:rsidR="006257EB">
                    <w:rPr>
                      <w:noProof/>
                      <w:webHidden/>
                    </w:rPr>
                  </w:r>
                  <w:r w:rsidR="006257EB">
                    <w:rPr>
                      <w:noProof/>
                      <w:webHidden/>
                    </w:rPr>
                    <w:fldChar w:fldCharType="separate"/>
                  </w:r>
                  <w:r w:rsidR="006257EB">
                    <w:rPr>
                      <w:noProof/>
                      <w:webHidden/>
                    </w:rPr>
                    <w:t>2</w:t>
                  </w:r>
                  <w:r w:rsidR="006257EB">
                    <w:rPr>
                      <w:noProof/>
                      <w:webHidden/>
                    </w:rPr>
                    <w:fldChar w:fldCharType="end"/>
                  </w:r>
                </w:hyperlink>
              </w:p>
              <w:p w14:paraId="3F2687B4" w14:textId="77777777" w:rsidR="006257EB" w:rsidRDefault="006257EB">
                <w:pPr>
                  <w:pStyle w:val="TDC2"/>
                  <w:tabs>
                    <w:tab w:val="right" w:leader="dot" w:pos="9020"/>
                  </w:tabs>
                  <w:rPr>
                    <w:rFonts w:asciiTheme="minorHAnsi" w:eastAsiaTheme="minorEastAsia" w:hAnsiTheme="minorHAnsi" w:cstheme="minorBidi"/>
                    <w:noProof/>
                    <w:sz w:val="22"/>
                    <w:szCs w:val="22"/>
                  </w:rPr>
                </w:pPr>
                <w:hyperlink w:anchor="_Toc149776180" w:history="1">
                  <w:r w:rsidRPr="00C8654C">
                    <w:rPr>
                      <w:rStyle w:val="Hipervnculo"/>
                      <w:bCs/>
                      <w:noProof/>
                    </w:rPr>
                    <w:t>INTRODUCCIÓN:</w:t>
                  </w:r>
                  <w:r>
                    <w:rPr>
                      <w:noProof/>
                      <w:webHidden/>
                    </w:rPr>
                    <w:tab/>
                  </w:r>
                  <w:r>
                    <w:rPr>
                      <w:noProof/>
                      <w:webHidden/>
                    </w:rPr>
                    <w:fldChar w:fldCharType="begin"/>
                  </w:r>
                  <w:r>
                    <w:rPr>
                      <w:noProof/>
                      <w:webHidden/>
                    </w:rPr>
                    <w:instrText xml:space="preserve"> PAGEREF _Toc149776180 \h </w:instrText>
                  </w:r>
                  <w:r>
                    <w:rPr>
                      <w:noProof/>
                      <w:webHidden/>
                    </w:rPr>
                  </w:r>
                  <w:r>
                    <w:rPr>
                      <w:noProof/>
                      <w:webHidden/>
                    </w:rPr>
                    <w:fldChar w:fldCharType="separate"/>
                  </w:r>
                  <w:r>
                    <w:rPr>
                      <w:noProof/>
                      <w:webHidden/>
                    </w:rPr>
                    <w:t>3</w:t>
                  </w:r>
                  <w:r>
                    <w:rPr>
                      <w:noProof/>
                      <w:webHidden/>
                    </w:rPr>
                    <w:fldChar w:fldCharType="end"/>
                  </w:r>
                </w:hyperlink>
              </w:p>
              <w:p w14:paraId="4430CB1F" w14:textId="77777777" w:rsidR="006257EB" w:rsidRDefault="006257EB">
                <w:pPr>
                  <w:pStyle w:val="TDC2"/>
                  <w:tabs>
                    <w:tab w:val="right" w:leader="dot" w:pos="9020"/>
                  </w:tabs>
                  <w:rPr>
                    <w:rFonts w:asciiTheme="minorHAnsi" w:eastAsiaTheme="minorEastAsia" w:hAnsiTheme="minorHAnsi" w:cstheme="minorBidi"/>
                    <w:noProof/>
                    <w:sz w:val="22"/>
                    <w:szCs w:val="22"/>
                  </w:rPr>
                </w:pPr>
                <w:hyperlink w:anchor="_Toc149776181" w:history="1">
                  <w:r w:rsidRPr="00C8654C">
                    <w:rPr>
                      <w:rStyle w:val="Hipervnculo"/>
                      <w:bCs/>
                      <w:noProof/>
                    </w:rPr>
                    <w:t>COMPONENTES:</w:t>
                  </w:r>
                  <w:r>
                    <w:rPr>
                      <w:noProof/>
                      <w:webHidden/>
                    </w:rPr>
                    <w:tab/>
                  </w:r>
                  <w:r>
                    <w:rPr>
                      <w:noProof/>
                      <w:webHidden/>
                    </w:rPr>
                    <w:fldChar w:fldCharType="begin"/>
                  </w:r>
                  <w:r>
                    <w:rPr>
                      <w:noProof/>
                      <w:webHidden/>
                    </w:rPr>
                    <w:instrText xml:space="preserve"> PAGEREF _Toc149776181 \h </w:instrText>
                  </w:r>
                  <w:r>
                    <w:rPr>
                      <w:noProof/>
                      <w:webHidden/>
                    </w:rPr>
                  </w:r>
                  <w:r>
                    <w:rPr>
                      <w:noProof/>
                      <w:webHidden/>
                    </w:rPr>
                    <w:fldChar w:fldCharType="separate"/>
                  </w:r>
                  <w:r>
                    <w:rPr>
                      <w:noProof/>
                      <w:webHidden/>
                    </w:rPr>
                    <w:t>3</w:t>
                  </w:r>
                  <w:r>
                    <w:rPr>
                      <w:noProof/>
                      <w:webHidden/>
                    </w:rPr>
                    <w:fldChar w:fldCharType="end"/>
                  </w:r>
                </w:hyperlink>
              </w:p>
              <w:p w14:paraId="1EED5016" w14:textId="77777777" w:rsidR="006257EB" w:rsidRDefault="006257EB">
                <w:pPr>
                  <w:pStyle w:val="TDC2"/>
                  <w:tabs>
                    <w:tab w:val="right" w:leader="dot" w:pos="9020"/>
                  </w:tabs>
                  <w:rPr>
                    <w:rFonts w:asciiTheme="minorHAnsi" w:eastAsiaTheme="minorEastAsia" w:hAnsiTheme="minorHAnsi" w:cstheme="minorBidi"/>
                    <w:noProof/>
                    <w:sz w:val="22"/>
                    <w:szCs w:val="22"/>
                  </w:rPr>
                </w:pPr>
                <w:hyperlink w:anchor="_Toc149776182" w:history="1">
                  <w:r w:rsidRPr="00C8654C">
                    <w:rPr>
                      <w:rStyle w:val="Hipervnculo"/>
                      <w:bCs/>
                      <w:noProof/>
                    </w:rPr>
                    <w:t>TABLERO DE COMANDOS</w:t>
                  </w:r>
                  <w:r>
                    <w:rPr>
                      <w:noProof/>
                      <w:webHidden/>
                    </w:rPr>
                    <w:tab/>
                  </w:r>
                  <w:r>
                    <w:rPr>
                      <w:noProof/>
                      <w:webHidden/>
                    </w:rPr>
                    <w:fldChar w:fldCharType="begin"/>
                  </w:r>
                  <w:r>
                    <w:rPr>
                      <w:noProof/>
                      <w:webHidden/>
                    </w:rPr>
                    <w:instrText xml:space="preserve"> PAGEREF _Toc149776182 \h </w:instrText>
                  </w:r>
                  <w:r>
                    <w:rPr>
                      <w:noProof/>
                      <w:webHidden/>
                    </w:rPr>
                  </w:r>
                  <w:r>
                    <w:rPr>
                      <w:noProof/>
                      <w:webHidden/>
                    </w:rPr>
                    <w:fldChar w:fldCharType="separate"/>
                  </w:r>
                  <w:r>
                    <w:rPr>
                      <w:noProof/>
                      <w:webHidden/>
                    </w:rPr>
                    <w:t>4</w:t>
                  </w:r>
                  <w:r>
                    <w:rPr>
                      <w:noProof/>
                      <w:webHidden/>
                    </w:rPr>
                    <w:fldChar w:fldCharType="end"/>
                  </w:r>
                </w:hyperlink>
              </w:p>
              <w:p w14:paraId="11261E15" w14:textId="77777777" w:rsidR="006257EB" w:rsidRDefault="006257EB">
                <w:pPr>
                  <w:pStyle w:val="TDC2"/>
                  <w:tabs>
                    <w:tab w:val="right" w:leader="dot" w:pos="9020"/>
                  </w:tabs>
                  <w:rPr>
                    <w:rFonts w:asciiTheme="minorHAnsi" w:eastAsiaTheme="minorEastAsia" w:hAnsiTheme="minorHAnsi" w:cstheme="minorBidi"/>
                    <w:noProof/>
                    <w:sz w:val="22"/>
                    <w:szCs w:val="22"/>
                  </w:rPr>
                </w:pPr>
                <w:hyperlink w:anchor="_Toc149776183" w:history="1">
                  <w:r w:rsidRPr="00C8654C">
                    <w:rPr>
                      <w:rStyle w:val="Hipervnculo"/>
                      <w:bCs/>
                      <w:noProof/>
                    </w:rPr>
                    <w:t>COMPONENTES Y CARACTERÍSTICAS</w:t>
                  </w:r>
                  <w:r>
                    <w:rPr>
                      <w:noProof/>
                      <w:webHidden/>
                    </w:rPr>
                    <w:tab/>
                  </w:r>
                  <w:r>
                    <w:rPr>
                      <w:noProof/>
                      <w:webHidden/>
                    </w:rPr>
                    <w:fldChar w:fldCharType="begin"/>
                  </w:r>
                  <w:r>
                    <w:rPr>
                      <w:noProof/>
                      <w:webHidden/>
                    </w:rPr>
                    <w:instrText xml:space="preserve"> PAGEREF _Toc149776183 \h </w:instrText>
                  </w:r>
                  <w:r>
                    <w:rPr>
                      <w:noProof/>
                      <w:webHidden/>
                    </w:rPr>
                  </w:r>
                  <w:r>
                    <w:rPr>
                      <w:noProof/>
                      <w:webHidden/>
                    </w:rPr>
                    <w:fldChar w:fldCharType="separate"/>
                  </w:r>
                  <w:r>
                    <w:rPr>
                      <w:noProof/>
                      <w:webHidden/>
                    </w:rPr>
                    <w:t>5</w:t>
                  </w:r>
                  <w:r>
                    <w:rPr>
                      <w:noProof/>
                      <w:webHidden/>
                    </w:rPr>
                    <w:fldChar w:fldCharType="end"/>
                  </w:r>
                </w:hyperlink>
              </w:p>
              <w:p w14:paraId="7E5CC70B" w14:textId="77777777" w:rsidR="006257EB" w:rsidRDefault="006257EB">
                <w:pPr>
                  <w:pStyle w:val="TDC2"/>
                  <w:tabs>
                    <w:tab w:val="right" w:leader="dot" w:pos="9020"/>
                  </w:tabs>
                  <w:rPr>
                    <w:rFonts w:asciiTheme="minorHAnsi" w:eastAsiaTheme="minorEastAsia" w:hAnsiTheme="minorHAnsi" w:cstheme="minorBidi"/>
                    <w:noProof/>
                    <w:sz w:val="22"/>
                    <w:szCs w:val="22"/>
                  </w:rPr>
                </w:pPr>
                <w:hyperlink w:anchor="_Toc149776184" w:history="1">
                  <w:r w:rsidRPr="00C8654C">
                    <w:rPr>
                      <w:rStyle w:val="Hipervnculo"/>
                      <w:bCs/>
                      <w:noProof/>
                    </w:rPr>
                    <w:t>FUNCIONAMIENTO</w:t>
                  </w:r>
                  <w:r>
                    <w:rPr>
                      <w:noProof/>
                      <w:webHidden/>
                    </w:rPr>
                    <w:tab/>
                  </w:r>
                  <w:r>
                    <w:rPr>
                      <w:noProof/>
                      <w:webHidden/>
                    </w:rPr>
                    <w:fldChar w:fldCharType="begin"/>
                  </w:r>
                  <w:r>
                    <w:rPr>
                      <w:noProof/>
                      <w:webHidden/>
                    </w:rPr>
                    <w:instrText xml:space="preserve"> PAGEREF _Toc149776184 \h </w:instrText>
                  </w:r>
                  <w:r>
                    <w:rPr>
                      <w:noProof/>
                      <w:webHidden/>
                    </w:rPr>
                  </w:r>
                  <w:r>
                    <w:rPr>
                      <w:noProof/>
                      <w:webHidden/>
                    </w:rPr>
                    <w:fldChar w:fldCharType="separate"/>
                  </w:r>
                  <w:r>
                    <w:rPr>
                      <w:noProof/>
                      <w:webHidden/>
                    </w:rPr>
                    <w:t>6</w:t>
                  </w:r>
                  <w:r>
                    <w:rPr>
                      <w:noProof/>
                      <w:webHidden/>
                    </w:rPr>
                    <w:fldChar w:fldCharType="end"/>
                  </w:r>
                </w:hyperlink>
              </w:p>
              <w:p w14:paraId="5E9F86DA" w14:textId="58E726E0" w:rsidR="00893DE5" w:rsidRDefault="00893DE5" w:rsidP="00893DE5">
                <w:r>
                  <w:rPr>
                    <w:b/>
                    <w:bCs/>
                    <w:lang w:val="es-ES"/>
                  </w:rPr>
                  <w:fldChar w:fldCharType="end"/>
                </w:r>
              </w:p>
            </w:sdtContent>
          </w:sdt>
          <w:p w14:paraId="29053D9A" w14:textId="77777777" w:rsidR="00893DE5" w:rsidRDefault="00893DE5" w:rsidP="00893DE5"/>
          <w:p w14:paraId="351A6BBD" w14:textId="4918FFB5" w:rsidR="00893DE5" w:rsidRDefault="00893DE5" w:rsidP="00893DE5">
            <w:pPr>
              <w:spacing w:line="480" w:lineRule="auto"/>
              <w:ind w:firstLine="0"/>
              <w:rPr>
                <w:rFonts w:ascii="Arial" w:eastAsia="Arial" w:hAnsi="Arial" w:cs="Arial"/>
                <w:color w:val="00A8E3"/>
                <w:sz w:val="36"/>
                <w:szCs w:val="36"/>
              </w:rPr>
            </w:pPr>
            <w:r>
              <w:br w:type="page"/>
            </w:r>
          </w:p>
          <w:p w14:paraId="1E1D7661" w14:textId="77777777" w:rsidR="00893DE5" w:rsidRDefault="00893DE5">
            <w:pPr>
              <w:spacing w:line="480" w:lineRule="auto"/>
              <w:ind w:firstLine="141"/>
              <w:jc w:val="center"/>
              <w:rPr>
                <w:rFonts w:ascii="Arial" w:eastAsia="Arial" w:hAnsi="Arial" w:cs="Arial"/>
                <w:color w:val="00A8E3"/>
                <w:sz w:val="36"/>
                <w:szCs w:val="36"/>
              </w:rPr>
            </w:pPr>
          </w:p>
          <w:p w14:paraId="7A1BEDA7" w14:textId="77777777" w:rsidR="00893DE5" w:rsidRDefault="00893DE5">
            <w:pPr>
              <w:spacing w:line="480" w:lineRule="auto"/>
              <w:ind w:firstLine="141"/>
              <w:jc w:val="center"/>
              <w:rPr>
                <w:rFonts w:ascii="Arial" w:eastAsia="Arial" w:hAnsi="Arial" w:cs="Arial"/>
                <w:color w:val="00A8E3"/>
                <w:sz w:val="36"/>
                <w:szCs w:val="36"/>
              </w:rPr>
            </w:pPr>
          </w:p>
          <w:p w14:paraId="6A840551" w14:textId="77777777" w:rsidR="00893DE5" w:rsidRDefault="00893DE5">
            <w:pPr>
              <w:spacing w:line="480" w:lineRule="auto"/>
              <w:ind w:firstLine="141"/>
              <w:jc w:val="center"/>
              <w:rPr>
                <w:rFonts w:ascii="Arial" w:eastAsia="Arial" w:hAnsi="Arial" w:cs="Arial"/>
                <w:color w:val="00A8E3"/>
                <w:sz w:val="36"/>
                <w:szCs w:val="36"/>
              </w:rPr>
            </w:pPr>
          </w:p>
          <w:p w14:paraId="7E7EE7F2" w14:textId="77777777" w:rsidR="00893DE5" w:rsidRDefault="00893DE5">
            <w:pPr>
              <w:spacing w:line="480" w:lineRule="auto"/>
              <w:ind w:firstLine="141"/>
              <w:jc w:val="center"/>
              <w:rPr>
                <w:rFonts w:ascii="Arial" w:eastAsia="Arial" w:hAnsi="Arial" w:cs="Arial"/>
                <w:color w:val="00A8E3"/>
                <w:sz w:val="36"/>
                <w:szCs w:val="36"/>
              </w:rPr>
            </w:pPr>
          </w:p>
          <w:p w14:paraId="293A2CAE" w14:textId="77777777" w:rsidR="00893DE5" w:rsidRDefault="00893DE5">
            <w:pPr>
              <w:spacing w:line="480" w:lineRule="auto"/>
              <w:ind w:firstLine="141"/>
              <w:jc w:val="center"/>
              <w:rPr>
                <w:rFonts w:ascii="Arial" w:eastAsia="Arial" w:hAnsi="Arial" w:cs="Arial"/>
                <w:color w:val="00A8E3"/>
                <w:sz w:val="36"/>
                <w:szCs w:val="36"/>
              </w:rPr>
            </w:pPr>
          </w:p>
          <w:p w14:paraId="372D0AA9" w14:textId="77777777" w:rsidR="00893DE5" w:rsidRDefault="00893DE5" w:rsidP="00893DE5">
            <w:pPr>
              <w:spacing w:line="480" w:lineRule="auto"/>
              <w:ind w:firstLine="0"/>
              <w:rPr>
                <w:rFonts w:ascii="Arial" w:eastAsia="Arial" w:hAnsi="Arial" w:cs="Arial"/>
                <w:color w:val="00A8E3"/>
                <w:sz w:val="36"/>
                <w:szCs w:val="36"/>
              </w:rPr>
            </w:pPr>
          </w:p>
          <w:p w14:paraId="55FEC0FF" w14:textId="77777777" w:rsidR="00993E2D" w:rsidRDefault="00993E2D" w:rsidP="00893DE5">
            <w:pPr>
              <w:spacing w:line="480" w:lineRule="auto"/>
              <w:ind w:firstLine="0"/>
              <w:rPr>
                <w:rFonts w:ascii="Arial" w:eastAsia="Arial" w:hAnsi="Arial" w:cs="Arial"/>
                <w:color w:val="00A8E3"/>
                <w:sz w:val="36"/>
                <w:szCs w:val="36"/>
              </w:rPr>
            </w:pPr>
          </w:p>
          <w:p w14:paraId="7559F711" w14:textId="77777777" w:rsidR="00993E2D" w:rsidRDefault="00993E2D" w:rsidP="00893DE5">
            <w:pPr>
              <w:spacing w:line="480" w:lineRule="auto"/>
              <w:ind w:firstLine="0"/>
              <w:rPr>
                <w:rFonts w:ascii="Arial" w:eastAsia="Arial" w:hAnsi="Arial" w:cs="Arial"/>
                <w:color w:val="00A8E3"/>
                <w:sz w:val="36"/>
                <w:szCs w:val="36"/>
              </w:rPr>
            </w:pPr>
          </w:p>
          <w:p w14:paraId="08A6FD7F" w14:textId="77777777" w:rsidR="00993E2D" w:rsidRDefault="00993E2D" w:rsidP="00893DE5">
            <w:pPr>
              <w:spacing w:line="480" w:lineRule="auto"/>
              <w:ind w:firstLine="0"/>
              <w:rPr>
                <w:rFonts w:ascii="Arial" w:eastAsia="Arial" w:hAnsi="Arial" w:cs="Arial"/>
                <w:color w:val="00A8E3"/>
                <w:sz w:val="36"/>
                <w:szCs w:val="36"/>
              </w:rPr>
            </w:pPr>
          </w:p>
          <w:p w14:paraId="0957AA50" w14:textId="77777777" w:rsidR="00576826" w:rsidRDefault="00576826" w:rsidP="00893DE5">
            <w:pPr>
              <w:spacing w:line="480" w:lineRule="auto"/>
              <w:ind w:firstLine="0"/>
              <w:rPr>
                <w:rFonts w:ascii="Arial" w:eastAsia="Arial" w:hAnsi="Arial" w:cs="Arial"/>
                <w:color w:val="00A8E3"/>
                <w:sz w:val="36"/>
                <w:szCs w:val="36"/>
              </w:rPr>
            </w:pPr>
          </w:p>
          <w:p w14:paraId="2D7C061A" w14:textId="689253A6" w:rsidR="00576826" w:rsidRDefault="00576826" w:rsidP="00893DE5">
            <w:pPr>
              <w:spacing w:line="480" w:lineRule="auto"/>
              <w:ind w:firstLine="0"/>
              <w:rPr>
                <w:rFonts w:ascii="Arial" w:eastAsia="Arial" w:hAnsi="Arial" w:cs="Arial"/>
                <w:color w:val="00A8E3"/>
                <w:sz w:val="36"/>
                <w:szCs w:val="36"/>
              </w:rPr>
            </w:pPr>
          </w:p>
        </w:tc>
      </w:tr>
    </w:tbl>
    <w:p w14:paraId="756D7BC6" w14:textId="1C961749" w:rsidR="000072C1" w:rsidRPr="00BE2A88" w:rsidRDefault="00C319ED" w:rsidP="00893DE5">
      <w:pPr>
        <w:pStyle w:val="Ttulo2"/>
        <w:jc w:val="left"/>
        <w:rPr>
          <w:b w:val="0"/>
          <w:bCs/>
          <w:color w:val="1F4E79" w:themeColor="accent5" w:themeShade="80"/>
          <w:sz w:val="28"/>
          <w:szCs w:val="28"/>
          <w:u w:val="single"/>
        </w:rPr>
      </w:pPr>
      <w:bookmarkStart w:id="2" w:name="_heading=h.m3zt4nc2u556" w:colFirst="0" w:colLast="0"/>
      <w:bookmarkStart w:id="3" w:name="_heading=h.k6x6r0mwp8bc" w:colFirst="0" w:colLast="0"/>
      <w:bookmarkStart w:id="4" w:name="_heading=h.e3irxkdwmt4q" w:colFirst="0" w:colLast="0"/>
      <w:bookmarkStart w:id="5" w:name="_Toc149776180"/>
      <w:bookmarkEnd w:id="2"/>
      <w:bookmarkEnd w:id="3"/>
      <w:bookmarkEnd w:id="4"/>
      <w:r>
        <w:rPr>
          <w:bCs/>
          <w:color w:val="1F4E79" w:themeColor="accent5" w:themeShade="80"/>
          <w:sz w:val="28"/>
          <w:szCs w:val="28"/>
          <w:u w:val="single"/>
        </w:rPr>
        <w:lastRenderedPageBreak/>
        <w:t>I</w:t>
      </w:r>
      <w:r w:rsidR="000072C1" w:rsidRPr="00BE2A88">
        <w:rPr>
          <w:bCs/>
          <w:color w:val="1F4E79" w:themeColor="accent5" w:themeShade="80"/>
          <w:sz w:val="28"/>
          <w:szCs w:val="28"/>
          <w:u w:val="single"/>
        </w:rPr>
        <w:t>NTRODUCCIÓN:</w:t>
      </w:r>
      <w:bookmarkEnd w:id="5"/>
    </w:p>
    <w:p w14:paraId="6CB8CA70" w14:textId="45081446" w:rsidR="00014AD2" w:rsidRDefault="00014AD2" w:rsidP="00BE2A88">
      <w:pPr>
        <w:pStyle w:val="Textoindependiente"/>
        <w:ind w:left="462"/>
        <w:jc w:val="both"/>
        <w:rPr>
          <w:color w:val="1F1F1F"/>
          <w:sz w:val="28"/>
        </w:rPr>
      </w:pPr>
      <w:r>
        <w:rPr>
          <w:color w:val="1F1F1F"/>
          <w:sz w:val="28"/>
        </w:rPr>
        <w:t>El presente documento</w:t>
      </w:r>
      <w:r w:rsidR="00BE2A88" w:rsidRPr="00BE2A88">
        <w:rPr>
          <w:color w:val="1F1F1F"/>
          <w:spacing w:val="-4"/>
          <w:sz w:val="28"/>
        </w:rPr>
        <w:t xml:space="preserve"> </w:t>
      </w:r>
      <w:r w:rsidR="00BE2A88" w:rsidRPr="00BE2A88">
        <w:rPr>
          <w:color w:val="1F1F1F"/>
          <w:sz w:val="28"/>
        </w:rPr>
        <w:t>proporciona</w:t>
      </w:r>
      <w:r w:rsidR="00BE2A88" w:rsidRPr="00BE2A88">
        <w:rPr>
          <w:color w:val="1F1F1F"/>
          <w:spacing w:val="-6"/>
          <w:sz w:val="28"/>
        </w:rPr>
        <w:t xml:space="preserve"> </w:t>
      </w:r>
      <w:r w:rsidR="00BE2A88" w:rsidRPr="00BE2A88">
        <w:rPr>
          <w:color w:val="1F1F1F"/>
          <w:sz w:val="28"/>
        </w:rPr>
        <w:t>instrucciones</w:t>
      </w:r>
      <w:r w:rsidR="00BE2A88" w:rsidRPr="00BE2A88">
        <w:rPr>
          <w:color w:val="1F1F1F"/>
          <w:spacing w:val="-4"/>
          <w:sz w:val="28"/>
        </w:rPr>
        <w:t xml:space="preserve"> </w:t>
      </w:r>
      <w:r>
        <w:rPr>
          <w:color w:val="1F1F1F"/>
          <w:spacing w:val="-4"/>
          <w:sz w:val="28"/>
        </w:rPr>
        <w:t>de funcionamiento y manipulación de</w:t>
      </w:r>
      <w:r w:rsidR="00BE2A88" w:rsidRPr="00BE2A88">
        <w:rPr>
          <w:color w:val="1F1F1F"/>
          <w:sz w:val="28"/>
        </w:rPr>
        <w:t xml:space="preserve">l sistema CIP “Limpieza en el lugar” </w:t>
      </w:r>
      <w:r>
        <w:rPr>
          <w:color w:val="1F1F1F"/>
          <w:sz w:val="28"/>
        </w:rPr>
        <w:t xml:space="preserve">den tres tanques para personal técnico y/o operarios calificados. </w:t>
      </w:r>
    </w:p>
    <w:p w14:paraId="287F7F57" w14:textId="77777777" w:rsidR="00014AD2" w:rsidRDefault="00014AD2" w:rsidP="00014AD2">
      <w:pPr>
        <w:pStyle w:val="Textoindependiente"/>
        <w:keepNext/>
        <w:ind w:left="462"/>
        <w:jc w:val="center"/>
      </w:pPr>
      <w:r w:rsidRPr="00014AD2">
        <w:rPr>
          <w:noProof/>
          <w:color w:val="1F1F1F"/>
          <w:sz w:val="28"/>
          <w:lang w:val="es-AR" w:eastAsia="es-AR"/>
        </w:rPr>
        <w:drawing>
          <wp:inline distT="0" distB="0" distL="0" distR="0" wp14:anchorId="4758E8AD" wp14:editId="276FDF98">
            <wp:extent cx="5580380" cy="2583720"/>
            <wp:effectExtent l="0" t="0" r="127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80380" cy="2583720"/>
                    </a:xfrm>
                    <a:prstGeom prst="rect">
                      <a:avLst/>
                    </a:prstGeom>
                  </pic:spPr>
                </pic:pic>
              </a:graphicData>
            </a:graphic>
          </wp:inline>
        </w:drawing>
      </w:r>
    </w:p>
    <w:p w14:paraId="600348EB" w14:textId="0C4702DC" w:rsidR="00014AD2" w:rsidRPr="00014AD2" w:rsidRDefault="00014AD2" w:rsidP="00014AD2">
      <w:pPr>
        <w:pStyle w:val="Epgrafe"/>
        <w:jc w:val="center"/>
        <w:rPr>
          <w:color w:val="1F4E79" w:themeColor="accent5" w:themeShade="80"/>
          <w:sz w:val="28"/>
        </w:rPr>
      </w:pPr>
      <w:r w:rsidRPr="00014AD2">
        <w:rPr>
          <w:color w:val="1F4E79" w:themeColor="accent5" w:themeShade="80"/>
        </w:rPr>
        <w:t>Imagen 1</w:t>
      </w:r>
    </w:p>
    <w:p w14:paraId="190FD106" w14:textId="46DBE6EC" w:rsidR="000072C1" w:rsidRPr="00014AD2" w:rsidRDefault="00014AD2" w:rsidP="00893DE5">
      <w:pPr>
        <w:pStyle w:val="Ttulo2"/>
        <w:jc w:val="left"/>
        <w:rPr>
          <w:bCs/>
          <w:color w:val="1F4E79" w:themeColor="accent5" w:themeShade="80"/>
          <w:sz w:val="28"/>
          <w:szCs w:val="28"/>
          <w:u w:val="single"/>
        </w:rPr>
      </w:pPr>
      <w:bookmarkStart w:id="6" w:name="_Toc149776181"/>
      <w:r>
        <w:rPr>
          <w:bCs/>
          <w:color w:val="1F4E79" w:themeColor="accent5" w:themeShade="80"/>
          <w:sz w:val="28"/>
          <w:szCs w:val="28"/>
          <w:u w:val="single"/>
        </w:rPr>
        <w:t>COMPONENTES</w:t>
      </w:r>
      <w:r w:rsidR="000072C1" w:rsidRPr="00014AD2">
        <w:rPr>
          <w:bCs/>
          <w:color w:val="1F4E79" w:themeColor="accent5" w:themeShade="80"/>
          <w:sz w:val="28"/>
          <w:szCs w:val="28"/>
          <w:u w:val="single"/>
        </w:rPr>
        <w:t>:</w:t>
      </w:r>
      <w:bookmarkEnd w:id="6"/>
    </w:p>
    <w:p w14:paraId="0117CDFD" w14:textId="62CE9950" w:rsidR="00893DE5" w:rsidRDefault="00993E2D" w:rsidP="00B0368F">
      <w:pPr>
        <w:pStyle w:val="Textoindependiente"/>
        <w:ind w:left="462"/>
        <w:rPr>
          <w:color w:val="1F1F1F"/>
          <w:spacing w:val="-4"/>
          <w:sz w:val="28"/>
        </w:rPr>
      </w:pPr>
      <w:r w:rsidRPr="00993E2D">
        <w:rPr>
          <w:color w:val="1F1F1F"/>
          <w:spacing w:val="-4"/>
          <w:sz w:val="28"/>
        </w:rPr>
        <w:t>Según esquema representativo (</w:t>
      </w:r>
      <w:r w:rsidR="00B0368F">
        <w:rPr>
          <w:color w:val="1F1F1F"/>
          <w:spacing w:val="-4"/>
          <w:sz w:val="28"/>
        </w:rPr>
        <w:t xml:space="preserve">ver </w:t>
      </w:r>
      <w:r w:rsidRPr="00993E2D">
        <w:rPr>
          <w:color w:val="1F1F1F"/>
          <w:spacing w:val="-4"/>
          <w:sz w:val="28"/>
        </w:rPr>
        <w:t>Imagen 1)</w:t>
      </w:r>
      <w:r>
        <w:rPr>
          <w:color w:val="1F1F1F"/>
          <w:spacing w:val="-4"/>
          <w:sz w:val="28"/>
        </w:rPr>
        <w:t xml:space="preserve"> s</w:t>
      </w:r>
      <w:r w:rsidRPr="00993E2D">
        <w:rPr>
          <w:color w:val="1F1F1F"/>
          <w:spacing w:val="-4"/>
          <w:sz w:val="28"/>
        </w:rPr>
        <w:t>e definen componentes</w:t>
      </w:r>
      <w:r>
        <w:rPr>
          <w:color w:val="1F1F1F"/>
          <w:spacing w:val="-4"/>
          <w:sz w:val="28"/>
        </w:rPr>
        <w:t>:</w:t>
      </w:r>
    </w:p>
    <w:p w14:paraId="6651C29A" w14:textId="77777777" w:rsidR="00993E2D" w:rsidRDefault="00993E2D" w:rsidP="00993E2D">
      <w:pPr>
        <w:pStyle w:val="Textoindependiente"/>
        <w:ind w:left="462"/>
        <w:jc w:val="both"/>
        <w:rPr>
          <w:color w:val="1F1F1F"/>
          <w:spacing w:val="-4"/>
          <w:sz w:val="28"/>
        </w:rPr>
      </w:pPr>
    </w:p>
    <w:p w14:paraId="3B5E42EB" w14:textId="6598D8F8" w:rsidR="00993E2D" w:rsidRDefault="00993E2D" w:rsidP="00993E2D">
      <w:pPr>
        <w:pStyle w:val="Textoindependiente"/>
        <w:numPr>
          <w:ilvl w:val="0"/>
          <w:numId w:val="7"/>
        </w:numPr>
        <w:spacing w:line="360" w:lineRule="auto"/>
        <w:jc w:val="both"/>
        <w:rPr>
          <w:color w:val="1F1F1F"/>
          <w:spacing w:val="-4"/>
          <w:sz w:val="28"/>
        </w:rPr>
      </w:pPr>
      <w:r>
        <w:rPr>
          <w:color w:val="1F1F1F"/>
          <w:spacing w:val="-4"/>
          <w:sz w:val="28"/>
        </w:rPr>
        <w:t>Motor</w:t>
      </w:r>
      <w:r w:rsidRPr="00993E2D">
        <w:rPr>
          <w:color w:val="1F1F1F"/>
          <w:spacing w:val="-4"/>
          <w:sz w:val="28"/>
        </w:rPr>
        <w:t xml:space="preserve"> de </w:t>
      </w:r>
      <w:r>
        <w:rPr>
          <w:color w:val="1F1F1F"/>
          <w:spacing w:val="-4"/>
          <w:sz w:val="28"/>
        </w:rPr>
        <w:t xml:space="preserve">carga  </w:t>
      </w:r>
      <w:r w:rsidR="00B0368F">
        <w:rPr>
          <w:color w:val="1F1F1F"/>
          <w:spacing w:val="-4"/>
          <w:sz w:val="28"/>
        </w:rPr>
        <w:t>(</w:t>
      </w:r>
      <w:r w:rsidRPr="00993E2D">
        <w:rPr>
          <w:color w:val="1F1F1F"/>
          <w:spacing w:val="-4"/>
          <w:sz w:val="28"/>
        </w:rPr>
        <w:t>M1</w:t>
      </w:r>
      <w:r w:rsidR="00B0368F">
        <w:rPr>
          <w:color w:val="1F1F1F"/>
          <w:spacing w:val="-4"/>
          <w:sz w:val="28"/>
        </w:rPr>
        <w:t>)</w:t>
      </w:r>
      <w:r>
        <w:rPr>
          <w:color w:val="1F1F1F"/>
          <w:spacing w:val="-4"/>
          <w:sz w:val="28"/>
        </w:rPr>
        <w:t>.</w:t>
      </w:r>
    </w:p>
    <w:p w14:paraId="5C90D593" w14:textId="303B4F7C" w:rsidR="00993E2D" w:rsidRPr="00993E2D" w:rsidRDefault="00993E2D" w:rsidP="00993E2D">
      <w:pPr>
        <w:pStyle w:val="Textoindependiente"/>
        <w:numPr>
          <w:ilvl w:val="0"/>
          <w:numId w:val="7"/>
        </w:numPr>
        <w:spacing w:line="360" w:lineRule="auto"/>
        <w:jc w:val="both"/>
        <w:rPr>
          <w:color w:val="1F1F1F"/>
          <w:spacing w:val="-4"/>
          <w:sz w:val="28"/>
        </w:rPr>
      </w:pPr>
      <w:r w:rsidRPr="00993E2D">
        <w:rPr>
          <w:color w:val="1F1F1F"/>
          <w:spacing w:val="-4"/>
          <w:sz w:val="28"/>
        </w:rPr>
        <w:t xml:space="preserve"> Motor de envío </w:t>
      </w:r>
      <w:r w:rsidR="00B0368F">
        <w:rPr>
          <w:color w:val="1F1F1F"/>
          <w:spacing w:val="-4"/>
          <w:sz w:val="28"/>
        </w:rPr>
        <w:t>(</w:t>
      </w:r>
      <w:r w:rsidRPr="00993E2D">
        <w:rPr>
          <w:color w:val="1F1F1F"/>
          <w:spacing w:val="-4"/>
          <w:sz w:val="28"/>
        </w:rPr>
        <w:t>M2</w:t>
      </w:r>
      <w:r w:rsidR="00B0368F">
        <w:rPr>
          <w:color w:val="1F1F1F"/>
          <w:spacing w:val="-4"/>
          <w:sz w:val="28"/>
        </w:rPr>
        <w:t>)</w:t>
      </w:r>
      <w:r w:rsidRPr="00993E2D">
        <w:rPr>
          <w:color w:val="1F1F1F"/>
          <w:spacing w:val="-4"/>
          <w:sz w:val="28"/>
        </w:rPr>
        <w:t>.</w:t>
      </w:r>
    </w:p>
    <w:p w14:paraId="1E9BD17D" w14:textId="73D1A122" w:rsidR="00993E2D" w:rsidRPr="00993E2D" w:rsidRDefault="00993E2D" w:rsidP="00993E2D">
      <w:pPr>
        <w:pStyle w:val="Textoindependiente"/>
        <w:numPr>
          <w:ilvl w:val="0"/>
          <w:numId w:val="7"/>
        </w:numPr>
        <w:spacing w:line="360" w:lineRule="auto"/>
        <w:jc w:val="both"/>
        <w:rPr>
          <w:color w:val="1F1F1F"/>
          <w:spacing w:val="-4"/>
          <w:sz w:val="28"/>
        </w:rPr>
      </w:pPr>
      <w:r w:rsidRPr="00993E2D">
        <w:rPr>
          <w:color w:val="1F1F1F"/>
          <w:spacing w:val="-4"/>
          <w:sz w:val="28"/>
        </w:rPr>
        <w:t>Tres válvulas de control de llenado</w:t>
      </w:r>
      <w:r>
        <w:rPr>
          <w:color w:val="1F1F1F"/>
          <w:spacing w:val="-4"/>
          <w:sz w:val="28"/>
        </w:rPr>
        <w:t xml:space="preserve"> individual</w:t>
      </w:r>
      <w:r w:rsidRPr="00993E2D">
        <w:rPr>
          <w:color w:val="1F1F1F"/>
          <w:spacing w:val="-4"/>
          <w:sz w:val="28"/>
        </w:rPr>
        <w:t xml:space="preserve"> (V1e,</w:t>
      </w:r>
      <w:r>
        <w:rPr>
          <w:color w:val="1F1F1F"/>
          <w:spacing w:val="-4"/>
          <w:sz w:val="28"/>
        </w:rPr>
        <w:t xml:space="preserve"> </w:t>
      </w:r>
      <w:r w:rsidRPr="00993E2D">
        <w:rPr>
          <w:color w:val="1F1F1F"/>
          <w:spacing w:val="-4"/>
          <w:sz w:val="28"/>
        </w:rPr>
        <w:t>V2e, V3e)</w:t>
      </w:r>
      <w:r>
        <w:rPr>
          <w:color w:val="1F1F1F"/>
          <w:spacing w:val="-4"/>
          <w:sz w:val="28"/>
        </w:rPr>
        <w:t>.</w:t>
      </w:r>
    </w:p>
    <w:p w14:paraId="5AC070F0" w14:textId="6FB6DCFD" w:rsidR="00993E2D" w:rsidRPr="00993E2D" w:rsidRDefault="00993E2D" w:rsidP="00993E2D">
      <w:pPr>
        <w:pStyle w:val="Textoindependiente"/>
        <w:numPr>
          <w:ilvl w:val="0"/>
          <w:numId w:val="7"/>
        </w:numPr>
        <w:spacing w:line="360" w:lineRule="auto"/>
        <w:jc w:val="both"/>
        <w:rPr>
          <w:color w:val="1F1F1F"/>
          <w:spacing w:val="-4"/>
          <w:sz w:val="28"/>
        </w:rPr>
      </w:pPr>
      <w:r w:rsidRPr="00993E2D">
        <w:rPr>
          <w:color w:val="1F1F1F"/>
          <w:spacing w:val="-4"/>
          <w:sz w:val="28"/>
        </w:rPr>
        <w:t>Tres válvulas de control de vaciado independiente (V1s, V2s,</w:t>
      </w:r>
      <w:r>
        <w:rPr>
          <w:color w:val="1F1F1F"/>
          <w:spacing w:val="-4"/>
          <w:sz w:val="28"/>
        </w:rPr>
        <w:t xml:space="preserve"> </w:t>
      </w:r>
      <w:r w:rsidRPr="00993E2D">
        <w:rPr>
          <w:color w:val="1F1F1F"/>
          <w:spacing w:val="-4"/>
          <w:sz w:val="28"/>
        </w:rPr>
        <w:t>V3s)</w:t>
      </w:r>
      <w:r>
        <w:rPr>
          <w:color w:val="1F1F1F"/>
          <w:spacing w:val="-4"/>
          <w:sz w:val="28"/>
        </w:rPr>
        <w:t>.</w:t>
      </w:r>
    </w:p>
    <w:p w14:paraId="23B9A0CC" w14:textId="509BAB8E" w:rsidR="00993E2D" w:rsidRDefault="00993E2D" w:rsidP="00993E2D">
      <w:pPr>
        <w:pStyle w:val="Textoindependiente"/>
        <w:numPr>
          <w:ilvl w:val="0"/>
          <w:numId w:val="7"/>
        </w:numPr>
        <w:spacing w:line="360" w:lineRule="auto"/>
        <w:jc w:val="both"/>
        <w:rPr>
          <w:color w:val="1F1F1F"/>
          <w:spacing w:val="-4"/>
          <w:sz w:val="28"/>
        </w:rPr>
      </w:pPr>
      <w:r>
        <w:rPr>
          <w:color w:val="1F1F1F"/>
          <w:spacing w:val="-4"/>
          <w:sz w:val="28"/>
        </w:rPr>
        <w:t>V</w:t>
      </w:r>
      <w:r w:rsidRPr="00993E2D">
        <w:rPr>
          <w:color w:val="1F1F1F"/>
          <w:spacing w:val="-4"/>
          <w:sz w:val="28"/>
        </w:rPr>
        <w:t>álvula de vaciado general (V4)</w:t>
      </w:r>
      <w:r>
        <w:rPr>
          <w:color w:val="1F1F1F"/>
          <w:spacing w:val="-4"/>
          <w:sz w:val="28"/>
        </w:rPr>
        <w:t>.</w:t>
      </w:r>
    </w:p>
    <w:p w14:paraId="5EC42658" w14:textId="42894B46" w:rsidR="00993E2D" w:rsidRPr="00993E2D" w:rsidRDefault="00993E2D" w:rsidP="00993E2D">
      <w:pPr>
        <w:pStyle w:val="Textoindependiente"/>
        <w:numPr>
          <w:ilvl w:val="0"/>
          <w:numId w:val="7"/>
        </w:numPr>
        <w:spacing w:line="360" w:lineRule="auto"/>
        <w:jc w:val="both"/>
        <w:rPr>
          <w:color w:val="1F1F1F"/>
          <w:spacing w:val="-4"/>
          <w:sz w:val="28"/>
        </w:rPr>
      </w:pPr>
      <w:r w:rsidRPr="00993E2D">
        <w:rPr>
          <w:color w:val="1F1F1F"/>
          <w:spacing w:val="-4"/>
          <w:sz w:val="28"/>
        </w:rPr>
        <w:t>Sensores</w:t>
      </w:r>
      <w:r w:rsidR="00640D77">
        <w:rPr>
          <w:color w:val="1F1F1F"/>
          <w:spacing w:val="-4"/>
          <w:sz w:val="28"/>
        </w:rPr>
        <w:t xml:space="preserve"> Capacitivos de Nivel Máximo (B1</w:t>
      </w:r>
      <w:r w:rsidRPr="00993E2D">
        <w:rPr>
          <w:color w:val="1F1F1F"/>
          <w:spacing w:val="-4"/>
          <w:sz w:val="28"/>
        </w:rPr>
        <w:t>-B3-B5)</w:t>
      </w:r>
      <w:r w:rsidR="00B0368F">
        <w:rPr>
          <w:color w:val="1F1F1F"/>
          <w:spacing w:val="-4"/>
          <w:sz w:val="28"/>
        </w:rPr>
        <w:t>.</w:t>
      </w:r>
    </w:p>
    <w:p w14:paraId="25FFF99A" w14:textId="7C216D96" w:rsidR="00993E2D" w:rsidRPr="00993E2D" w:rsidRDefault="00993E2D" w:rsidP="00993E2D">
      <w:pPr>
        <w:pStyle w:val="Textoindependiente"/>
        <w:numPr>
          <w:ilvl w:val="0"/>
          <w:numId w:val="7"/>
        </w:numPr>
        <w:spacing w:line="360" w:lineRule="auto"/>
        <w:jc w:val="both"/>
        <w:rPr>
          <w:color w:val="1F1F1F"/>
          <w:spacing w:val="-4"/>
          <w:sz w:val="28"/>
        </w:rPr>
      </w:pPr>
      <w:r w:rsidRPr="00993E2D">
        <w:rPr>
          <w:color w:val="1F1F1F"/>
          <w:spacing w:val="-4"/>
          <w:sz w:val="28"/>
        </w:rPr>
        <w:t>Sensores Capacitivos de Nivel Mínimo (B2-B4-B6)</w:t>
      </w:r>
      <w:r w:rsidR="00B0368F">
        <w:rPr>
          <w:color w:val="1F1F1F"/>
          <w:spacing w:val="-4"/>
          <w:sz w:val="28"/>
        </w:rPr>
        <w:t>.</w:t>
      </w:r>
    </w:p>
    <w:p w14:paraId="6817578B" w14:textId="01C19FF0" w:rsidR="00993E2D" w:rsidRPr="00993E2D" w:rsidRDefault="00B0368F" w:rsidP="00993E2D">
      <w:pPr>
        <w:pStyle w:val="Textoindependiente"/>
        <w:numPr>
          <w:ilvl w:val="0"/>
          <w:numId w:val="7"/>
        </w:numPr>
        <w:spacing w:line="360" w:lineRule="auto"/>
        <w:jc w:val="both"/>
        <w:rPr>
          <w:color w:val="1F1F1F"/>
          <w:spacing w:val="-4"/>
          <w:sz w:val="28"/>
        </w:rPr>
      </w:pPr>
      <w:r>
        <w:rPr>
          <w:color w:val="1F1F1F"/>
          <w:spacing w:val="-4"/>
          <w:sz w:val="28"/>
        </w:rPr>
        <w:t>T</w:t>
      </w:r>
      <w:r w:rsidR="00993E2D" w:rsidRPr="00993E2D">
        <w:rPr>
          <w:color w:val="1F1F1F"/>
          <w:spacing w:val="-4"/>
          <w:sz w:val="28"/>
        </w:rPr>
        <w:t>anque de agua caliente</w:t>
      </w:r>
      <w:r>
        <w:rPr>
          <w:color w:val="1F1F1F"/>
          <w:spacing w:val="-4"/>
          <w:sz w:val="28"/>
        </w:rPr>
        <w:t>.</w:t>
      </w:r>
    </w:p>
    <w:p w14:paraId="62865E17" w14:textId="12CDF1CA" w:rsidR="00993E2D" w:rsidRPr="00993E2D" w:rsidRDefault="00B0368F" w:rsidP="00993E2D">
      <w:pPr>
        <w:pStyle w:val="Textoindependiente"/>
        <w:numPr>
          <w:ilvl w:val="0"/>
          <w:numId w:val="7"/>
        </w:numPr>
        <w:spacing w:line="360" w:lineRule="auto"/>
        <w:jc w:val="both"/>
        <w:rPr>
          <w:color w:val="1F1F1F"/>
          <w:spacing w:val="-4"/>
          <w:sz w:val="28"/>
        </w:rPr>
      </w:pPr>
      <w:r>
        <w:rPr>
          <w:color w:val="1F1F1F"/>
          <w:spacing w:val="-4"/>
          <w:sz w:val="28"/>
        </w:rPr>
        <w:t>T</w:t>
      </w:r>
      <w:r w:rsidR="00993E2D" w:rsidRPr="00993E2D">
        <w:rPr>
          <w:color w:val="1F1F1F"/>
          <w:spacing w:val="-4"/>
          <w:sz w:val="28"/>
        </w:rPr>
        <w:t>anque de agua fría</w:t>
      </w:r>
      <w:r>
        <w:rPr>
          <w:color w:val="1F1F1F"/>
          <w:spacing w:val="-4"/>
          <w:sz w:val="28"/>
        </w:rPr>
        <w:t>.</w:t>
      </w:r>
    </w:p>
    <w:p w14:paraId="57D47617" w14:textId="1508EF38" w:rsidR="00993E2D" w:rsidRDefault="00B0368F" w:rsidP="00B0368F">
      <w:pPr>
        <w:pStyle w:val="Textoindependiente"/>
        <w:numPr>
          <w:ilvl w:val="0"/>
          <w:numId w:val="7"/>
        </w:numPr>
        <w:jc w:val="both"/>
        <w:rPr>
          <w:color w:val="1F1F1F"/>
          <w:spacing w:val="-4"/>
          <w:sz w:val="28"/>
        </w:rPr>
      </w:pPr>
      <w:r>
        <w:rPr>
          <w:color w:val="1F1F1F"/>
          <w:spacing w:val="-4"/>
          <w:sz w:val="28"/>
        </w:rPr>
        <w:t>T</w:t>
      </w:r>
      <w:r w:rsidR="00993E2D" w:rsidRPr="00993E2D">
        <w:rPr>
          <w:color w:val="1F1F1F"/>
          <w:spacing w:val="-4"/>
          <w:sz w:val="28"/>
        </w:rPr>
        <w:t>anque de soda caustica</w:t>
      </w:r>
      <w:r>
        <w:rPr>
          <w:color w:val="1F1F1F"/>
          <w:spacing w:val="-4"/>
          <w:sz w:val="28"/>
        </w:rPr>
        <w:t>.</w:t>
      </w:r>
      <w:r w:rsidR="00993E2D" w:rsidRPr="00993E2D">
        <w:rPr>
          <w:color w:val="1F1F1F"/>
          <w:spacing w:val="-4"/>
          <w:sz w:val="28"/>
        </w:rPr>
        <w:t xml:space="preserve"> </w:t>
      </w:r>
    </w:p>
    <w:p w14:paraId="091A525A" w14:textId="77777777" w:rsidR="00993E2D" w:rsidRDefault="00993E2D" w:rsidP="00993E2D">
      <w:pPr>
        <w:pStyle w:val="Textoindependiente"/>
        <w:spacing w:line="360" w:lineRule="auto"/>
        <w:ind w:left="1182"/>
        <w:jc w:val="both"/>
        <w:rPr>
          <w:color w:val="1F1F1F"/>
          <w:spacing w:val="-4"/>
          <w:sz w:val="28"/>
        </w:rPr>
      </w:pPr>
    </w:p>
    <w:p w14:paraId="51D5FFCA" w14:textId="2F99D677" w:rsidR="00993E2D" w:rsidRDefault="00B0368F" w:rsidP="00B0368F">
      <w:pPr>
        <w:pStyle w:val="Ttulo2"/>
        <w:jc w:val="left"/>
        <w:rPr>
          <w:bCs/>
          <w:color w:val="1F4E79" w:themeColor="accent5" w:themeShade="80"/>
          <w:sz w:val="28"/>
          <w:szCs w:val="28"/>
          <w:u w:val="single"/>
        </w:rPr>
      </w:pPr>
      <w:bookmarkStart w:id="7" w:name="_Toc149776182"/>
      <w:r w:rsidRPr="00B0368F">
        <w:rPr>
          <w:bCs/>
          <w:color w:val="1F4E79" w:themeColor="accent5" w:themeShade="80"/>
          <w:sz w:val="28"/>
          <w:szCs w:val="28"/>
          <w:u w:val="single"/>
        </w:rPr>
        <w:t>TABLERO DE COMANDOS</w:t>
      </w:r>
      <w:bookmarkEnd w:id="7"/>
    </w:p>
    <w:p w14:paraId="491656B4" w14:textId="77777777" w:rsidR="00B0368F" w:rsidRPr="00B0368F" w:rsidRDefault="00B0368F" w:rsidP="00B0368F"/>
    <w:p w14:paraId="55673924" w14:textId="77777777" w:rsidR="00576826" w:rsidRDefault="00B0368F" w:rsidP="00576826">
      <w:pPr>
        <w:pStyle w:val="Textoindependiente"/>
        <w:keepNext/>
        <w:spacing w:line="360" w:lineRule="auto"/>
        <w:ind w:left="1182"/>
        <w:jc w:val="center"/>
      </w:pPr>
      <w:r w:rsidRPr="00B0368F">
        <w:rPr>
          <w:noProof/>
          <w:color w:val="1F1F1F"/>
          <w:spacing w:val="-4"/>
          <w:sz w:val="28"/>
          <w:lang w:val="es-AR" w:eastAsia="es-AR"/>
        </w:rPr>
        <w:drawing>
          <wp:inline distT="0" distB="0" distL="0" distR="0" wp14:anchorId="63D8A215" wp14:editId="79F609A8">
            <wp:extent cx="1803018" cy="3039035"/>
            <wp:effectExtent l="0" t="0" r="698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3685"/>
                    <a:stretch/>
                  </pic:blipFill>
                  <pic:spPr bwMode="auto">
                    <a:xfrm>
                      <a:off x="0" y="0"/>
                      <a:ext cx="1810123" cy="3051011"/>
                    </a:xfrm>
                    <a:prstGeom prst="rect">
                      <a:avLst/>
                    </a:prstGeom>
                    <a:ln>
                      <a:noFill/>
                    </a:ln>
                    <a:extLst>
                      <a:ext uri="{53640926-AAD7-44D8-BBD7-CCE9431645EC}">
                        <a14:shadowObscured xmlns:a14="http://schemas.microsoft.com/office/drawing/2010/main"/>
                      </a:ext>
                    </a:extLst>
                  </pic:spPr>
                </pic:pic>
              </a:graphicData>
            </a:graphic>
          </wp:inline>
        </w:drawing>
      </w:r>
    </w:p>
    <w:p w14:paraId="19C2D1F6" w14:textId="0DA1D977" w:rsidR="00993E2D" w:rsidRDefault="00576826" w:rsidP="00576826">
      <w:pPr>
        <w:pStyle w:val="Epgrafe"/>
        <w:jc w:val="center"/>
        <w:rPr>
          <w:color w:val="1F1F1F"/>
          <w:spacing w:val="-4"/>
          <w:sz w:val="28"/>
        </w:rPr>
      </w:pPr>
      <w:r>
        <w:t>Imagen 2</w:t>
      </w:r>
    </w:p>
    <w:p w14:paraId="790902FD" w14:textId="77777777" w:rsidR="00B0368F" w:rsidRDefault="00B0368F" w:rsidP="00B0368F">
      <w:pPr>
        <w:pStyle w:val="Textoindependiente"/>
        <w:spacing w:line="360" w:lineRule="auto"/>
        <w:ind w:left="1182"/>
        <w:jc w:val="center"/>
        <w:rPr>
          <w:color w:val="1F1F1F"/>
          <w:spacing w:val="-4"/>
          <w:sz w:val="28"/>
        </w:rPr>
      </w:pPr>
    </w:p>
    <w:p w14:paraId="488B2F9C" w14:textId="77777777" w:rsidR="00B0368F" w:rsidRPr="00993E2D" w:rsidRDefault="00B0368F" w:rsidP="00B0368F">
      <w:pPr>
        <w:pStyle w:val="Textoindependiente"/>
        <w:spacing w:line="360" w:lineRule="auto"/>
        <w:ind w:left="1182"/>
        <w:jc w:val="center"/>
        <w:rPr>
          <w:color w:val="1F1F1F"/>
          <w:spacing w:val="-4"/>
          <w:sz w:val="28"/>
        </w:rPr>
      </w:pPr>
    </w:p>
    <w:p w14:paraId="235A8462" w14:textId="25FFC50D" w:rsidR="00993E2D" w:rsidRPr="00993E2D" w:rsidRDefault="00B0368F" w:rsidP="00B0368F">
      <w:pPr>
        <w:pStyle w:val="Textoindependiente"/>
        <w:numPr>
          <w:ilvl w:val="0"/>
          <w:numId w:val="7"/>
        </w:numPr>
        <w:spacing w:line="480" w:lineRule="auto"/>
        <w:ind w:left="1179" w:hanging="357"/>
        <w:jc w:val="both"/>
        <w:rPr>
          <w:color w:val="1F1F1F"/>
          <w:spacing w:val="-4"/>
          <w:sz w:val="28"/>
        </w:rPr>
      </w:pPr>
      <w:r>
        <w:rPr>
          <w:color w:val="1F1F1F"/>
          <w:spacing w:val="-4"/>
          <w:sz w:val="28"/>
        </w:rPr>
        <w:t>I</w:t>
      </w:r>
      <w:r w:rsidR="00993E2D" w:rsidRPr="00993E2D">
        <w:rPr>
          <w:color w:val="1F1F1F"/>
          <w:spacing w:val="-4"/>
          <w:sz w:val="28"/>
        </w:rPr>
        <w:t>ndicador luminoso</w:t>
      </w:r>
      <w:r>
        <w:rPr>
          <w:color w:val="1F1F1F"/>
          <w:spacing w:val="-4"/>
          <w:sz w:val="28"/>
        </w:rPr>
        <w:t xml:space="preserve"> verde</w:t>
      </w:r>
      <w:r w:rsidR="00993E2D" w:rsidRPr="00993E2D">
        <w:rPr>
          <w:color w:val="1F1F1F"/>
          <w:spacing w:val="-4"/>
          <w:sz w:val="28"/>
        </w:rPr>
        <w:t xml:space="preserve"> (H1) de Soda Caustica</w:t>
      </w:r>
      <w:r>
        <w:rPr>
          <w:color w:val="1F1F1F"/>
          <w:spacing w:val="-4"/>
          <w:sz w:val="28"/>
        </w:rPr>
        <w:t>.</w:t>
      </w:r>
    </w:p>
    <w:p w14:paraId="62956802" w14:textId="4BB60A36" w:rsidR="00993E2D" w:rsidRPr="00993E2D" w:rsidRDefault="00B0368F" w:rsidP="00B0368F">
      <w:pPr>
        <w:pStyle w:val="Textoindependiente"/>
        <w:numPr>
          <w:ilvl w:val="0"/>
          <w:numId w:val="7"/>
        </w:numPr>
        <w:spacing w:line="480" w:lineRule="auto"/>
        <w:ind w:left="1179" w:hanging="357"/>
        <w:jc w:val="both"/>
        <w:rPr>
          <w:color w:val="1F1F1F"/>
          <w:spacing w:val="-4"/>
          <w:sz w:val="28"/>
        </w:rPr>
      </w:pPr>
      <w:r>
        <w:rPr>
          <w:color w:val="1F1F1F"/>
          <w:spacing w:val="-4"/>
          <w:sz w:val="28"/>
        </w:rPr>
        <w:t>I</w:t>
      </w:r>
      <w:r w:rsidR="00993E2D" w:rsidRPr="00993E2D">
        <w:rPr>
          <w:color w:val="1F1F1F"/>
          <w:spacing w:val="-4"/>
          <w:sz w:val="28"/>
        </w:rPr>
        <w:t>ndicador luminoso (H2) de Agua Caliente</w:t>
      </w:r>
      <w:r>
        <w:rPr>
          <w:color w:val="1F1F1F"/>
          <w:spacing w:val="-4"/>
          <w:sz w:val="28"/>
        </w:rPr>
        <w:t>.</w:t>
      </w:r>
    </w:p>
    <w:p w14:paraId="18C40EB6" w14:textId="11441F1C" w:rsidR="00993E2D" w:rsidRDefault="00B0368F" w:rsidP="00B0368F">
      <w:pPr>
        <w:pStyle w:val="Textoindependiente"/>
        <w:numPr>
          <w:ilvl w:val="0"/>
          <w:numId w:val="7"/>
        </w:numPr>
        <w:spacing w:line="480" w:lineRule="auto"/>
        <w:ind w:left="1179" w:hanging="357"/>
        <w:jc w:val="both"/>
        <w:rPr>
          <w:color w:val="1F1F1F"/>
          <w:spacing w:val="-4"/>
          <w:sz w:val="28"/>
        </w:rPr>
      </w:pPr>
      <w:r>
        <w:rPr>
          <w:color w:val="1F1F1F"/>
          <w:spacing w:val="-4"/>
          <w:sz w:val="28"/>
        </w:rPr>
        <w:t>I</w:t>
      </w:r>
      <w:r w:rsidR="00993E2D" w:rsidRPr="00993E2D">
        <w:rPr>
          <w:color w:val="1F1F1F"/>
          <w:spacing w:val="-4"/>
          <w:sz w:val="28"/>
        </w:rPr>
        <w:t>ndicador luminoso (H3) de Agua fría.</w:t>
      </w:r>
    </w:p>
    <w:p w14:paraId="07BBCED6" w14:textId="04D70CE5" w:rsidR="00B0368F" w:rsidRPr="00993E2D" w:rsidRDefault="00B0368F" w:rsidP="00B0368F">
      <w:pPr>
        <w:pStyle w:val="Textoindependiente"/>
        <w:numPr>
          <w:ilvl w:val="0"/>
          <w:numId w:val="7"/>
        </w:numPr>
        <w:spacing w:line="480" w:lineRule="auto"/>
        <w:ind w:left="1179" w:hanging="357"/>
        <w:jc w:val="both"/>
        <w:rPr>
          <w:color w:val="1F1F1F"/>
          <w:spacing w:val="-4"/>
          <w:sz w:val="28"/>
        </w:rPr>
      </w:pPr>
      <w:r>
        <w:rPr>
          <w:color w:val="1F1F1F"/>
          <w:spacing w:val="-4"/>
          <w:sz w:val="28"/>
        </w:rPr>
        <w:t>I</w:t>
      </w:r>
      <w:r w:rsidRPr="00993E2D">
        <w:rPr>
          <w:color w:val="1F1F1F"/>
          <w:spacing w:val="-4"/>
          <w:sz w:val="28"/>
        </w:rPr>
        <w:t>ndicador luminoso (H4) Parada de Emergencia</w:t>
      </w:r>
      <w:r>
        <w:rPr>
          <w:color w:val="1F1F1F"/>
          <w:spacing w:val="-4"/>
          <w:sz w:val="28"/>
        </w:rPr>
        <w:t>.</w:t>
      </w:r>
    </w:p>
    <w:p w14:paraId="3E273457" w14:textId="78CE4698" w:rsidR="00B0368F" w:rsidRDefault="00B0368F" w:rsidP="00B0368F">
      <w:pPr>
        <w:pStyle w:val="Textoindependiente"/>
        <w:numPr>
          <w:ilvl w:val="0"/>
          <w:numId w:val="7"/>
        </w:numPr>
        <w:spacing w:line="480" w:lineRule="auto"/>
        <w:ind w:left="1179" w:hanging="357"/>
        <w:jc w:val="both"/>
        <w:rPr>
          <w:color w:val="1F1F1F"/>
          <w:spacing w:val="-4"/>
          <w:sz w:val="28"/>
        </w:rPr>
      </w:pPr>
      <w:r>
        <w:rPr>
          <w:color w:val="1F1F1F"/>
          <w:spacing w:val="-4"/>
          <w:sz w:val="28"/>
        </w:rPr>
        <w:t>P</w:t>
      </w:r>
      <w:r w:rsidR="00993E2D" w:rsidRPr="00993E2D">
        <w:rPr>
          <w:color w:val="1F1F1F"/>
          <w:spacing w:val="-4"/>
          <w:sz w:val="28"/>
        </w:rPr>
        <w:t>ulsador</w:t>
      </w:r>
      <w:r>
        <w:rPr>
          <w:color w:val="1F1F1F"/>
          <w:spacing w:val="-4"/>
          <w:sz w:val="28"/>
        </w:rPr>
        <w:t xml:space="preserve"> rojo (</w:t>
      </w:r>
      <w:r w:rsidR="00993E2D" w:rsidRPr="00993E2D">
        <w:rPr>
          <w:color w:val="1F1F1F"/>
          <w:spacing w:val="-4"/>
          <w:sz w:val="28"/>
        </w:rPr>
        <w:t>PG</w:t>
      </w:r>
      <w:r>
        <w:rPr>
          <w:color w:val="1F1F1F"/>
          <w:spacing w:val="-4"/>
          <w:sz w:val="28"/>
        </w:rPr>
        <w:t>) parada de emergencia.</w:t>
      </w:r>
    </w:p>
    <w:p w14:paraId="552F746A" w14:textId="2BF7C9C7" w:rsidR="00B0368F" w:rsidRDefault="00B0368F" w:rsidP="00B0368F">
      <w:pPr>
        <w:pStyle w:val="Textoindependiente"/>
        <w:numPr>
          <w:ilvl w:val="0"/>
          <w:numId w:val="7"/>
        </w:numPr>
        <w:spacing w:line="480" w:lineRule="auto"/>
        <w:ind w:left="1179" w:hanging="357"/>
        <w:jc w:val="both"/>
        <w:rPr>
          <w:color w:val="1F1F1F"/>
          <w:spacing w:val="-4"/>
          <w:sz w:val="28"/>
        </w:rPr>
      </w:pPr>
      <w:r>
        <w:rPr>
          <w:color w:val="1F1F1F"/>
          <w:spacing w:val="-4"/>
          <w:sz w:val="28"/>
        </w:rPr>
        <w:t>Pulsador rojo (</w:t>
      </w:r>
      <w:r w:rsidR="00993E2D" w:rsidRPr="00993E2D">
        <w:rPr>
          <w:color w:val="1F1F1F"/>
          <w:spacing w:val="-4"/>
          <w:sz w:val="28"/>
        </w:rPr>
        <w:t>RT</w:t>
      </w:r>
      <w:r>
        <w:rPr>
          <w:color w:val="1F1F1F"/>
          <w:spacing w:val="-4"/>
          <w:sz w:val="28"/>
        </w:rPr>
        <w:t>) reseteo del sistema.</w:t>
      </w:r>
    </w:p>
    <w:p w14:paraId="34752ADE" w14:textId="5ADF5246" w:rsidR="00993E2D" w:rsidRPr="00993E2D" w:rsidRDefault="00B0368F" w:rsidP="00B0368F">
      <w:pPr>
        <w:pStyle w:val="Textoindependiente"/>
        <w:numPr>
          <w:ilvl w:val="0"/>
          <w:numId w:val="7"/>
        </w:numPr>
        <w:spacing w:line="480" w:lineRule="auto"/>
        <w:ind w:left="1179" w:hanging="357"/>
        <w:jc w:val="both"/>
        <w:rPr>
          <w:color w:val="1F1F1F"/>
          <w:spacing w:val="-4"/>
          <w:sz w:val="28"/>
        </w:rPr>
      </w:pPr>
      <w:r>
        <w:rPr>
          <w:color w:val="1F1F1F"/>
          <w:spacing w:val="-4"/>
          <w:sz w:val="28"/>
        </w:rPr>
        <w:t>Pulsador verde (</w:t>
      </w:r>
      <w:r w:rsidR="00993E2D" w:rsidRPr="00993E2D">
        <w:rPr>
          <w:color w:val="1F1F1F"/>
          <w:spacing w:val="-4"/>
          <w:sz w:val="28"/>
        </w:rPr>
        <w:t>PM)</w:t>
      </w:r>
      <w:r>
        <w:rPr>
          <w:color w:val="1F1F1F"/>
          <w:spacing w:val="-4"/>
          <w:sz w:val="28"/>
        </w:rPr>
        <w:t xml:space="preserve"> puesta en marcha.</w:t>
      </w:r>
    </w:p>
    <w:p w14:paraId="0DFA5CD2" w14:textId="77777777" w:rsidR="00993E2D" w:rsidRDefault="00993E2D" w:rsidP="00993E2D">
      <w:pPr>
        <w:pStyle w:val="Textoindependiente"/>
        <w:spacing w:line="360" w:lineRule="auto"/>
        <w:ind w:left="462"/>
        <w:jc w:val="both"/>
        <w:rPr>
          <w:color w:val="1F1F1F"/>
          <w:spacing w:val="-4"/>
          <w:sz w:val="28"/>
        </w:rPr>
      </w:pPr>
    </w:p>
    <w:p w14:paraId="378CA272" w14:textId="77777777" w:rsidR="00993E2D" w:rsidRPr="00993E2D" w:rsidRDefault="00993E2D" w:rsidP="00993E2D">
      <w:pPr>
        <w:pStyle w:val="Textoindependiente"/>
        <w:spacing w:line="360" w:lineRule="auto"/>
        <w:ind w:left="462"/>
        <w:jc w:val="both"/>
        <w:rPr>
          <w:color w:val="1F1F1F"/>
          <w:spacing w:val="-4"/>
          <w:sz w:val="28"/>
        </w:rPr>
        <w:sectPr w:rsidR="00993E2D" w:rsidRPr="00993E2D" w:rsidSect="00993E2D">
          <w:footerReference w:type="default" r:id="rId12"/>
          <w:pgSz w:w="11910" w:h="16840"/>
          <w:pgMar w:top="480" w:right="1640" w:bottom="0" w:left="1240" w:header="720" w:footer="720" w:gutter="0"/>
          <w:cols w:space="720"/>
        </w:sectPr>
      </w:pPr>
    </w:p>
    <w:p w14:paraId="55C05971" w14:textId="77777777" w:rsidR="00993E2D" w:rsidRDefault="00993E2D" w:rsidP="00993E2D">
      <w:pPr>
        <w:pStyle w:val="Textoindependiente"/>
        <w:ind w:left="462" w:firstLine="258"/>
        <w:jc w:val="both"/>
        <w:rPr>
          <w:color w:val="1F1F1F"/>
          <w:spacing w:val="-4"/>
          <w:sz w:val="28"/>
        </w:rPr>
      </w:pPr>
    </w:p>
    <w:p w14:paraId="6F857CAA" w14:textId="77777777" w:rsidR="00B0368F" w:rsidRPr="001E336C" w:rsidRDefault="00B0368F" w:rsidP="001E336C">
      <w:pPr>
        <w:pStyle w:val="Ttulo2"/>
        <w:jc w:val="left"/>
        <w:rPr>
          <w:bCs/>
          <w:color w:val="1F4E79" w:themeColor="accent5" w:themeShade="80"/>
          <w:sz w:val="28"/>
          <w:szCs w:val="28"/>
          <w:u w:val="single"/>
        </w:rPr>
      </w:pPr>
      <w:bookmarkStart w:id="8" w:name="_Toc149776183"/>
      <w:r w:rsidRPr="001E336C">
        <w:rPr>
          <w:bCs/>
          <w:color w:val="1F4E79" w:themeColor="accent5" w:themeShade="80"/>
          <w:sz w:val="28"/>
          <w:szCs w:val="28"/>
          <w:u w:val="single"/>
        </w:rPr>
        <w:t>COMPONENTES Y CARACTERÍSTICAS</w:t>
      </w:r>
      <w:bookmarkEnd w:id="8"/>
      <w:r w:rsidRPr="001E336C">
        <w:rPr>
          <w:bCs/>
          <w:color w:val="1F4E79" w:themeColor="accent5" w:themeShade="80"/>
          <w:sz w:val="28"/>
          <w:szCs w:val="28"/>
          <w:u w:val="single"/>
        </w:rPr>
        <w:t xml:space="preserve"> </w:t>
      </w:r>
    </w:p>
    <w:p w14:paraId="3E5AB165" w14:textId="78F98895" w:rsidR="00B0368F" w:rsidRPr="00B0368F" w:rsidRDefault="00B0368F" w:rsidP="00B0368F">
      <w:pPr>
        <w:pStyle w:val="Textoindependiente"/>
        <w:ind w:left="462"/>
        <w:jc w:val="both"/>
        <w:rPr>
          <w:b/>
          <w:color w:val="1F1F1F"/>
          <w:spacing w:val="-4"/>
          <w:sz w:val="28"/>
        </w:rPr>
      </w:pPr>
      <w:r w:rsidRPr="00B0368F">
        <w:rPr>
          <w:b/>
          <w:color w:val="1F1F1F"/>
          <w:spacing w:val="-4"/>
          <w:sz w:val="28"/>
        </w:rPr>
        <w:t>Motor hidráulico</w:t>
      </w:r>
    </w:p>
    <w:p w14:paraId="6FF2A17D" w14:textId="77777777" w:rsidR="00B0368F" w:rsidRPr="00B0368F" w:rsidRDefault="00B0368F" w:rsidP="00B0368F">
      <w:pPr>
        <w:pStyle w:val="Textoindependiente"/>
        <w:ind w:left="462"/>
        <w:jc w:val="both"/>
        <w:rPr>
          <w:color w:val="1F1F1F"/>
          <w:spacing w:val="-4"/>
          <w:sz w:val="28"/>
        </w:rPr>
      </w:pPr>
    </w:p>
    <w:p w14:paraId="1A534B86" w14:textId="6FDFEE99" w:rsidR="00993E2D" w:rsidRPr="00993E2D" w:rsidRDefault="00993E2D" w:rsidP="00993E2D">
      <w:pPr>
        <w:pStyle w:val="Textoindependiente"/>
        <w:ind w:left="462"/>
        <w:jc w:val="both"/>
        <w:rPr>
          <w:color w:val="1F1F1F"/>
          <w:spacing w:val="-4"/>
          <w:sz w:val="28"/>
        </w:rPr>
      </w:pPr>
      <w:r w:rsidRPr="00993E2D">
        <w:rPr>
          <w:color w:val="1F1F1F"/>
          <w:spacing w:val="-4"/>
          <w:sz w:val="28"/>
        </w:rPr>
        <w:t>Las bombas hidráulicas son los com</w:t>
      </w:r>
      <w:r w:rsidR="001E336C">
        <w:rPr>
          <w:color w:val="1F1F1F"/>
          <w:spacing w:val="-4"/>
          <w:sz w:val="28"/>
        </w:rPr>
        <w:t>ponentes principales del equipo,</w:t>
      </w:r>
      <w:r w:rsidRPr="00993E2D">
        <w:rPr>
          <w:color w:val="1F1F1F"/>
          <w:spacing w:val="-4"/>
          <w:sz w:val="28"/>
        </w:rPr>
        <w:t xml:space="preserve"> responsables de proporcionar la presión y el caudal necesarios para </w:t>
      </w:r>
      <w:r w:rsidR="001E336C">
        <w:rPr>
          <w:color w:val="1F1F1F"/>
          <w:spacing w:val="-4"/>
          <w:sz w:val="28"/>
        </w:rPr>
        <w:t>el llenar los tanques y el envío de líquido.</w:t>
      </w:r>
    </w:p>
    <w:p w14:paraId="08851685" w14:textId="77777777" w:rsidR="00993E2D" w:rsidRPr="00993E2D" w:rsidRDefault="00993E2D" w:rsidP="00993E2D">
      <w:pPr>
        <w:pStyle w:val="Textoindependiente"/>
        <w:ind w:left="462"/>
        <w:jc w:val="both"/>
        <w:rPr>
          <w:color w:val="1F1F1F"/>
          <w:spacing w:val="-4"/>
          <w:sz w:val="28"/>
        </w:rPr>
      </w:pPr>
    </w:p>
    <w:p w14:paraId="74BDA0B0" w14:textId="77777777" w:rsidR="00993E2D" w:rsidRPr="001E336C" w:rsidRDefault="00993E2D" w:rsidP="00993E2D">
      <w:pPr>
        <w:pStyle w:val="Textoindependiente"/>
        <w:ind w:left="462"/>
        <w:jc w:val="both"/>
        <w:rPr>
          <w:b/>
          <w:color w:val="1F1F1F"/>
          <w:spacing w:val="-4"/>
          <w:sz w:val="28"/>
        </w:rPr>
      </w:pPr>
      <w:r w:rsidRPr="001E336C">
        <w:rPr>
          <w:b/>
          <w:color w:val="1F1F1F"/>
          <w:spacing w:val="-4"/>
          <w:sz w:val="28"/>
        </w:rPr>
        <w:t>Válvulas de control</w:t>
      </w:r>
    </w:p>
    <w:p w14:paraId="29CA7EDE" w14:textId="77777777" w:rsidR="00993E2D" w:rsidRPr="00993E2D" w:rsidRDefault="00993E2D" w:rsidP="00993E2D">
      <w:pPr>
        <w:pStyle w:val="Textoindependiente"/>
        <w:ind w:left="462"/>
        <w:jc w:val="both"/>
        <w:rPr>
          <w:color w:val="1F1F1F"/>
          <w:spacing w:val="-4"/>
          <w:sz w:val="28"/>
        </w:rPr>
      </w:pPr>
    </w:p>
    <w:p w14:paraId="5871D919" w14:textId="625AAF0F" w:rsidR="00993E2D" w:rsidRPr="00993E2D" w:rsidRDefault="00993E2D" w:rsidP="00993E2D">
      <w:pPr>
        <w:pStyle w:val="Textoindependiente"/>
        <w:ind w:left="462"/>
        <w:jc w:val="both"/>
        <w:rPr>
          <w:color w:val="1F1F1F"/>
          <w:spacing w:val="-4"/>
          <w:sz w:val="28"/>
        </w:rPr>
      </w:pPr>
      <w:proofErr w:type="gramStart"/>
      <w:r w:rsidRPr="00993E2D">
        <w:rPr>
          <w:color w:val="1F1F1F"/>
          <w:spacing w:val="-4"/>
          <w:sz w:val="28"/>
        </w:rPr>
        <w:t>se</w:t>
      </w:r>
      <w:proofErr w:type="gramEnd"/>
      <w:r w:rsidRPr="00993E2D">
        <w:rPr>
          <w:color w:val="1F1F1F"/>
          <w:spacing w:val="-4"/>
          <w:sz w:val="28"/>
        </w:rPr>
        <w:t xml:space="preserve"> utilizan para controlar </w:t>
      </w:r>
      <w:r w:rsidR="001E336C">
        <w:rPr>
          <w:color w:val="1F1F1F"/>
          <w:spacing w:val="-4"/>
          <w:sz w:val="28"/>
        </w:rPr>
        <w:t>la circulación del líquido</w:t>
      </w:r>
      <w:r w:rsidRPr="00993E2D">
        <w:rPr>
          <w:color w:val="1F1F1F"/>
          <w:spacing w:val="-4"/>
          <w:sz w:val="28"/>
        </w:rPr>
        <w:t>.</w:t>
      </w:r>
    </w:p>
    <w:p w14:paraId="22A274BE" w14:textId="77777777" w:rsidR="00993E2D" w:rsidRPr="00993E2D" w:rsidRDefault="00993E2D" w:rsidP="00993E2D">
      <w:pPr>
        <w:pStyle w:val="Textoindependiente"/>
        <w:ind w:left="462"/>
        <w:jc w:val="both"/>
        <w:rPr>
          <w:color w:val="1F1F1F"/>
          <w:spacing w:val="-4"/>
          <w:sz w:val="28"/>
        </w:rPr>
      </w:pPr>
    </w:p>
    <w:p w14:paraId="4D655CA3" w14:textId="77777777" w:rsidR="00993E2D" w:rsidRPr="00993E2D" w:rsidRDefault="00993E2D" w:rsidP="00993E2D">
      <w:pPr>
        <w:pStyle w:val="Textoindependiente"/>
        <w:ind w:left="462"/>
        <w:jc w:val="both"/>
        <w:rPr>
          <w:color w:val="1F1F1F"/>
          <w:spacing w:val="-4"/>
          <w:sz w:val="28"/>
        </w:rPr>
      </w:pPr>
      <w:r w:rsidRPr="001E336C">
        <w:rPr>
          <w:b/>
          <w:color w:val="1F1F1F"/>
          <w:spacing w:val="-4"/>
          <w:sz w:val="28"/>
        </w:rPr>
        <w:t>Válvulas de alivio (V4)</w:t>
      </w:r>
    </w:p>
    <w:p w14:paraId="449FBB39" w14:textId="77777777" w:rsidR="00993E2D" w:rsidRPr="00993E2D" w:rsidRDefault="00993E2D" w:rsidP="00993E2D">
      <w:pPr>
        <w:pStyle w:val="Textoindependiente"/>
        <w:ind w:left="462"/>
        <w:jc w:val="both"/>
        <w:rPr>
          <w:color w:val="1F1F1F"/>
          <w:spacing w:val="-4"/>
          <w:sz w:val="28"/>
        </w:rPr>
      </w:pPr>
    </w:p>
    <w:p w14:paraId="3EDE43A9" w14:textId="549D7743" w:rsidR="00993E2D" w:rsidRPr="00993E2D" w:rsidRDefault="001E336C" w:rsidP="00993E2D">
      <w:pPr>
        <w:pStyle w:val="Textoindependiente"/>
        <w:ind w:left="462"/>
        <w:jc w:val="both"/>
        <w:rPr>
          <w:color w:val="1F1F1F"/>
          <w:spacing w:val="-4"/>
          <w:sz w:val="28"/>
        </w:rPr>
      </w:pPr>
      <w:r>
        <w:rPr>
          <w:color w:val="1F1F1F"/>
          <w:spacing w:val="-4"/>
          <w:sz w:val="28"/>
        </w:rPr>
        <w:t>S</w:t>
      </w:r>
      <w:r w:rsidR="00993E2D" w:rsidRPr="00993E2D">
        <w:rPr>
          <w:color w:val="1F1F1F"/>
          <w:spacing w:val="-4"/>
          <w:sz w:val="28"/>
        </w:rPr>
        <w:t>e utilizan para liberar la presión en caso de una emergencia o finalización del proceso.</w:t>
      </w:r>
    </w:p>
    <w:p w14:paraId="6FD68EF2" w14:textId="77777777" w:rsidR="00993E2D" w:rsidRPr="00993E2D" w:rsidRDefault="00993E2D" w:rsidP="00993E2D">
      <w:pPr>
        <w:pStyle w:val="Textoindependiente"/>
        <w:ind w:left="462"/>
        <w:jc w:val="both"/>
        <w:rPr>
          <w:color w:val="1F1F1F"/>
          <w:spacing w:val="-4"/>
          <w:sz w:val="28"/>
        </w:rPr>
      </w:pPr>
    </w:p>
    <w:p w14:paraId="1536D0FA" w14:textId="77777777" w:rsidR="00993E2D" w:rsidRPr="001E336C" w:rsidRDefault="00993E2D" w:rsidP="00993E2D">
      <w:pPr>
        <w:pStyle w:val="Textoindependiente"/>
        <w:ind w:left="462"/>
        <w:jc w:val="both"/>
        <w:rPr>
          <w:b/>
          <w:color w:val="1F1F1F"/>
          <w:spacing w:val="-4"/>
          <w:sz w:val="28"/>
        </w:rPr>
      </w:pPr>
      <w:r w:rsidRPr="001E336C">
        <w:rPr>
          <w:b/>
          <w:color w:val="1F1F1F"/>
          <w:spacing w:val="-4"/>
          <w:sz w:val="28"/>
        </w:rPr>
        <w:t>Tablero de control</w:t>
      </w:r>
    </w:p>
    <w:p w14:paraId="72FBD26C" w14:textId="77777777" w:rsidR="00993E2D" w:rsidRPr="00993E2D" w:rsidRDefault="00993E2D" w:rsidP="00993E2D">
      <w:pPr>
        <w:pStyle w:val="Textoindependiente"/>
        <w:ind w:left="462"/>
        <w:jc w:val="both"/>
        <w:rPr>
          <w:color w:val="1F1F1F"/>
          <w:spacing w:val="-4"/>
          <w:sz w:val="28"/>
        </w:rPr>
      </w:pPr>
    </w:p>
    <w:p w14:paraId="41C45DA3" w14:textId="46F93D1E" w:rsidR="00993E2D" w:rsidRPr="00993E2D" w:rsidRDefault="001E336C" w:rsidP="00993E2D">
      <w:pPr>
        <w:pStyle w:val="Textoindependiente"/>
        <w:ind w:left="462"/>
        <w:jc w:val="both"/>
        <w:rPr>
          <w:color w:val="1F1F1F"/>
          <w:spacing w:val="-4"/>
          <w:sz w:val="28"/>
        </w:rPr>
      </w:pPr>
      <w:r>
        <w:rPr>
          <w:color w:val="1F1F1F"/>
          <w:spacing w:val="-4"/>
          <w:sz w:val="28"/>
        </w:rPr>
        <w:t>C</w:t>
      </w:r>
      <w:r w:rsidR="00993E2D" w:rsidRPr="00993E2D">
        <w:rPr>
          <w:color w:val="1F1F1F"/>
          <w:spacing w:val="-4"/>
          <w:sz w:val="28"/>
        </w:rPr>
        <w:t xml:space="preserve">uenta con los pulsadores PG-RT-PM con indicadores luminosos </w:t>
      </w:r>
      <w:r>
        <w:rPr>
          <w:color w:val="1F1F1F"/>
          <w:spacing w:val="-4"/>
          <w:sz w:val="28"/>
        </w:rPr>
        <w:t>de llenado de tanques y estado del sistema.</w:t>
      </w:r>
    </w:p>
    <w:p w14:paraId="25491F57" w14:textId="77777777" w:rsidR="00993E2D" w:rsidRPr="00993E2D" w:rsidRDefault="00993E2D" w:rsidP="00993E2D">
      <w:pPr>
        <w:pStyle w:val="Textoindependiente"/>
        <w:ind w:left="462"/>
        <w:jc w:val="both"/>
        <w:rPr>
          <w:color w:val="1F1F1F"/>
          <w:spacing w:val="-4"/>
          <w:sz w:val="28"/>
        </w:rPr>
      </w:pPr>
    </w:p>
    <w:p w14:paraId="01442061" w14:textId="77777777" w:rsidR="00993E2D" w:rsidRPr="001E336C" w:rsidRDefault="00993E2D" w:rsidP="00993E2D">
      <w:pPr>
        <w:pStyle w:val="Textoindependiente"/>
        <w:ind w:left="462"/>
        <w:jc w:val="both"/>
        <w:rPr>
          <w:b/>
          <w:color w:val="1F1F1F"/>
          <w:spacing w:val="-4"/>
          <w:sz w:val="28"/>
        </w:rPr>
      </w:pPr>
      <w:r w:rsidRPr="001E336C">
        <w:rPr>
          <w:b/>
          <w:color w:val="1F1F1F"/>
          <w:spacing w:val="-4"/>
          <w:sz w:val="28"/>
        </w:rPr>
        <w:t>Indicador luminoso “LED-H1”</w:t>
      </w:r>
    </w:p>
    <w:p w14:paraId="2D9ADF90" w14:textId="77777777" w:rsidR="00993E2D" w:rsidRPr="00993E2D" w:rsidRDefault="00993E2D" w:rsidP="00993E2D">
      <w:pPr>
        <w:pStyle w:val="Textoindependiente"/>
        <w:ind w:left="462"/>
        <w:jc w:val="both"/>
        <w:rPr>
          <w:color w:val="1F1F1F"/>
          <w:spacing w:val="-4"/>
          <w:sz w:val="28"/>
        </w:rPr>
      </w:pPr>
    </w:p>
    <w:p w14:paraId="297F653E" w14:textId="7A879A19" w:rsidR="00993E2D" w:rsidRPr="00993E2D" w:rsidRDefault="001E336C" w:rsidP="00993E2D">
      <w:pPr>
        <w:pStyle w:val="Textoindependiente"/>
        <w:ind w:left="462"/>
        <w:jc w:val="both"/>
        <w:rPr>
          <w:color w:val="1F1F1F"/>
          <w:spacing w:val="-4"/>
          <w:sz w:val="28"/>
        </w:rPr>
      </w:pPr>
      <w:r>
        <w:rPr>
          <w:color w:val="1F1F1F"/>
          <w:spacing w:val="-4"/>
          <w:sz w:val="28"/>
        </w:rPr>
        <w:t>I</w:t>
      </w:r>
      <w:r w:rsidR="00993E2D" w:rsidRPr="00993E2D">
        <w:rPr>
          <w:color w:val="1F1F1F"/>
          <w:spacing w:val="-4"/>
          <w:sz w:val="28"/>
        </w:rPr>
        <w:t>ndicador de</w:t>
      </w:r>
      <w:r>
        <w:rPr>
          <w:color w:val="1F1F1F"/>
          <w:spacing w:val="-4"/>
          <w:sz w:val="28"/>
        </w:rPr>
        <w:t>l tanque de</w:t>
      </w:r>
      <w:r w:rsidR="00993E2D" w:rsidRPr="00993E2D">
        <w:rPr>
          <w:color w:val="1F1F1F"/>
          <w:spacing w:val="-4"/>
          <w:sz w:val="28"/>
        </w:rPr>
        <w:t xml:space="preserve"> Soda Caustica, se mantiene encendido </w:t>
      </w:r>
      <w:r>
        <w:rPr>
          <w:color w:val="1F1F1F"/>
          <w:spacing w:val="-4"/>
          <w:sz w:val="28"/>
        </w:rPr>
        <w:t>durante el llenado del mismo y el tanque de Agua Caliente.</w:t>
      </w:r>
    </w:p>
    <w:p w14:paraId="175BB6E8" w14:textId="77777777" w:rsidR="00993E2D" w:rsidRPr="00993E2D" w:rsidRDefault="00993E2D" w:rsidP="00993E2D">
      <w:pPr>
        <w:pStyle w:val="Textoindependiente"/>
        <w:ind w:left="462"/>
        <w:jc w:val="both"/>
        <w:rPr>
          <w:color w:val="1F1F1F"/>
          <w:spacing w:val="-4"/>
          <w:sz w:val="28"/>
        </w:rPr>
      </w:pPr>
    </w:p>
    <w:p w14:paraId="3484A707" w14:textId="77777777" w:rsidR="00993E2D" w:rsidRPr="001E336C" w:rsidRDefault="00993E2D" w:rsidP="00993E2D">
      <w:pPr>
        <w:pStyle w:val="Textoindependiente"/>
        <w:ind w:left="462"/>
        <w:jc w:val="both"/>
        <w:rPr>
          <w:b/>
          <w:color w:val="1F1F1F"/>
          <w:spacing w:val="-4"/>
          <w:sz w:val="28"/>
        </w:rPr>
      </w:pPr>
      <w:r w:rsidRPr="001E336C">
        <w:rPr>
          <w:b/>
          <w:color w:val="1F1F1F"/>
          <w:spacing w:val="-4"/>
          <w:sz w:val="28"/>
        </w:rPr>
        <w:t>Indicador luminoso “LED-H2”</w:t>
      </w:r>
    </w:p>
    <w:p w14:paraId="60089756" w14:textId="77777777" w:rsidR="00993E2D" w:rsidRPr="00993E2D" w:rsidRDefault="00993E2D" w:rsidP="00993E2D">
      <w:pPr>
        <w:pStyle w:val="Textoindependiente"/>
        <w:ind w:left="462"/>
        <w:jc w:val="both"/>
        <w:rPr>
          <w:color w:val="1F1F1F"/>
          <w:spacing w:val="-4"/>
          <w:sz w:val="28"/>
        </w:rPr>
      </w:pPr>
    </w:p>
    <w:p w14:paraId="44A2B3FE" w14:textId="13F477CF" w:rsidR="00993E2D" w:rsidRPr="00993E2D" w:rsidRDefault="001E336C" w:rsidP="00993E2D">
      <w:pPr>
        <w:pStyle w:val="Textoindependiente"/>
        <w:ind w:left="462"/>
        <w:jc w:val="both"/>
        <w:rPr>
          <w:color w:val="1F1F1F"/>
          <w:spacing w:val="-4"/>
          <w:sz w:val="28"/>
        </w:rPr>
      </w:pPr>
      <w:r>
        <w:rPr>
          <w:color w:val="1F1F1F"/>
          <w:spacing w:val="-4"/>
          <w:sz w:val="28"/>
        </w:rPr>
        <w:t>I</w:t>
      </w:r>
      <w:r w:rsidR="00993E2D" w:rsidRPr="00993E2D">
        <w:rPr>
          <w:color w:val="1F1F1F"/>
          <w:spacing w:val="-4"/>
          <w:sz w:val="28"/>
        </w:rPr>
        <w:t xml:space="preserve">ndicador </w:t>
      </w:r>
      <w:r>
        <w:rPr>
          <w:color w:val="1F1F1F"/>
          <w:spacing w:val="-4"/>
          <w:sz w:val="28"/>
        </w:rPr>
        <w:t xml:space="preserve">del tanque de </w:t>
      </w:r>
      <w:r w:rsidR="00993E2D" w:rsidRPr="00993E2D">
        <w:rPr>
          <w:color w:val="1F1F1F"/>
          <w:spacing w:val="-4"/>
          <w:sz w:val="28"/>
        </w:rPr>
        <w:t>Agua Caliente</w:t>
      </w:r>
      <w:r>
        <w:rPr>
          <w:color w:val="1F1F1F"/>
          <w:spacing w:val="-4"/>
          <w:sz w:val="28"/>
        </w:rPr>
        <w:t>,</w:t>
      </w:r>
      <w:r w:rsidR="00993E2D" w:rsidRPr="00993E2D">
        <w:rPr>
          <w:color w:val="1F1F1F"/>
          <w:spacing w:val="-4"/>
          <w:sz w:val="28"/>
        </w:rPr>
        <w:t xml:space="preserve"> se mantiene encendido </w:t>
      </w:r>
      <w:r>
        <w:rPr>
          <w:color w:val="1F1F1F"/>
          <w:spacing w:val="-4"/>
          <w:sz w:val="28"/>
        </w:rPr>
        <w:t>durante el llenado del mismo.</w:t>
      </w:r>
    </w:p>
    <w:p w14:paraId="30DFEF17" w14:textId="77777777" w:rsidR="00993E2D" w:rsidRPr="00993E2D" w:rsidRDefault="00993E2D" w:rsidP="00993E2D">
      <w:pPr>
        <w:pStyle w:val="Textoindependiente"/>
        <w:ind w:left="462"/>
        <w:jc w:val="both"/>
        <w:rPr>
          <w:color w:val="1F1F1F"/>
          <w:spacing w:val="-4"/>
          <w:sz w:val="28"/>
        </w:rPr>
      </w:pPr>
    </w:p>
    <w:p w14:paraId="19E41AB4" w14:textId="77777777" w:rsidR="00993E2D" w:rsidRPr="001E336C" w:rsidRDefault="00993E2D" w:rsidP="00993E2D">
      <w:pPr>
        <w:pStyle w:val="Textoindependiente"/>
        <w:ind w:left="462"/>
        <w:jc w:val="both"/>
        <w:rPr>
          <w:b/>
          <w:color w:val="1F1F1F"/>
          <w:spacing w:val="-4"/>
          <w:sz w:val="28"/>
        </w:rPr>
      </w:pPr>
      <w:r w:rsidRPr="001E336C">
        <w:rPr>
          <w:b/>
          <w:color w:val="1F1F1F"/>
          <w:spacing w:val="-4"/>
          <w:sz w:val="28"/>
        </w:rPr>
        <w:t>Indicador luminoso “LED-H3”</w:t>
      </w:r>
    </w:p>
    <w:p w14:paraId="5EE11A98" w14:textId="77777777" w:rsidR="00993E2D" w:rsidRPr="00993E2D" w:rsidRDefault="00993E2D" w:rsidP="00993E2D">
      <w:pPr>
        <w:pStyle w:val="Textoindependiente"/>
        <w:ind w:left="462"/>
        <w:jc w:val="both"/>
        <w:rPr>
          <w:color w:val="1F1F1F"/>
          <w:spacing w:val="-4"/>
          <w:sz w:val="28"/>
        </w:rPr>
      </w:pPr>
    </w:p>
    <w:p w14:paraId="47244F8E" w14:textId="77777777" w:rsidR="004A5753" w:rsidRDefault="001E336C" w:rsidP="004A5753">
      <w:pPr>
        <w:pStyle w:val="Textoindependiente"/>
        <w:ind w:left="462"/>
        <w:rPr>
          <w:color w:val="1F1F1F"/>
          <w:spacing w:val="-4"/>
          <w:sz w:val="28"/>
        </w:rPr>
      </w:pPr>
      <w:r>
        <w:rPr>
          <w:color w:val="1F1F1F"/>
          <w:spacing w:val="-4"/>
          <w:sz w:val="28"/>
        </w:rPr>
        <w:t>I</w:t>
      </w:r>
      <w:r w:rsidR="00993E2D" w:rsidRPr="00993E2D">
        <w:rPr>
          <w:color w:val="1F1F1F"/>
          <w:spacing w:val="-4"/>
          <w:sz w:val="28"/>
        </w:rPr>
        <w:t>ndicador de</w:t>
      </w:r>
      <w:r>
        <w:rPr>
          <w:color w:val="1F1F1F"/>
          <w:spacing w:val="-4"/>
          <w:sz w:val="28"/>
        </w:rPr>
        <w:t>l tanque</w:t>
      </w:r>
      <w:r w:rsidR="00993E2D" w:rsidRPr="00993E2D">
        <w:rPr>
          <w:color w:val="1F1F1F"/>
          <w:spacing w:val="-4"/>
          <w:sz w:val="28"/>
        </w:rPr>
        <w:t xml:space="preserve"> de Agua Fría, se mantiene encendido hasta la carga </w:t>
      </w:r>
      <w:r>
        <w:rPr>
          <w:color w:val="1F1F1F"/>
          <w:spacing w:val="-4"/>
          <w:sz w:val="28"/>
        </w:rPr>
        <w:t>máxima del mismo.</w:t>
      </w:r>
    </w:p>
    <w:p w14:paraId="2412B631" w14:textId="77777777" w:rsidR="004A5753" w:rsidRDefault="004A5753" w:rsidP="004A5753">
      <w:pPr>
        <w:pStyle w:val="Textoindependiente"/>
        <w:ind w:left="462"/>
        <w:rPr>
          <w:color w:val="1F1F1F"/>
          <w:spacing w:val="-4"/>
          <w:sz w:val="28"/>
        </w:rPr>
      </w:pPr>
    </w:p>
    <w:p w14:paraId="6170B700" w14:textId="570CE0A3" w:rsidR="00993E2D" w:rsidRPr="001E336C" w:rsidRDefault="00993E2D" w:rsidP="004A5753">
      <w:pPr>
        <w:pStyle w:val="Textoindependiente"/>
        <w:ind w:left="462"/>
        <w:rPr>
          <w:b/>
          <w:color w:val="1F1F1F"/>
          <w:spacing w:val="-4"/>
          <w:sz w:val="28"/>
        </w:rPr>
      </w:pPr>
      <w:r w:rsidRPr="001E336C">
        <w:rPr>
          <w:b/>
          <w:color w:val="1F1F1F"/>
          <w:spacing w:val="-4"/>
          <w:sz w:val="28"/>
        </w:rPr>
        <w:t>Tanque de almacenamiento</w:t>
      </w:r>
    </w:p>
    <w:p w14:paraId="3C295391" w14:textId="77777777" w:rsidR="00993E2D" w:rsidRPr="00993E2D" w:rsidRDefault="00993E2D" w:rsidP="00993E2D">
      <w:pPr>
        <w:pStyle w:val="Textoindependiente"/>
        <w:ind w:left="462"/>
        <w:jc w:val="both"/>
        <w:rPr>
          <w:color w:val="1F1F1F"/>
          <w:spacing w:val="-4"/>
          <w:sz w:val="28"/>
        </w:rPr>
      </w:pPr>
    </w:p>
    <w:p w14:paraId="1877AFFB" w14:textId="44980AA9" w:rsidR="00993E2D" w:rsidRPr="00993E2D" w:rsidRDefault="004A5753" w:rsidP="00993E2D">
      <w:pPr>
        <w:pStyle w:val="Textoindependiente"/>
        <w:ind w:left="462"/>
        <w:jc w:val="both"/>
        <w:rPr>
          <w:color w:val="1F1F1F"/>
          <w:spacing w:val="-4"/>
          <w:sz w:val="28"/>
        </w:rPr>
      </w:pPr>
      <w:r>
        <w:rPr>
          <w:color w:val="1F1F1F"/>
          <w:spacing w:val="-4"/>
          <w:sz w:val="28"/>
        </w:rPr>
        <w:t xml:space="preserve">Cada uno </w:t>
      </w:r>
      <w:r w:rsidR="00993E2D" w:rsidRPr="00993E2D">
        <w:rPr>
          <w:color w:val="1F1F1F"/>
          <w:spacing w:val="-4"/>
          <w:sz w:val="28"/>
        </w:rPr>
        <w:t xml:space="preserve">almacena el líquido </w:t>
      </w:r>
      <w:r>
        <w:rPr>
          <w:color w:val="1F1F1F"/>
          <w:spacing w:val="-4"/>
          <w:sz w:val="28"/>
        </w:rPr>
        <w:t>utilizado para el proceso.</w:t>
      </w:r>
      <w:r w:rsidR="00993E2D" w:rsidRPr="00993E2D">
        <w:rPr>
          <w:color w:val="1F1F1F"/>
          <w:spacing w:val="-4"/>
          <w:sz w:val="28"/>
        </w:rPr>
        <w:t xml:space="preserve"> </w:t>
      </w:r>
      <w:r>
        <w:rPr>
          <w:color w:val="1F1F1F"/>
          <w:spacing w:val="-4"/>
          <w:sz w:val="28"/>
        </w:rPr>
        <w:t xml:space="preserve">Debe ser </w:t>
      </w:r>
      <w:r w:rsidR="00993E2D" w:rsidRPr="00993E2D">
        <w:rPr>
          <w:color w:val="1F1F1F"/>
          <w:spacing w:val="-4"/>
          <w:sz w:val="28"/>
        </w:rPr>
        <w:t>tipo industrial</w:t>
      </w:r>
      <w:r>
        <w:rPr>
          <w:color w:val="1F1F1F"/>
          <w:spacing w:val="-4"/>
          <w:sz w:val="28"/>
        </w:rPr>
        <w:t xml:space="preserve">, preferentemente </w:t>
      </w:r>
      <w:r w:rsidR="00993E2D" w:rsidRPr="00993E2D">
        <w:rPr>
          <w:color w:val="1F1F1F"/>
          <w:spacing w:val="-4"/>
          <w:sz w:val="28"/>
        </w:rPr>
        <w:t>de acero inoxidable</w:t>
      </w:r>
      <w:r>
        <w:rPr>
          <w:color w:val="1F1F1F"/>
          <w:spacing w:val="-4"/>
          <w:sz w:val="28"/>
        </w:rPr>
        <w:t>.</w:t>
      </w:r>
    </w:p>
    <w:p w14:paraId="26091440" w14:textId="77777777" w:rsidR="004A5753" w:rsidRDefault="004A5753" w:rsidP="004A5753">
      <w:pPr>
        <w:pStyle w:val="Textoindependiente"/>
        <w:ind w:left="462"/>
      </w:pPr>
      <w:r>
        <w:rPr>
          <w:color w:val="1F1F1F"/>
        </w:rPr>
        <w:t>Cómo</w:t>
      </w:r>
      <w:r>
        <w:rPr>
          <w:color w:val="1F1F1F"/>
          <w:spacing w:val="-10"/>
        </w:rPr>
        <w:t xml:space="preserve"> </w:t>
      </w:r>
      <w:r>
        <w:rPr>
          <w:color w:val="1F1F1F"/>
        </w:rPr>
        <w:t>utilizar</w:t>
      </w:r>
      <w:r>
        <w:rPr>
          <w:color w:val="1F1F1F"/>
          <w:spacing w:val="-8"/>
        </w:rPr>
        <w:t xml:space="preserve"> </w:t>
      </w:r>
      <w:r>
        <w:rPr>
          <w:color w:val="1F1F1F"/>
        </w:rPr>
        <w:t>el</w:t>
      </w:r>
      <w:r>
        <w:rPr>
          <w:color w:val="1F1F1F"/>
          <w:spacing w:val="-8"/>
        </w:rPr>
        <w:t xml:space="preserve"> </w:t>
      </w:r>
      <w:r>
        <w:rPr>
          <w:color w:val="1F1F1F"/>
          <w:spacing w:val="-2"/>
        </w:rPr>
        <w:t>equipo</w:t>
      </w:r>
    </w:p>
    <w:p w14:paraId="455A9099" w14:textId="77777777" w:rsidR="004A5753" w:rsidRDefault="004A5753" w:rsidP="004A5753">
      <w:pPr>
        <w:pStyle w:val="Textoindependiente"/>
        <w:spacing w:before="84"/>
      </w:pPr>
    </w:p>
    <w:p w14:paraId="425521A9" w14:textId="77777777" w:rsidR="004A5753" w:rsidRDefault="004A5753" w:rsidP="004A5753">
      <w:pPr>
        <w:pStyle w:val="Textoindependiente"/>
        <w:ind w:left="462"/>
        <w:rPr>
          <w:color w:val="1F1F1F"/>
        </w:rPr>
      </w:pPr>
    </w:p>
    <w:p w14:paraId="56F924B1" w14:textId="77777777" w:rsidR="004A5753" w:rsidRDefault="004A5753" w:rsidP="004A5753">
      <w:pPr>
        <w:pStyle w:val="Textoindependiente"/>
        <w:ind w:left="462"/>
        <w:rPr>
          <w:color w:val="1F1F1F"/>
        </w:rPr>
      </w:pPr>
    </w:p>
    <w:p w14:paraId="2F01720B" w14:textId="77777777" w:rsidR="004A5753" w:rsidRDefault="004A5753" w:rsidP="004A5753">
      <w:pPr>
        <w:pStyle w:val="Textoindependiente"/>
        <w:ind w:left="462"/>
        <w:rPr>
          <w:color w:val="1F1F1F"/>
        </w:rPr>
      </w:pPr>
    </w:p>
    <w:p w14:paraId="6580DE5E" w14:textId="77777777" w:rsidR="004A5753" w:rsidRDefault="004A5753" w:rsidP="004A5753">
      <w:pPr>
        <w:pStyle w:val="Textoindependiente"/>
        <w:ind w:left="462"/>
        <w:rPr>
          <w:color w:val="1F1F1F"/>
        </w:rPr>
      </w:pPr>
    </w:p>
    <w:p w14:paraId="36755067" w14:textId="47CE22E9" w:rsidR="004A5753" w:rsidRDefault="004A5753" w:rsidP="004A5753">
      <w:pPr>
        <w:pStyle w:val="Ttulo2"/>
        <w:jc w:val="left"/>
        <w:rPr>
          <w:bCs/>
          <w:color w:val="1F4E79" w:themeColor="accent5" w:themeShade="80"/>
          <w:sz w:val="28"/>
          <w:szCs w:val="28"/>
          <w:u w:val="single"/>
        </w:rPr>
      </w:pPr>
      <w:bookmarkStart w:id="9" w:name="_Toc149776184"/>
      <w:r w:rsidRPr="004A5753">
        <w:rPr>
          <w:bCs/>
          <w:color w:val="1F4E79" w:themeColor="accent5" w:themeShade="80"/>
          <w:sz w:val="28"/>
          <w:szCs w:val="28"/>
          <w:u w:val="single"/>
        </w:rPr>
        <w:t>FUNCIONAMIENTO</w:t>
      </w:r>
      <w:bookmarkEnd w:id="9"/>
    </w:p>
    <w:p w14:paraId="4D9A5CEE" w14:textId="724DD05C" w:rsidR="004A5753" w:rsidRPr="004A5753" w:rsidRDefault="004A5753" w:rsidP="004A5753">
      <w:pPr>
        <w:pStyle w:val="Textoindependiente"/>
        <w:ind w:left="462"/>
        <w:rPr>
          <w:b/>
          <w:color w:val="1F1F1F"/>
        </w:rPr>
      </w:pPr>
      <w:r w:rsidRPr="004A5753">
        <w:rPr>
          <w:b/>
          <w:color w:val="1F4E79" w:themeColor="accent5" w:themeShade="80"/>
        </w:rPr>
        <w:t>PASOS PREVIOS</w:t>
      </w:r>
    </w:p>
    <w:p w14:paraId="01C67B50" w14:textId="77777777" w:rsidR="004A5753" w:rsidRDefault="004A5753" w:rsidP="004A5753">
      <w:pPr>
        <w:pStyle w:val="Textoindependiente"/>
        <w:ind w:left="462"/>
        <w:rPr>
          <w:color w:val="1F1F1F"/>
        </w:rPr>
      </w:pPr>
    </w:p>
    <w:p w14:paraId="3E6A2402" w14:textId="73ADB13C" w:rsidR="004A5753" w:rsidRPr="004A5753" w:rsidRDefault="004A5753" w:rsidP="004A5753">
      <w:pPr>
        <w:pStyle w:val="Textoindependiente"/>
        <w:ind w:left="462"/>
        <w:jc w:val="both"/>
        <w:rPr>
          <w:color w:val="1F1F1F"/>
          <w:spacing w:val="-4"/>
          <w:sz w:val="28"/>
        </w:rPr>
      </w:pPr>
      <w:r w:rsidRPr="004A5753">
        <w:rPr>
          <w:color w:val="1F1F1F"/>
          <w:spacing w:val="-4"/>
          <w:sz w:val="28"/>
        </w:rPr>
        <w:t xml:space="preserve">Para utilizar el equipo, </w:t>
      </w:r>
      <w:r>
        <w:rPr>
          <w:color w:val="1F1F1F"/>
          <w:spacing w:val="-4"/>
          <w:sz w:val="28"/>
        </w:rPr>
        <w:t>siga las siguientes instrucciones antes de dar marcha al sistema</w:t>
      </w:r>
      <w:r w:rsidRPr="004A5753">
        <w:rPr>
          <w:color w:val="1F1F1F"/>
          <w:spacing w:val="-4"/>
          <w:sz w:val="28"/>
        </w:rPr>
        <w:t>:</w:t>
      </w:r>
    </w:p>
    <w:p w14:paraId="08F4462F" w14:textId="77777777" w:rsidR="004A5753" w:rsidRPr="004A5753" w:rsidRDefault="004A5753" w:rsidP="004A5753">
      <w:pPr>
        <w:pStyle w:val="Textoindependiente"/>
        <w:ind w:left="462"/>
        <w:jc w:val="both"/>
        <w:rPr>
          <w:color w:val="1F1F1F"/>
          <w:spacing w:val="-4"/>
          <w:sz w:val="28"/>
        </w:rPr>
      </w:pPr>
    </w:p>
    <w:p w14:paraId="1E352A4E" w14:textId="6040C43D" w:rsidR="004A5753" w:rsidRPr="004A5753" w:rsidRDefault="004A5753" w:rsidP="004A5753">
      <w:pPr>
        <w:pStyle w:val="Textoindependiente"/>
        <w:numPr>
          <w:ilvl w:val="0"/>
          <w:numId w:val="7"/>
        </w:numPr>
        <w:spacing w:line="480" w:lineRule="auto"/>
        <w:ind w:left="1179" w:hanging="357"/>
        <w:jc w:val="both"/>
        <w:rPr>
          <w:color w:val="1F1F1F"/>
          <w:spacing w:val="-4"/>
          <w:sz w:val="28"/>
        </w:rPr>
      </w:pPr>
      <w:r>
        <w:rPr>
          <w:color w:val="1F1F1F"/>
          <w:spacing w:val="-4"/>
          <w:sz w:val="28"/>
        </w:rPr>
        <w:t>Verifique instalación eléctrica, uniones y juntas a cañerías de motores</w:t>
      </w:r>
      <w:r w:rsidRPr="004A5753">
        <w:rPr>
          <w:color w:val="1F1F1F"/>
          <w:spacing w:val="-4"/>
          <w:sz w:val="28"/>
        </w:rPr>
        <w:t>.</w:t>
      </w:r>
    </w:p>
    <w:p w14:paraId="616B37DC" w14:textId="5D983C9F" w:rsidR="004A5753" w:rsidRPr="004A5753" w:rsidRDefault="004A5753" w:rsidP="004A5753">
      <w:pPr>
        <w:pStyle w:val="Textoindependiente"/>
        <w:numPr>
          <w:ilvl w:val="0"/>
          <w:numId w:val="7"/>
        </w:numPr>
        <w:spacing w:line="480" w:lineRule="auto"/>
        <w:ind w:left="1179" w:hanging="357"/>
        <w:jc w:val="both"/>
        <w:rPr>
          <w:color w:val="1F1F1F"/>
          <w:spacing w:val="-4"/>
          <w:sz w:val="28"/>
        </w:rPr>
      </w:pPr>
      <w:r w:rsidRPr="004A5753">
        <w:rPr>
          <w:color w:val="1F1F1F"/>
          <w:spacing w:val="-4"/>
          <w:sz w:val="28"/>
        </w:rPr>
        <w:t xml:space="preserve">Verifique válvulas de control de llenado </w:t>
      </w:r>
      <w:r>
        <w:rPr>
          <w:color w:val="1F1F1F"/>
          <w:spacing w:val="-4"/>
          <w:sz w:val="28"/>
        </w:rPr>
        <w:t>y</w:t>
      </w:r>
      <w:r w:rsidRPr="004A5753">
        <w:rPr>
          <w:color w:val="1F1F1F"/>
          <w:spacing w:val="-4"/>
          <w:sz w:val="28"/>
        </w:rPr>
        <w:t xml:space="preserve"> vaciado de los tanques.</w:t>
      </w:r>
    </w:p>
    <w:p w14:paraId="686E523C" w14:textId="63906F7D" w:rsidR="004A5753" w:rsidRDefault="004A5753" w:rsidP="004A5753">
      <w:pPr>
        <w:pStyle w:val="Textoindependiente"/>
        <w:numPr>
          <w:ilvl w:val="0"/>
          <w:numId w:val="7"/>
        </w:numPr>
        <w:spacing w:line="480" w:lineRule="auto"/>
        <w:ind w:left="1179" w:hanging="357"/>
        <w:jc w:val="both"/>
        <w:rPr>
          <w:color w:val="1F1F1F"/>
          <w:spacing w:val="-4"/>
          <w:sz w:val="28"/>
        </w:rPr>
      </w:pPr>
      <w:r>
        <w:rPr>
          <w:color w:val="1F1F1F"/>
          <w:spacing w:val="-4"/>
          <w:sz w:val="28"/>
        </w:rPr>
        <w:t xml:space="preserve">Verifique integridad </w:t>
      </w:r>
      <w:r w:rsidRPr="004A5753">
        <w:rPr>
          <w:color w:val="1F1F1F"/>
          <w:spacing w:val="-4"/>
          <w:sz w:val="28"/>
        </w:rPr>
        <w:t xml:space="preserve"> </w:t>
      </w:r>
      <w:r>
        <w:rPr>
          <w:color w:val="1F1F1F"/>
          <w:spacing w:val="-4"/>
          <w:sz w:val="28"/>
        </w:rPr>
        <w:t xml:space="preserve">de </w:t>
      </w:r>
      <w:r w:rsidRPr="004A5753">
        <w:rPr>
          <w:color w:val="1F1F1F"/>
          <w:spacing w:val="-4"/>
          <w:sz w:val="28"/>
        </w:rPr>
        <w:t>tanque</w:t>
      </w:r>
      <w:r>
        <w:rPr>
          <w:color w:val="1F1F1F"/>
          <w:spacing w:val="-4"/>
          <w:sz w:val="28"/>
        </w:rPr>
        <w:t xml:space="preserve">s, sus </w:t>
      </w:r>
      <w:r w:rsidR="008F405E">
        <w:rPr>
          <w:color w:val="1F1F1F"/>
          <w:spacing w:val="-4"/>
          <w:sz w:val="28"/>
        </w:rPr>
        <w:t>conexiones y estructuras de soporte.</w:t>
      </w:r>
    </w:p>
    <w:p w14:paraId="46CCA396" w14:textId="09E8C804" w:rsidR="008F405E" w:rsidRDefault="008F405E" w:rsidP="008F405E">
      <w:pPr>
        <w:pStyle w:val="Textoindependiente"/>
        <w:rPr>
          <w:b/>
          <w:color w:val="1F4E79" w:themeColor="accent5" w:themeShade="80"/>
        </w:rPr>
      </w:pPr>
      <w:r>
        <w:rPr>
          <w:b/>
          <w:color w:val="1F4E79" w:themeColor="accent5" w:themeShade="80"/>
        </w:rPr>
        <w:t>AUTOMATISMO –  FASES</w:t>
      </w:r>
    </w:p>
    <w:p w14:paraId="7DF9C715" w14:textId="77777777" w:rsidR="008F405E" w:rsidRDefault="008F405E" w:rsidP="008F405E">
      <w:pPr>
        <w:pStyle w:val="Textoindependiente"/>
        <w:rPr>
          <w:b/>
          <w:color w:val="1F4E79" w:themeColor="accent5" w:themeShade="80"/>
        </w:rPr>
      </w:pPr>
    </w:p>
    <w:p w14:paraId="4573B9C8" w14:textId="0E8A6A21" w:rsidR="008F405E" w:rsidRDefault="00C319ED" w:rsidP="008F405E">
      <w:pPr>
        <w:pStyle w:val="Textoindependiente"/>
        <w:ind w:left="462"/>
        <w:jc w:val="both"/>
        <w:rPr>
          <w:color w:val="1F1F1F"/>
          <w:spacing w:val="-4"/>
          <w:sz w:val="28"/>
        </w:rPr>
      </w:pPr>
      <w:r>
        <w:rPr>
          <w:color w:val="1F1F1F"/>
          <w:spacing w:val="-4"/>
          <w:sz w:val="28"/>
        </w:rPr>
        <w:t>El proceso del sistema es íntegramente automatizado desde su puesta en marcha (</w:t>
      </w:r>
      <w:r w:rsidRPr="00640D77">
        <w:rPr>
          <w:i/>
          <w:color w:val="1F1F1F"/>
          <w:spacing w:val="-4"/>
          <w:sz w:val="28"/>
        </w:rPr>
        <w:t xml:space="preserve">léase </w:t>
      </w:r>
      <w:r w:rsidR="00576826" w:rsidRPr="00640D77">
        <w:rPr>
          <w:i/>
          <w:color w:val="1F1F1F"/>
          <w:spacing w:val="-4"/>
          <w:sz w:val="28"/>
        </w:rPr>
        <w:t xml:space="preserve">Pág. 6 - </w:t>
      </w:r>
      <w:r w:rsidRPr="00640D77">
        <w:rPr>
          <w:i/>
          <w:color w:val="1F1F1F"/>
          <w:spacing w:val="-4"/>
          <w:sz w:val="28"/>
        </w:rPr>
        <w:t xml:space="preserve"> </w:t>
      </w:r>
      <w:r w:rsidR="00576826" w:rsidRPr="00640D77">
        <w:rPr>
          <w:i/>
          <w:color w:val="1F1F1F"/>
          <w:spacing w:val="-4"/>
          <w:sz w:val="28"/>
        </w:rPr>
        <w:t>Puesta en marcha</w:t>
      </w:r>
      <w:r>
        <w:rPr>
          <w:color w:val="1F1F1F"/>
          <w:spacing w:val="-4"/>
          <w:sz w:val="28"/>
        </w:rPr>
        <w:t>) pasando por</w:t>
      </w:r>
      <w:r w:rsidR="00576826">
        <w:rPr>
          <w:color w:val="1F1F1F"/>
          <w:spacing w:val="-4"/>
          <w:sz w:val="28"/>
        </w:rPr>
        <w:t xml:space="preserve"> las</w:t>
      </w:r>
      <w:r>
        <w:rPr>
          <w:color w:val="1F1F1F"/>
          <w:spacing w:val="-4"/>
          <w:sz w:val="28"/>
        </w:rPr>
        <w:t xml:space="preserve"> diferentes etapas hasta completar el ciclo de limpieza programado</w:t>
      </w:r>
      <w:r w:rsidR="00576826">
        <w:rPr>
          <w:color w:val="1F1F1F"/>
          <w:spacing w:val="-4"/>
          <w:sz w:val="28"/>
        </w:rPr>
        <w:t xml:space="preserve"> como se detalla a continuación: </w:t>
      </w:r>
    </w:p>
    <w:p w14:paraId="1E723830" w14:textId="77777777" w:rsidR="00576826" w:rsidRPr="008F405E" w:rsidRDefault="00576826" w:rsidP="008F405E">
      <w:pPr>
        <w:pStyle w:val="Textoindependiente"/>
        <w:ind w:left="462"/>
        <w:jc w:val="both"/>
        <w:rPr>
          <w:color w:val="1F1F1F"/>
          <w:spacing w:val="-4"/>
          <w:sz w:val="28"/>
        </w:rPr>
      </w:pPr>
    </w:p>
    <w:p w14:paraId="3A3B2BDC" w14:textId="3DAC8E2D" w:rsidR="00576826" w:rsidRDefault="00576826" w:rsidP="00576826">
      <w:pPr>
        <w:pStyle w:val="Textoindependiente"/>
        <w:ind w:firstLine="462"/>
        <w:rPr>
          <w:b/>
          <w:color w:val="1F4E79" w:themeColor="accent5" w:themeShade="80"/>
        </w:rPr>
      </w:pPr>
      <w:r w:rsidRPr="004A5753">
        <w:rPr>
          <w:b/>
          <w:color w:val="1F4E79" w:themeColor="accent5" w:themeShade="80"/>
        </w:rPr>
        <w:t>P</w:t>
      </w:r>
      <w:r>
        <w:rPr>
          <w:b/>
          <w:color w:val="1F4E79" w:themeColor="accent5" w:themeShade="80"/>
        </w:rPr>
        <w:t>uesta en marcha:</w:t>
      </w:r>
    </w:p>
    <w:p w14:paraId="39B58623" w14:textId="77777777" w:rsidR="00576826" w:rsidRDefault="00576826" w:rsidP="00576826">
      <w:pPr>
        <w:pStyle w:val="Textoindependiente"/>
        <w:ind w:firstLine="462"/>
        <w:rPr>
          <w:b/>
          <w:color w:val="1F4E79" w:themeColor="accent5" w:themeShade="80"/>
        </w:rPr>
      </w:pPr>
    </w:p>
    <w:p w14:paraId="03E7CD4D" w14:textId="59CB4CD3" w:rsidR="00576826" w:rsidRPr="00576826" w:rsidRDefault="00576826" w:rsidP="00576826">
      <w:pPr>
        <w:pStyle w:val="Textoindependiente"/>
        <w:ind w:left="462"/>
        <w:jc w:val="both"/>
        <w:rPr>
          <w:color w:val="1F1F1F"/>
          <w:spacing w:val="-4"/>
          <w:sz w:val="28"/>
        </w:rPr>
      </w:pPr>
      <w:r>
        <w:rPr>
          <w:color w:val="1F1F1F"/>
          <w:spacing w:val="-4"/>
          <w:sz w:val="28"/>
        </w:rPr>
        <w:t>Nota: antes de iniciar el sistema siga y verifique las</w:t>
      </w:r>
      <w:r w:rsidR="006A3900">
        <w:rPr>
          <w:color w:val="1F1F1F"/>
          <w:spacing w:val="-4"/>
          <w:sz w:val="28"/>
        </w:rPr>
        <w:t xml:space="preserve"> indicaciones de mantenimiento y seguridad del presente manual (</w:t>
      </w:r>
      <w:r w:rsidR="006A3900" w:rsidRPr="00640D77">
        <w:rPr>
          <w:i/>
          <w:color w:val="1F1F1F"/>
          <w:spacing w:val="-4"/>
          <w:sz w:val="28"/>
        </w:rPr>
        <w:t>léase pág. 6 PASOS PREVIOS, léase pág.</w:t>
      </w:r>
      <w:r w:rsidR="00146C44">
        <w:rPr>
          <w:i/>
          <w:color w:val="1F1F1F"/>
          <w:spacing w:val="-4"/>
          <w:sz w:val="28"/>
        </w:rPr>
        <w:t xml:space="preserve"> </w:t>
      </w:r>
      <w:r w:rsidR="006257EB">
        <w:rPr>
          <w:i/>
          <w:color w:val="1F1F1F"/>
          <w:spacing w:val="-4"/>
          <w:sz w:val="28"/>
        </w:rPr>
        <w:t>9</w:t>
      </w:r>
      <w:r w:rsidR="006A3900" w:rsidRPr="00640D77">
        <w:rPr>
          <w:i/>
          <w:color w:val="1F1F1F"/>
          <w:spacing w:val="-4"/>
          <w:sz w:val="28"/>
        </w:rPr>
        <w:t xml:space="preserve"> Mantenimiento, léase pág.</w:t>
      </w:r>
      <w:r w:rsidR="00146C44">
        <w:rPr>
          <w:i/>
          <w:color w:val="1F1F1F"/>
          <w:spacing w:val="-4"/>
          <w:sz w:val="28"/>
        </w:rPr>
        <w:t xml:space="preserve"> </w:t>
      </w:r>
      <w:r w:rsidR="006257EB">
        <w:rPr>
          <w:i/>
          <w:color w:val="1F1F1F"/>
          <w:spacing w:val="-4"/>
          <w:sz w:val="28"/>
        </w:rPr>
        <w:t>9</w:t>
      </w:r>
      <w:r w:rsidR="006A3900" w:rsidRPr="00640D77">
        <w:rPr>
          <w:i/>
          <w:color w:val="1F1F1F"/>
          <w:spacing w:val="-4"/>
          <w:sz w:val="28"/>
        </w:rPr>
        <w:t xml:space="preserve"> Seguridad</w:t>
      </w:r>
      <w:r w:rsidR="006A3900">
        <w:rPr>
          <w:color w:val="1F1F1F"/>
          <w:spacing w:val="-4"/>
          <w:sz w:val="28"/>
        </w:rPr>
        <w:t>).</w:t>
      </w:r>
    </w:p>
    <w:p w14:paraId="7F4DE568" w14:textId="77777777" w:rsidR="008F405E" w:rsidRDefault="008F405E" w:rsidP="008F405E">
      <w:pPr>
        <w:pStyle w:val="Textoindependiente"/>
        <w:ind w:left="462"/>
        <w:jc w:val="both"/>
        <w:rPr>
          <w:color w:val="1F1F1F"/>
          <w:spacing w:val="-4"/>
          <w:sz w:val="28"/>
        </w:rPr>
      </w:pPr>
    </w:p>
    <w:p w14:paraId="15206833" w14:textId="764749F9" w:rsidR="00576826" w:rsidRPr="004A5753" w:rsidRDefault="00576826" w:rsidP="008F405E">
      <w:pPr>
        <w:pStyle w:val="Textoindependiente"/>
        <w:ind w:left="462"/>
        <w:jc w:val="both"/>
        <w:rPr>
          <w:color w:val="1F1F1F"/>
          <w:spacing w:val="-4"/>
          <w:sz w:val="28"/>
        </w:rPr>
      </w:pPr>
      <w:r>
        <w:rPr>
          <w:color w:val="1F1F1F"/>
          <w:spacing w:val="-4"/>
          <w:sz w:val="28"/>
        </w:rPr>
        <w:t>Para dar inicio al proceso de limpieza</w:t>
      </w:r>
      <w:r w:rsidR="006A3900">
        <w:rPr>
          <w:color w:val="1F1F1F"/>
          <w:spacing w:val="-4"/>
          <w:sz w:val="28"/>
        </w:rPr>
        <w:t xml:space="preserve"> presione el pulsador PM en el tablero de comandos (</w:t>
      </w:r>
      <w:r w:rsidR="006A3900" w:rsidRPr="00640D77">
        <w:rPr>
          <w:i/>
          <w:color w:val="1F1F1F"/>
          <w:spacing w:val="-4"/>
          <w:sz w:val="28"/>
        </w:rPr>
        <w:t>ver pág. 4 Imagen 2</w:t>
      </w:r>
      <w:r w:rsidR="006A3900">
        <w:rPr>
          <w:color w:val="1F1F1F"/>
          <w:spacing w:val="-4"/>
          <w:sz w:val="28"/>
        </w:rPr>
        <w:t>), se encenderá el motor de carga M1 y dará comienzo a la primera fase:</w:t>
      </w:r>
    </w:p>
    <w:p w14:paraId="1FD73B3A" w14:textId="77777777" w:rsidR="00576826" w:rsidRDefault="00576826" w:rsidP="008F405E">
      <w:pPr>
        <w:pStyle w:val="Textoindependiente"/>
        <w:ind w:left="462"/>
        <w:jc w:val="both"/>
      </w:pPr>
    </w:p>
    <w:p w14:paraId="0FC45C9B" w14:textId="10A262FF" w:rsidR="008F405E" w:rsidRPr="00576826" w:rsidRDefault="00576826" w:rsidP="00576826">
      <w:pPr>
        <w:pStyle w:val="Textoindependiente"/>
        <w:ind w:firstLine="462"/>
        <w:rPr>
          <w:b/>
          <w:color w:val="1F4E79" w:themeColor="accent5" w:themeShade="80"/>
        </w:rPr>
      </w:pPr>
      <w:r w:rsidRPr="00576826">
        <w:rPr>
          <w:b/>
          <w:color w:val="1F4E79" w:themeColor="accent5" w:themeShade="80"/>
        </w:rPr>
        <w:t>Fase de Soda Cáustica:</w:t>
      </w:r>
    </w:p>
    <w:p w14:paraId="7355B992" w14:textId="77777777" w:rsidR="008F405E" w:rsidRDefault="008F405E" w:rsidP="00640D77">
      <w:pPr>
        <w:pStyle w:val="Textoindependiente"/>
        <w:ind w:left="462"/>
        <w:jc w:val="both"/>
        <w:rPr>
          <w:b/>
          <w:color w:val="1F4E79" w:themeColor="accent5" w:themeShade="80"/>
        </w:rPr>
      </w:pPr>
    </w:p>
    <w:p w14:paraId="16017F74" w14:textId="5247938C" w:rsidR="00640D77" w:rsidRDefault="00640D77" w:rsidP="00640D77">
      <w:pPr>
        <w:pStyle w:val="Textoindependiente"/>
        <w:ind w:left="462"/>
        <w:jc w:val="both"/>
        <w:rPr>
          <w:color w:val="1F1F1F"/>
          <w:spacing w:val="-4"/>
          <w:sz w:val="28"/>
        </w:rPr>
      </w:pPr>
      <w:r>
        <w:rPr>
          <w:color w:val="1F1F1F"/>
          <w:spacing w:val="-4"/>
          <w:sz w:val="28"/>
        </w:rPr>
        <w:t xml:space="preserve">Se activa y abre la </w:t>
      </w:r>
      <w:r w:rsidR="000C6D83">
        <w:rPr>
          <w:color w:val="1F1F1F"/>
          <w:spacing w:val="-4"/>
          <w:sz w:val="28"/>
        </w:rPr>
        <w:t>válvula</w:t>
      </w:r>
      <w:r>
        <w:rPr>
          <w:color w:val="1F1F1F"/>
          <w:spacing w:val="-4"/>
          <w:sz w:val="28"/>
        </w:rPr>
        <w:t xml:space="preserve"> de carga V1</w:t>
      </w:r>
      <w:r w:rsidR="000C6D83">
        <w:rPr>
          <w:color w:val="1F1F1F"/>
          <w:spacing w:val="-4"/>
          <w:sz w:val="28"/>
        </w:rPr>
        <w:t>e</w:t>
      </w:r>
      <w:r>
        <w:rPr>
          <w:color w:val="1F1F1F"/>
          <w:spacing w:val="-4"/>
          <w:sz w:val="28"/>
        </w:rPr>
        <w:t xml:space="preserve"> </w:t>
      </w:r>
      <w:r w:rsidR="000C6D83">
        <w:rPr>
          <w:color w:val="1F1F1F"/>
          <w:spacing w:val="-4"/>
          <w:sz w:val="28"/>
        </w:rPr>
        <w:t>correspondiente</w:t>
      </w:r>
      <w:r>
        <w:rPr>
          <w:color w:val="1F1F1F"/>
          <w:spacing w:val="-4"/>
          <w:sz w:val="28"/>
        </w:rPr>
        <w:t xml:space="preserve"> al tanque de </w:t>
      </w:r>
      <w:r w:rsidR="000C6D83">
        <w:rPr>
          <w:color w:val="1F1F1F"/>
          <w:spacing w:val="-4"/>
          <w:sz w:val="28"/>
        </w:rPr>
        <w:t>líquido</w:t>
      </w:r>
      <w:r>
        <w:rPr>
          <w:color w:val="1F1F1F"/>
          <w:spacing w:val="-4"/>
          <w:sz w:val="28"/>
        </w:rPr>
        <w:t xml:space="preserve"> alcalino, mientras dicho </w:t>
      </w:r>
      <w:r w:rsidR="000C6D83">
        <w:rPr>
          <w:color w:val="1F1F1F"/>
          <w:spacing w:val="-4"/>
          <w:sz w:val="28"/>
        </w:rPr>
        <w:t>proceso</w:t>
      </w:r>
      <w:r>
        <w:rPr>
          <w:color w:val="1F1F1F"/>
          <w:spacing w:val="-4"/>
          <w:sz w:val="28"/>
        </w:rPr>
        <w:t xml:space="preserve"> sucede se enciende el testigo H1 en el tablero de comandos. Alcanzado el nivel de llenado, que para tal efecto el sensor B1 se activa, y la </w:t>
      </w:r>
      <w:r w:rsidR="000C6D83">
        <w:rPr>
          <w:color w:val="1F1F1F"/>
          <w:spacing w:val="-4"/>
          <w:sz w:val="28"/>
        </w:rPr>
        <w:t>válvula</w:t>
      </w:r>
      <w:r>
        <w:rPr>
          <w:color w:val="1F1F1F"/>
          <w:spacing w:val="-4"/>
          <w:sz w:val="28"/>
        </w:rPr>
        <w:t xml:space="preserve"> de control se cierra, dando paso a la </w:t>
      </w:r>
      <w:r w:rsidR="000C6D83">
        <w:rPr>
          <w:color w:val="1F1F1F"/>
          <w:spacing w:val="-4"/>
          <w:sz w:val="28"/>
        </w:rPr>
        <w:t>próxima</w:t>
      </w:r>
      <w:r>
        <w:rPr>
          <w:color w:val="1F1F1F"/>
          <w:spacing w:val="-4"/>
          <w:sz w:val="28"/>
        </w:rPr>
        <w:t xml:space="preserve"> fase:</w:t>
      </w:r>
    </w:p>
    <w:p w14:paraId="10E322C5" w14:textId="77777777" w:rsidR="00640D77" w:rsidRDefault="00640D77" w:rsidP="00640D77">
      <w:pPr>
        <w:pStyle w:val="Textoindependiente"/>
        <w:ind w:left="462"/>
        <w:jc w:val="both"/>
        <w:rPr>
          <w:color w:val="1F1F1F"/>
          <w:spacing w:val="-4"/>
          <w:sz w:val="28"/>
        </w:rPr>
      </w:pPr>
    </w:p>
    <w:p w14:paraId="74B997C2" w14:textId="77777777" w:rsidR="00640D77" w:rsidRDefault="00640D77" w:rsidP="00640D77">
      <w:pPr>
        <w:pStyle w:val="Textoindependiente"/>
        <w:ind w:left="462"/>
        <w:jc w:val="both"/>
        <w:rPr>
          <w:color w:val="1F1F1F"/>
          <w:spacing w:val="-4"/>
          <w:sz w:val="28"/>
        </w:rPr>
      </w:pPr>
    </w:p>
    <w:p w14:paraId="4615F17F" w14:textId="77777777" w:rsidR="00640D77" w:rsidRDefault="00640D77" w:rsidP="00640D77">
      <w:pPr>
        <w:pStyle w:val="Textoindependiente"/>
        <w:ind w:left="462"/>
        <w:jc w:val="both"/>
        <w:rPr>
          <w:color w:val="1F1F1F"/>
          <w:spacing w:val="-4"/>
          <w:sz w:val="28"/>
        </w:rPr>
      </w:pPr>
    </w:p>
    <w:p w14:paraId="4F8A6A1F" w14:textId="43B0B244" w:rsidR="00640D77" w:rsidRDefault="00640D77" w:rsidP="00640D77">
      <w:pPr>
        <w:pStyle w:val="Textoindependiente"/>
        <w:ind w:left="462"/>
        <w:jc w:val="both"/>
        <w:rPr>
          <w:color w:val="1F1F1F"/>
          <w:spacing w:val="-4"/>
          <w:sz w:val="28"/>
        </w:rPr>
      </w:pPr>
    </w:p>
    <w:p w14:paraId="267DC8AC" w14:textId="63D282FB" w:rsidR="000C6D83" w:rsidRPr="00576826" w:rsidRDefault="000C6D83" w:rsidP="000C6D83">
      <w:pPr>
        <w:pStyle w:val="Textoindependiente"/>
        <w:ind w:firstLine="462"/>
        <w:rPr>
          <w:b/>
          <w:color w:val="1F4E79" w:themeColor="accent5" w:themeShade="80"/>
        </w:rPr>
      </w:pPr>
      <w:r w:rsidRPr="00576826">
        <w:rPr>
          <w:b/>
          <w:color w:val="1F4E79" w:themeColor="accent5" w:themeShade="80"/>
        </w:rPr>
        <w:t xml:space="preserve">Fase de </w:t>
      </w:r>
      <w:r>
        <w:rPr>
          <w:b/>
          <w:color w:val="1F4E79" w:themeColor="accent5" w:themeShade="80"/>
        </w:rPr>
        <w:t>Agua Caliente</w:t>
      </w:r>
      <w:r w:rsidRPr="00576826">
        <w:rPr>
          <w:b/>
          <w:color w:val="1F4E79" w:themeColor="accent5" w:themeShade="80"/>
        </w:rPr>
        <w:t>:</w:t>
      </w:r>
      <w:r>
        <w:rPr>
          <w:b/>
          <w:color w:val="1F4E79" w:themeColor="accent5" w:themeShade="80"/>
        </w:rPr>
        <w:t xml:space="preserve"> </w:t>
      </w:r>
    </w:p>
    <w:p w14:paraId="40BC9A24" w14:textId="77777777" w:rsidR="00576826" w:rsidRDefault="00576826" w:rsidP="00640D77">
      <w:pPr>
        <w:pStyle w:val="Textoindependiente"/>
        <w:ind w:left="462"/>
        <w:jc w:val="both"/>
        <w:rPr>
          <w:color w:val="1F1F1F"/>
          <w:spacing w:val="-4"/>
          <w:sz w:val="28"/>
        </w:rPr>
      </w:pPr>
    </w:p>
    <w:p w14:paraId="3C939CED" w14:textId="7D9BAA28" w:rsidR="000C6D83" w:rsidRDefault="000C6D83" w:rsidP="000C6D83">
      <w:pPr>
        <w:pStyle w:val="Textoindependiente"/>
        <w:ind w:left="462"/>
        <w:jc w:val="both"/>
        <w:rPr>
          <w:color w:val="1F1F1F"/>
          <w:spacing w:val="-4"/>
          <w:sz w:val="28"/>
        </w:rPr>
      </w:pPr>
      <w:r>
        <w:rPr>
          <w:color w:val="1F1F1F"/>
          <w:spacing w:val="-4"/>
          <w:sz w:val="28"/>
        </w:rPr>
        <w:t>Se activa y abre la válvula de carga V</w:t>
      </w:r>
      <w:r>
        <w:rPr>
          <w:color w:val="1F1F1F"/>
          <w:spacing w:val="-4"/>
          <w:sz w:val="28"/>
        </w:rPr>
        <w:t>2e</w:t>
      </w:r>
      <w:r>
        <w:rPr>
          <w:color w:val="1F1F1F"/>
          <w:spacing w:val="-4"/>
          <w:sz w:val="28"/>
        </w:rPr>
        <w:t xml:space="preserve"> correspondiente</w:t>
      </w:r>
      <w:r>
        <w:rPr>
          <w:color w:val="1F1F1F"/>
          <w:spacing w:val="-4"/>
          <w:sz w:val="28"/>
        </w:rPr>
        <w:t xml:space="preserve"> al tanque para agua caliente, </w:t>
      </w:r>
      <w:r>
        <w:rPr>
          <w:color w:val="1F1F1F"/>
          <w:spacing w:val="-4"/>
          <w:sz w:val="28"/>
        </w:rPr>
        <w:t xml:space="preserve">mientras dicho proceso sucede se enciende el testigo </w:t>
      </w:r>
      <w:r>
        <w:rPr>
          <w:color w:val="1F1F1F"/>
          <w:spacing w:val="-4"/>
          <w:sz w:val="28"/>
        </w:rPr>
        <w:t>H2</w:t>
      </w:r>
      <w:r>
        <w:rPr>
          <w:color w:val="1F1F1F"/>
          <w:spacing w:val="-4"/>
          <w:sz w:val="28"/>
        </w:rPr>
        <w:t xml:space="preserve"> en el tablero de comandos. Alcanzado el nivel de llenado, que para tal efecto el sensor B</w:t>
      </w:r>
      <w:r>
        <w:rPr>
          <w:color w:val="1F1F1F"/>
          <w:spacing w:val="-4"/>
          <w:sz w:val="28"/>
        </w:rPr>
        <w:t>3</w:t>
      </w:r>
      <w:r>
        <w:rPr>
          <w:color w:val="1F1F1F"/>
          <w:spacing w:val="-4"/>
          <w:sz w:val="28"/>
        </w:rPr>
        <w:t xml:space="preserve"> se activa, y la válvula de control se cierra,</w:t>
      </w:r>
      <w:r>
        <w:rPr>
          <w:color w:val="1F1F1F"/>
          <w:spacing w:val="-4"/>
          <w:sz w:val="28"/>
        </w:rPr>
        <w:t xml:space="preserve"> además se apagan los testigos H1 y H2,</w:t>
      </w:r>
      <w:r>
        <w:rPr>
          <w:color w:val="1F1F1F"/>
          <w:spacing w:val="-4"/>
          <w:sz w:val="28"/>
        </w:rPr>
        <w:t xml:space="preserve"> dando paso a la próxima fase:</w:t>
      </w:r>
    </w:p>
    <w:p w14:paraId="7477458C" w14:textId="77777777" w:rsidR="000C6D83" w:rsidRDefault="000C6D83" w:rsidP="000C6D83">
      <w:pPr>
        <w:pStyle w:val="Textoindependiente"/>
        <w:ind w:left="462"/>
        <w:jc w:val="both"/>
        <w:rPr>
          <w:color w:val="1F1F1F"/>
          <w:spacing w:val="-4"/>
          <w:sz w:val="28"/>
        </w:rPr>
      </w:pPr>
    </w:p>
    <w:p w14:paraId="5421743B" w14:textId="31F9C6F5" w:rsidR="000C6D83" w:rsidRPr="00576826" w:rsidRDefault="000C6D83" w:rsidP="000C6D83">
      <w:pPr>
        <w:pStyle w:val="Textoindependiente"/>
        <w:ind w:firstLine="462"/>
        <w:rPr>
          <w:b/>
          <w:color w:val="1F4E79" w:themeColor="accent5" w:themeShade="80"/>
        </w:rPr>
      </w:pPr>
      <w:r w:rsidRPr="00576826">
        <w:rPr>
          <w:b/>
          <w:color w:val="1F4E79" w:themeColor="accent5" w:themeShade="80"/>
        </w:rPr>
        <w:t xml:space="preserve">Fase de </w:t>
      </w:r>
      <w:r>
        <w:rPr>
          <w:b/>
          <w:color w:val="1F4E79" w:themeColor="accent5" w:themeShade="80"/>
        </w:rPr>
        <w:t xml:space="preserve">Agua </w:t>
      </w:r>
      <w:r>
        <w:rPr>
          <w:b/>
          <w:color w:val="1F4E79" w:themeColor="accent5" w:themeShade="80"/>
        </w:rPr>
        <w:t>Fría</w:t>
      </w:r>
      <w:r w:rsidRPr="00576826">
        <w:rPr>
          <w:b/>
          <w:color w:val="1F4E79" w:themeColor="accent5" w:themeShade="80"/>
        </w:rPr>
        <w:t>:</w:t>
      </w:r>
      <w:r>
        <w:rPr>
          <w:b/>
          <w:color w:val="1F4E79" w:themeColor="accent5" w:themeShade="80"/>
        </w:rPr>
        <w:t xml:space="preserve"> </w:t>
      </w:r>
    </w:p>
    <w:p w14:paraId="1EB3F164" w14:textId="77777777" w:rsidR="000C6D83" w:rsidRDefault="000C6D83" w:rsidP="000C6D83">
      <w:pPr>
        <w:pStyle w:val="Textoindependiente"/>
        <w:ind w:left="462"/>
        <w:jc w:val="both"/>
        <w:rPr>
          <w:color w:val="1F1F1F"/>
          <w:spacing w:val="-4"/>
          <w:sz w:val="28"/>
        </w:rPr>
      </w:pPr>
    </w:p>
    <w:p w14:paraId="35EFF51B" w14:textId="6CCE8FF3" w:rsidR="000C6D83" w:rsidRDefault="000C6D83" w:rsidP="000C6D83">
      <w:pPr>
        <w:pStyle w:val="Textoindependiente"/>
        <w:ind w:left="462"/>
        <w:jc w:val="both"/>
        <w:rPr>
          <w:color w:val="1F1F1F"/>
          <w:spacing w:val="-4"/>
          <w:sz w:val="28"/>
        </w:rPr>
      </w:pPr>
      <w:r>
        <w:rPr>
          <w:color w:val="1F1F1F"/>
          <w:spacing w:val="-4"/>
          <w:sz w:val="28"/>
        </w:rPr>
        <w:t>Se activa y abre la válvula de carga V</w:t>
      </w:r>
      <w:r>
        <w:rPr>
          <w:color w:val="1F1F1F"/>
          <w:spacing w:val="-4"/>
          <w:sz w:val="28"/>
        </w:rPr>
        <w:t>3</w:t>
      </w:r>
      <w:r>
        <w:rPr>
          <w:color w:val="1F1F1F"/>
          <w:spacing w:val="-4"/>
          <w:sz w:val="28"/>
        </w:rPr>
        <w:t xml:space="preserve">e correspondiente al tanque para agua </w:t>
      </w:r>
      <w:r>
        <w:rPr>
          <w:color w:val="1F1F1F"/>
          <w:spacing w:val="-4"/>
          <w:sz w:val="28"/>
        </w:rPr>
        <w:t>fría</w:t>
      </w:r>
      <w:r>
        <w:rPr>
          <w:color w:val="1F1F1F"/>
          <w:spacing w:val="-4"/>
          <w:sz w:val="28"/>
        </w:rPr>
        <w:t>, mientras dicho proceso sucede se enciende el testigo H</w:t>
      </w:r>
      <w:r>
        <w:rPr>
          <w:color w:val="1F1F1F"/>
          <w:spacing w:val="-4"/>
          <w:sz w:val="28"/>
        </w:rPr>
        <w:t>3</w:t>
      </w:r>
      <w:r>
        <w:rPr>
          <w:color w:val="1F1F1F"/>
          <w:spacing w:val="-4"/>
          <w:sz w:val="28"/>
        </w:rPr>
        <w:t xml:space="preserve"> en el tablero de comandos. Alcanzado el nivel de llenado, que para tal efecto el sensor B</w:t>
      </w:r>
      <w:r>
        <w:rPr>
          <w:color w:val="1F1F1F"/>
          <w:spacing w:val="-4"/>
          <w:sz w:val="28"/>
        </w:rPr>
        <w:t>5</w:t>
      </w:r>
      <w:r>
        <w:rPr>
          <w:color w:val="1F1F1F"/>
          <w:spacing w:val="-4"/>
          <w:sz w:val="28"/>
        </w:rPr>
        <w:t xml:space="preserve"> se activa, la válvula de control se cierra</w:t>
      </w:r>
      <w:r w:rsidR="007C43B5">
        <w:rPr>
          <w:color w:val="1F1F1F"/>
          <w:spacing w:val="-4"/>
          <w:sz w:val="28"/>
        </w:rPr>
        <w:t xml:space="preserve"> y se apaga el testigo H3</w:t>
      </w:r>
      <w:r>
        <w:rPr>
          <w:color w:val="1F1F1F"/>
          <w:spacing w:val="-4"/>
          <w:sz w:val="28"/>
        </w:rPr>
        <w:t>.</w:t>
      </w:r>
    </w:p>
    <w:p w14:paraId="7E07759F" w14:textId="77777777" w:rsidR="001572AA" w:rsidRDefault="001572AA" w:rsidP="000C6D83">
      <w:pPr>
        <w:pStyle w:val="Textoindependiente"/>
        <w:ind w:left="462"/>
        <w:jc w:val="both"/>
        <w:rPr>
          <w:color w:val="1F1F1F"/>
          <w:spacing w:val="-4"/>
          <w:sz w:val="28"/>
        </w:rPr>
      </w:pPr>
    </w:p>
    <w:p w14:paraId="265D6C83" w14:textId="312799BF" w:rsidR="000C6D83" w:rsidRDefault="000C6D83" w:rsidP="000C6D83">
      <w:pPr>
        <w:pStyle w:val="Textoindependiente"/>
        <w:ind w:left="462"/>
        <w:jc w:val="both"/>
        <w:rPr>
          <w:color w:val="1F1F1F"/>
          <w:spacing w:val="-4"/>
          <w:sz w:val="28"/>
        </w:rPr>
      </w:pPr>
      <w:r>
        <w:rPr>
          <w:color w:val="1F1F1F"/>
          <w:spacing w:val="-4"/>
          <w:sz w:val="28"/>
        </w:rPr>
        <w:t xml:space="preserve">En </w:t>
      </w:r>
      <w:r w:rsidR="001572AA">
        <w:rPr>
          <w:color w:val="1F1F1F"/>
          <w:spacing w:val="-4"/>
          <w:sz w:val="28"/>
        </w:rPr>
        <w:t>simultáneo</w:t>
      </w:r>
      <w:r>
        <w:rPr>
          <w:color w:val="1F1F1F"/>
          <w:spacing w:val="-4"/>
          <w:sz w:val="28"/>
        </w:rPr>
        <w:t xml:space="preserve"> a esta fase, se realiza</w:t>
      </w:r>
      <w:r w:rsidR="001572AA">
        <w:rPr>
          <w:color w:val="1F1F1F"/>
          <w:spacing w:val="-4"/>
          <w:sz w:val="28"/>
        </w:rPr>
        <w:t xml:space="preserve"> el primer barrido desde el tanque de agua caliente hacia el objetivo de limpieza, se enciende el motor M2 de envío, se abre la válvula de descarga V2s de dicho tanque. Obtenido el nivel mínimo del tanque, la válvula V2s se cierra, el tanque de agua caliente vuelve a llenarse abriéndose la válvula V2e de carga hasta lograr el nivel máximo</w:t>
      </w:r>
      <w:r w:rsidR="000403AE">
        <w:rPr>
          <w:color w:val="1F1F1F"/>
          <w:spacing w:val="-4"/>
          <w:sz w:val="28"/>
        </w:rPr>
        <w:t>. Finalizan</w:t>
      </w:r>
      <w:r w:rsidR="0084515D">
        <w:rPr>
          <w:color w:val="1F1F1F"/>
          <w:spacing w:val="-4"/>
          <w:sz w:val="28"/>
        </w:rPr>
        <w:t xml:space="preserve"> las fases de preparación de los tanques dando paso al propio proceso de limpieza:</w:t>
      </w:r>
    </w:p>
    <w:p w14:paraId="6A0F23A7" w14:textId="77777777" w:rsidR="0084515D" w:rsidRDefault="0084515D" w:rsidP="000C6D83">
      <w:pPr>
        <w:pStyle w:val="Textoindependiente"/>
        <w:ind w:left="462"/>
        <w:jc w:val="both"/>
        <w:rPr>
          <w:color w:val="1F1F1F"/>
          <w:spacing w:val="-4"/>
          <w:sz w:val="28"/>
        </w:rPr>
      </w:pPr>
    </w:p>
    <w:p w14:paraId="00298535" w14:textId="14A91B49" w:rsidR="0084515D" w:rsidRPr="00576826" w:rsidRDefault="0084515D" w:rsidP="0084515D">
      <w:pPr>
        <w:pStyle w:val="Textoindependiente"/>
        <w:ind w:firstLine="462"/>
        <w:rPr>
          <w:b/>
          <w:color w:val="1F4E79" w:themeColor="accent5" w:themeShade="80"/>
        </w:rPr>
      </w:pPr>
      <w:r w:rsidRPr="00576826">
        <w:rPr>
          <w:b/>
          <w:color w:val="1F4E79" w:themeColor="accent5" w:themeShade="80"/>
        </w:rPr>
        <w:t xml:space="preserve">Fase de </w:t>
      </w:r>
      <w:r>
        <w:rPr>
          <w:b/>
          <w:color w:val="1F4E79" w:themeColor="accent5" w:themeShade="80"/>
        </w:rPr>
        <w:t>limpieza CIP</w:t>
      </w:r>
      <w:r w:rsidRPr="00576826">
        <w:rPr>
          <w:b/>
          <w:color w:val="1F4E79" w:themeColor="accent5" w:themeShade="80"/>
        </w:rPr>
        <w:t>:</w:t>
      </w:r>
      <w:r>
        <w:rPr>
          <w:b/>
          <w:color w:val="1F4E79" w:themeColor="accent5" w:themeShade="80"/>
        </w:rPr>
        <w:t xml:space="preserve"> </w:t>
      </w:r>
    </w:p>
    <w:p w14:paraId="61D7A717" w14:textId="77777777" w:rsidR="0084515D" w:rsidRDefault="0084515D" w:rsidP="000C6D83">
      <w:pPr>
        <w:pStyle w:val="Textoindependiente"/>
        <w:ind w:left="462"/>
        <w:jc w:val="both"/>
        <w:rPr>
          <w:color w:val="1F1F1F"/>
          <w:spacing w:val="-4"/>
          <w:sz w:val="28"/>
        </w:rPr>
      </w:pPr>
    </w:p>
    <w:p w14:paraId="519AEB98" w14:textId="5C6F0E16" w:rsidR="000C6D83" w:rsidRDefault="007C43B5" w:rsidP="00640D77">
      <w:pPr>
        <w:pStyle w:val="Textoindependiente"/>
        <w:ind w:left="462"/>
        <w:jc w:val="both"/>
      </w:pPr>
      <w:r>
        <w:rPr>
          <w:color w:val="1F1F1F"/>
          <w:spacing w:val="-4"/>
          <w:sz w:val="28"/>
        </w:rPr>
        <w:t>El proceso CIP hacia el sistema objetivo se realiza en el siguiente orden:</w:t>
      </w:r>
      <w:r w:rsidRPr="007C43B5">
        <w:t xml:space="preserve"> </w:t>
      </w:r>
    </w:p>
    <w:p w14:paraId="46B038D6" w14:textId="77777777" w:rsidR="007C43B5" w:rsidRDefault="007C43B5" w:rsidP="00640D77">
      <w:pPr>
        <w:pStyle w:val="Textoindependiente"/>
        <w:ind w:left="462"/>
        <w:jc w:val="both"/>
        <w:rPr>
          <w:color w:val="1F1F1F"/>
          <w:spacing w:val="-4"/>
          <w:sz w:val="28"/>
        </w:rPr>
      </w:pPr>
    </w:p>
    <w:p w14:paraId="4B7558FC" w14:textId="77777777" w:rsidR="007C43B5" w:rsidRDefault="007C43B5" w:rsidP="007C43B5">
      <w:pPr>
        <w:pStyle w:val="Textoindependiente"/>
        <w:numPr>
          <w:ilvl w:val="0"/>
          <w:numId w:val="9"/>
        </w:numPr>
        <w:jc w:val="both"/>
        <w:rPr>
          <w:color w:val="1F1F1F"/>
          <w:spacing w:val="-4"/>
          <w:sz w:val="28"/>
        </w:rPr>
      </w:pPr>
      <w:r>
        <w:rPr>
          <w:color w:val="1F1F1F"/>
          <w:spacing w:val="-4"/>
          <w:sz w:val="28"/>
        </w:rPr>
        <w:t xml:space="preserve">Vaciado y envío desde Tanque de Soda Caustica. </w:t>
      </w:r>
    </w:p>
    <w:p w14:paraId="2B7C535C" w14:textId="6FE39130" w:rsidR="007C43B5" w:rsidRDefault="007C43B5" w:rsidP="007C43B5">
      <w:pPr>
        <w:pStyle w:val="Textoindependiente"/>
        <w:ind w:left="1090"/>
        <w:jc w:val="both"/>
        <w:rPr>
          <w:color w:val="1F1F1F"/>
          <w:spacing w:val="-4"/>
          <w:sz w:val="28"/>
        </w:rPr>
      </w:pPr>
      <w:r>
        <w:rPr>
          <w:color w:val="1F1F1F"/>
          <w:spacing w:val="-4"/>
          <w:sz w:val="28"/>
        </w:rPr>
        <w:t>Se abre válvula de descarga V1s. Se cierra al finalizar.</w:t>
      </w:r>
    </w:p>
    <w:p w14:paraId="0845CFE2" w14:textId="77777777" w:rsidR="007C43B5" w:rsidRDefault="007C43B5" w:rsidP="007C43B5">
      <w:pPr>
        <w:pStyle w:val="Textoindependiente"/>
        <w:ind w:left="1090"/>
        <w:jc w:val="both"/>
        <w:rPr>
          <w:color w:val="1F1F1F"/>
          <w:spacing w:val="-4"/>
          <w:sz w:val="28"/>
        </w:rPr>
      </w:pPr>
    </w:p>
    <w:p w14:paraId="7E0152DD" w14:textId="54771418" w:rsidR="007C43B5" w:rsidRDefault="007C43B5" w:rsidP="007C43B5">
      <w:pPr>
        <w:pStyle w:val="Textoindependiente"/>
        <w:numPr>
          <w:ilvl w:val="0"/>
          <w:numId w:val="9"/>
        </w:numPr>
        <w:jc w:val="both"/>
        <w:rPr>
          <w:color w:val="1F1F1F"/>
          <w:spacing w:val="-4"/>
          <w:sz w:val="28"/>
        </w:rPr>
      </w:pPr>
      <w:r>
        <w:rPr>
          <w:color w:val="1F1F1F"/>
          <w:spacing w:val="-4"/>
          <w:sz w:val="28"/>
        </w:rPr>
        <w:t>Vaciado y envío desde Tanque de Agua Caliente.</w:t>
      </w:r>
    </w:p>
    <w:p w14:paraId="1979D0CB" w14:textId="002088CA" w:rsidR="007C43B5" w:rsidRDefault="007C43B5" w:rsidP="007C43B5">
      <w:pPr>
        <w:pStyle w:val="Textoindependiente"/>
        <w:ind w:left="730" w:firstLine="360"/>
        <w:jc w:val="both"/>
        <w:rPr>
          <w:color w:val="1F1F1F"/>
          <w:spacing w:val="-4"/>
          <w:sz w:val="28"/>
        </w:rPr>
      </w:pPr>
      <w:r>
        <w:rPr>
          <w:color w:val="1F1F1F"/>
          <w:spacing w:val="-4"/>
          <w:sz w:val="28"/>
        </w:rPr>
        <w:t>Se abre válvula de descarga V</w:t>
      </w:r>
      <w:r>
        <w:rPr>
          <w:color w:val="1F1F1F"/>
          <w:spacing w:val="-4"/>
          <w:sz w:val="28"/>
        </w:rPr>
        <w:t>2</w:t>
      </w:r>
      <w:r>
        <w:rPr>
          <w:color w:val="1F1F1F"/>
          <w:spacing w:val="-4"/>
          <w:sz w:val="28"/>
        </w:rPr>
        <w:t>s. Se cierra al finalizar.</w:t>
      </w:r>
    </w:p>
    <w:p w14:paraId="5E41B2EB" w14:textId="77777777" w:rsidR="007C43B5" w:rsidRDefault="007C43B5" w:rsidP="007C43B5">
      <w:pPr>
        <w:pStyle w:val="Textoindependiente"/>
        <w:ind w:left="1090"/>
        <w:jc w:val="both"/>
        <w:rPr>
          <w:color w:val="1F1F1F"/>
          <w:spacing w:val="-4"/>
          <w:sz w:val="28"/>
        </w:rPr>
      </w:pPr>
    </w:p>
    <w:p w14:paraId="1F4C9E63" w14:textId="09F3CA7C" w:rsidR="007C43B5" w:rsidRDefault="007C43B5" w:rsidP="007C43B5">
      <w:pPr>
        <w:pStyle w:val="Textoindependiente"/>
        <w:numPr>
          <w:ilvl w:val="0"/>
          <w:numId w:val="9"/>
        </w:numPr>
        <w:jc w:val="both"/>
        <w:rPr>
          <w:color w:val="1F1F1F"/>
          <w:spacing w:val="-4"/>
          <w:sz w:val="28"/>
        </w:rPr>
      </w:pPr>
      <w:r>
        <w:rPr>
          <w:color w:val="1F1F1F"/>
          <w:spacing w:val="-4"/>
          <w:sz w:val="28"/>
        </w:rPr>
        <w:t>Vaciado y envío desde Tanque de Agua Fría.</w:t>
      </w:r>
    </w:p>
    <w:p w14:paraId="7B2C4E20" w14:textId="2E8FAB54" w:rsidR="007C43B5" w:rsidRDefault="007C43B5" w:rsidP="007C43B5">
      <w:pPr>
        <w:pStyle w:val="Textoindependiente"/>
        <w:ind w:left="1090"/>
        <w:jc w:val="both"/>
        <w:rPr>
          <w:color w:val="1F1F1F"/>
          <w:spacing w:val="-4"/>
          <w:sz w:val="28"/>
        </w:rPr>
      </w:pPr>
      <w:r>
        <w:rPr>
          <w:color w:val="1F1F1F"/>
          <w:spacing w:val="-4"/>
          <w:sz w:val="28"/>
        </w:rPr>
        <w:t>Se abre válvula de descarga V</w:t>
      </w:r>
      <w:r>
        <w:rPr>
          <w:color w:val="1F1F1F"/>
          <w:spacing w:val="-4"/>
          <w:sz w:val="28"/>
        </w:rPr>
        <w:t>3</w:t>
      </w:r>
      <w:r>
        <w:rPr>
          <w:color w:val="1F1F1F"/>
          <w:spacing w:val="-4"/>
          <w:sz w:val="28"/>
        </w:rPr>
        <w:t>s. Se cierra al finalizar.</w:t>
      </w:r>
    </w:p>
    <w:p w14:paraId="58AC9473" w14:textId="77777777" w:rsidR="007C43B5" w:rsidRDefault="007C43B5" w:rsidP="007C43B5">
      <w:pPr>
        <w:pStyle w:val="Textoindependiente"/>
        <w:ind w:left="1090"/>
        <w:jc w:val="both"/>
        <w:rPr>
          <w:color w:val="1F1F1F"/>
          <w:spacing w:val="-4"/>
          <w:sz w:val="28"/>
        </w:rPr>
      </w:pPr>
    </w:p>
    <w:p w14:paraId="61C06AE3" w14:textId="683C01D0" w:rsidR="007C43B5" w:rsidRDefault="007C43B5" w:rsidP="007C43B5">
      <w:pPr>
        <w:pStyle w:val="Textoindependiente"/>
        <w:ind w:firstLine="462"/>
        <w:rPr>
          <w:b/>
          <w:color w:val="1F4E79" w:themeColor="accent5" w:themeShade="80"/>
        </w:rPr>
      </w:pPr>
      <w:r w:rsidRPr="007C43B5">
        <w:rPr>
          <w:b/>
          <w:color w:val="1F4E79" w:themeColor="accent5" w:themeShade="80"/>
        </w:rPr>
        <w:t>Vaciado y Finalización:</w:t>
      </w:r>
    </w:p>
    <w:p w14:paraId="08971BE1" w14:textId="77777777" w:rsidR="007C43B5" w:rsidRDefault="007C43B5" w:rsidP="007C43B5">
      <w:pPr>
        <w:pStyle w:val="Textoindependiente"/>
        <w:ind w:firstLine="462"/>
        <w:rPr>
          <w:b/>
          <w:color w:val="1F4E79" w:themeColor="accent5" w:themeShade="80"/>
        </w:rPr>
      </w:pPr>
    </w:p>
    <w:p w14:paraId="2217C5F7" w14:textId="77777777" w:rsidR="00774A1B" w:rsidRDefault="00774A1B" w:rsidP="00774A1B">
      <w:pPr>
        <w:pStyle w:val="Textoindependiente"/>
        <w:ind w:left="462"/>
        <w:jc w:val="both"/>
        <w:rPr>
          <w:color w:val="1F1F1F"/>
          <w:spacing w:val="-4"/>
          <w:sz w:val="28"/>
        </w:rPr>
      </w:pPr>
      <w:r>
        <w:rPr>
          <w:color w:val="1F1F1F"/>
          <w:spacing w:val="-4"/>
          <w:sz w:val="28"/>
        </w:rPr>
        <w:t>Finalizada la fase de limpieza, el sistema retorna a su estado inicial. Se detienen motores M1 y M2, todas las válvulas quedan cerradas.</w:t>
      </w:r>
    </w:p>
    <w:p w14:paraId="18EB7D85" w14:textId="77777777" w:rsidR="00DA6DBB" w:rsidRDefault="00DA6DBB" w:rsidP="00774A1B">
      <w:pPr>
        <w:pStyle w:val="Textoindependiente"/>
        <w:ind w:left="462"/>
        <w:jc w:val="both"/>
        <w:rPr>
          <w:color w:val="1F1F1F"/>
          <w:spacing w:val="-4"/>
          <w:sz w:val="28"/>
        </w:rPr>
      </w:pPr>
    </w:p>
    <w:p w14:paraId="1D3B210C" w14:textId="77777777" w:rsidR="00DA6DBB" w:rsidRDefault="00DA6DBB" w:rsidP="00774A1B">
      <w:pPr>
        <w:pStyle w:val="Textoindependiente"/>
        <w:ind w:left="462"/>
        <w:jc w:val="both"/>
        <w:rPr>
          <w:color w:val="1F1F1F"/>
          <w:spacing w:val="-4"/>
          <w:sz w:val="28"/>
        </w:rPr>
      </w:pPr>
    </w:p>
    <w:p w14:paraId="006F9903" w14:textId="77777777" w:rsidR="00DA6DBB" w:rsidRDefault="00DA6DBB" w:rsidP="00774A1B">
      <w:pPr>
        <w:pStyle w:val="Textoindependiente"/>
        <w:ind w:left="462"/>
        <w:jc w:val="both"/>
        <w:rPr>
          <w:color w:val="1F1F1F"/>
          <w:spacing w:val="-4"/>
          <w:sz w:val="28"/>
        </w:rPr>
      </w:pPr>
    </w:p>
    <w:p w14:paraId="544DBEC9" w14:textId="77777777" w:rsidR="00DA6DBB" w:rsidRDefault="00DA6DBB" w:rsidP="00774A1B">
      <w:pPr>
        <w:pStyle w:val="Textoindependiente"/>
        <w:ind w:left="462"/>
        <w:jc w:val="both"/>
        <w:rPr>
          <w:color w:val="1F1F1F"/>
          <w:spacing w:val="-4"/>
          <w:sz w:val="28"/>
        </w:rPr>
      </w:pPr>
    </w:p>
    <w:p w14:paraId="28153B31" w14:textId="6854CEF7" w:rsidR="007C43B5" w:rsidRDefault="00DA6DBB" w:rsidP="00774A1B">
      <w:pPr>
        <w:pStyle w:val="Textoindependiente"/>
        <w:ind w:left="462"/>
        <w:jc w:val="both"/>
        <w:rPr>
          <w:color w:val="1F1F1F"/>
          <w:spacing w:val="-4"/>
          <w:sz w:val="28"/>
        </w:rPr>
      </w:pPr>
      <w:r>
        <w:rPr>
          <w:color w:val="1F1F1F"/>
          <w:spacing w:val="-4"/>
          <w:sz w:val="28"/>
        </w:rPr>
        <w:t>Nota 1: desde este punto p</w:t>
      </w:r>
      <w:r w:rsidR="00774A1B">
        <w:rPr>
          <w:color w:val="1F1F1F"/>
          <w:spacing w:val="-4"/>
          <w:sz w:val="28"/>
        </w:rPr>
        <w:t xml:space="preserve">uede reiniciar o repetir el proceso pulsando </w:t>
      </w:r>
      <w:r>
        <w:rPr>
          <w:color w:val="1F1F1F"/>
          <w:spacing w:val="-4"/>
          <w:sz w:val="28"/>
        </w:rPr>
        <w:t>PM (</w:t>
      </w:r>
      <w:r w:rsidR="00774A1B" w:rsidRPr="00640D77">
        <w:rPr>
          <w:i/>
          <w:color w:val="1F1F1F"/>
          <w:spacing w:val="-4"/>
          <w:sz w:val="28"/>
        </w:rPr>
        <w:t>léase Pág. 6 -  Puesta en marcha</w:t>
      </w:r>
      <w:r w:rsidR="00774A1B">
        <w:rPr>
          <w:color w:val="1F1F1F"/>
          <w:spacing w:val="-4"/>
          <w:sz w:val="28"/>
        </w:rPr>
        <w:t>)</w:t>
      </w:r>
      <w:r w:rsidR="00774A1B">
        <w:rPr>
          <w:color w:val="1F1F1F"/>
          <w:spacing w:val="-4"/>
          <w:sz w:val="28"/>
        </w:rPr>
        <w:t>.</w:t>
      </w:r>
    </w:p>
    <w:p w14:paraId="749D636C" w14:textId="77777777" w:rsidR="00DA6DBB" w:rsidRDefault="00DA6DBB" w:rsidP="00774A1B">
      <w:pPr>
        <w:pStyle w:val="Textoindependiente"/>
        <w:ind w:left="462"/>
        <w:jc w:val="both"/>
        <w:rPr>
          <w:color w:val="1F1F1F"/>
          <w:spacing w:val="-4"/>
          <w:sz w:val="28"/>
        </w:rPr>
      </w:pPr>
    </w:p>
    <w:p w14:paraId="54FC1E0B" w14:textId="1ABB892B" w:rsidR="00DA6DBB" w:rsidRDefault="00DA6DBB" w:rsidP="00774A1B">
      <w:pPr>
        <w:pStyle w:val="Textoindependiente"/>
        <w:ind w:left="462"/>
        <w:jc w:val="both"/>
        <w:rPr>
          <w:color w:val="1F1F1F"/>
          <w:spacing w:val="-4"/>
          <w:sz w:val="28"/>
        </w:rPr>
      </w:pPr>
      <w:r>
        <w:rPr>
          <w:color w:val="1F1F1F"/>
          <w:spacing w:val="-4"/>
          <w:sz w:val="28"/>
        </w:rPr>
        <w:t>Nota 2: para asegurar y garantizar el vaciado total</w:t>
      </w:r>
      <w:r w:rsidR="00115537">
        <w:rPr>
          <w:color w:val="1F1F1F"/>
          <w:spacing w:val="-4"/>
          <w:sz w:val="28"/>
        </w:rPr>
        <w:t xml:space="preserve"> del sistema</w:t>
      </w:r>
      <w:r w:rsidR="000403AE">
        <w:rPr>
          <w:color w:val="1F1F1F"/>
          <w:spacing w:val="-4"/>
          <w:sz w:val="28"/>
        </w:rPr>
        <w:t xml:space="preserve"> en este punto</w:t>
      </w:r>
      <w:r w:rsidR="00115537">
        <w:rPr>
          <w:color w:val="1F1F1F"/>
          <w:spacing w:val="-4"/>
          <w:sz w:val="28"/>
        </w:rPr>
        <w:t xml:space="preserve"> puede pulsar PG y luego Rt</w:t>
      </w:r>
      <w:r w:rsidR="000403AE">
        <w:rPr>
          <w:color w:val="1F1F1F"/>
          <w:spacing w:val="-4"/>
          <w:sz w:val="28"/>
        </w:rPr>
        <w:t xml:space="preserve"> </w:t>
      </w:r>
      <w:r w:rsidR="00115537">
        <w:rPr>
          <w:color w:val="1F1F1F"/>
          <w:spacing w:val="-4"/>
          <w:sz w:val="28"/>
        </w:rPr>
        <w:t>(</w:t>
      </w:r>
      <w:r w:rsidR="00115537" w:rsidRPr="00640D77">
        <w:rPr>
          <w:i/>
          <w:color w:val="1F1F1F"/>
          <w:spacing w:val="-4"/>
          <w:sz w:val="28"/>
        </w:rPr>
        <w:t xml:space="preserve">léase Pág. </w:t>
      </w:r>
      <w:r w:rsidR="00115537">
        <w:rPr>
          <w:i/>
          <w:color w:val="1F1F1F"/>
          <w:spacing w:val="-4"/>
          <w:sz w:val="28"/>
        </w:rPr>
        <w:t>8</w:t>
      </w:r>
      <w:r w:rsidR="00115537" w:rsidRPr="00640D77">
        <w:rPr>
          <w:i/>
          <w:color w:val="1F1F1F"/>
          <w:spacing w:val="-4"/>
          <w:sz w:val="28"/>
        </w:rPr>
        <w:t xml:space="preserve"> -  P</w:t>
      </w:r>
      <w:r w:rsidR="00115537">
        <w:rPr>
          <w:i/>
          <w:color w:val="1F1F1F"/>
          <w:spacing w:val="-4"/>
          <w:sz w:val="28"/>
        </w:rPr>
        <w:t>ARADA DE EMERGENCIA</w:t>
      </w:r>
      <w:r w:rsidR="00115537">
        <w:rPr>
          <w:color w:val="1F1F1F"/>
          <w:spacing w:val="-4"/>
          <w:sz w:val="28"/>
        </w:rPr>
        <w:t>)</w:t>
      </w:r>
    </w:p>
    <w:p w14:paraId="03822BB2" w14:textId="77777777" w:rsidR="00774A1B" w:rsidRDefault="00774A1B" w:rsidP="00774A1B">
      <w:pPr>
        <w:pStyle w:val="Textoindependiente"/>
        <w:ind w:left="462"/>
        <w:jc w:val="both"/>
        <w:rPr>
          <w:color w:val="1F1F1F"/>
          <w:spacing w:val="-4"/>
          <w:sz w:val="28"/>
        </w:rPr>
      </w:pPr>
    </w:p>
    <w:p w14:paraId="2A1A2FE6" w14:textId="77777777" w:rsidR="007C43B5" w:rsidRPr="00640D77" w:rsidRDefault="007C43B5" w:rsidP="00774A1B">
      <w:pPr>
        <w:pStyle w:val="Textoindependiente"/>
        <w:ind w:left="462"/>
        <w:jc w:val="both"/>
        <w:rPr>
          <w:color w:val="1F1F1F"/>
          <w:spacing w:val="-4"/>
          <w:sz w:val="28"/>
        </w:rPr>
      </w:pPr>
    </w:p>
    <w:p w14:paraId="3ABCFD4A" w14:textId="77777777" w:rsidR="008F405E" w:rsidRPr="00774A1B" w:rsidRDefault="008F405E" w:rsidP="00774A1B">
      <w:pPr>
        <w:pStyle w:val="Textoindependiente"/>
        <w:ind w:left="462"/>
        <w:jc w:val="both"/>
        <w:rPr>
          <w:color w:val="1F1F1F"/>
          <w:spacing w:val="-4"/>
          <w:sz w:val="28"/>
        </w:rPr>
      </w:pPr>
    </w:p>
    <w:p w14:paraId="35C608B0" w14:textId="2A94B5E4" w:rsidR="00C319ED" w:rsidRDefault="00C319ED" w:rsidP="00C319ED">
      <w:pPr>
        <w:pStyle w:val="Textoindependiente"/>
        <w:rPr>
          <w:b/>
          <w:color w:val="1F4E79" w:themeColor="accent5" w:themeShade="80"/>
        </w:rPr>
      </w:pPr>
      <w:r w:rsidRPr="004A5753">
        <w:rPr>
          <w:b/>
          <w:color w:val="1F4E79" w:themeColor="accent5" w:themeShade="80"/>
        </w:rPr>
        <w:t>P</w:t>
      </w:r>
      <w:r>
        <w:rPr>
          <w:b/>
          <w:color w:val="1F4E79" w:themeColor="accent5" w:themeShade="80"/>
        </w:rPr>
        <w:t>ARADA DE EMERGENCIA</w:t>
      </w:r>
    </w:p>
    <w:p w14:paraId="23860BEB" w14:textId="77777777" w:rsidR="004A5753" w:rsidRDefault="004A5753" w:rsidP="004A5753">
      <w:pPr>
        <w:pStyle w:val="Textoindependiente"/>
        <w:ind w:left="462"/>
        <w:jc w:val="both"/>
        <w:rPr>
          <w:color w:val="1F1F1F"/>
          <w:spacing w:val="-4"/>
          <w:sz w:val="28"/>
        </w:rPr>
      </w:pPr>
    </w:p>
    <w:p w14:paraId="45B3A56B" w14:textId="2E67648C" w:rsidR="00115537" w:rsidRDefault="00115537" w:rsidP="004A5753">
      <w:pPr>
        <w:pStyle w:val="Textoindependiente"/>
        <w:ind w:left="462"/>
        <w:jc w:val="both"/>
        <w:rPr>
          <w:color w:val="1F1F1F"/>
          <w:spacing w:val="-4"/>
          <w:sz w:val="28"/>
        </w:rPr>
      </w:pPr>
      <w:r>
        <w:rPr>
          <w:color w:val="1F1F1F"/>
          <w:spacing w:val="-4"/>
          <w:sz w:val="28"/>
        </w:rPr>
        <w:t xml:space="preserve">El pulsador PG del </w:t>
      </w:r>
      <w:r w:rsidR="00B347B6">
        <w:rPr>
          <w:color w:val="1F1F1F"/>
          <w:spacing w:val="-4"/>
          <w:sz w:val="28"/>
        </w:rPr>
        <w:t>tablero</w:t>
      </w:r>
      <w:r>
        <w:rPr>
          <w:color w:val="1F1F1F"/>
          <w:spacing w:val="-4"/>
          <w:sz w:val="28"/>
        </w:rPr>
        <w:t xml:space="preserve"> de comandos realiza una parada de emergencia del sistema</w:t>
      </w:r>
      <w:r w:rsidR="00B347B6">
        <w:rPr>
          <w:color w:val="1F1F1F"/>
          <w:spacing w:val="-4"/>
          <w:sz w:val="28"/>
        </w:rPr>
        <w:t xml:space="preserve"> produciendo la detención de cualquier proceso de forma inmediata. Se detienen motores M1 y M2, se cierran todas las válvulas de carga. Se enciende durante esta condición el indicador H4.</w:t>
      </w:r>
    </w:p>
    <w:p w14:paraId="4CB749E8" w14:textId="77777777" w:rsidR="00B347B6" w:rsidRDefault="00B347B6" w:rsidP="004A5753">
      <w:pPr>
        <w:pStyle w:val="Textoindependiente"/>
        <w:ind w:left="462"/>
        <w:jc w:val="both"/>
        <w:rPr>
          <w:color w:val="1F1F1F"/>
          <w:spacing w:val="-4"/>
          <w:sz w:val="28"/>
        </w:rPr>
      </w:pPr>
    </w:p>
    <w:p w14:paraId="12E3D3D0" w14:textId="0FB78351" w:rsidR="00B347B6" w:rsidRDefault="00B347B6" w:rsidP="004A5753">
      <w:pPr>
        <w:pStyle w:val="Textoindependiente"/>
        <w:ind w:left="462"/>
        <w:jc w:val="both"/>
        <w:rPr>
          <w:color w:val="1F1F1F"/>
          <w:spacing w:val="-4"/>
          <w:sz w:val="28"/>
        </w:rPr>
      </w:pPr>
      <w:r>
        <w:rPr>
          <w:color w:val="1F1F1F"/>
          <w:spacing w:val="-4"/>
          <w:sz w:val="28"/>
        </w:rPr>
        <w:t>EL pulsador Rt, es un complemento al estado de parada, realiza un reinicio de</w:t>
      </w:r>
      <w:r w:rsidR="008724C7">
        <w:rPr>
          <w:color w:val="1F1F1F"/>
          <w:spacing w:val="-4"/>
          <w:sz w:val="28"/>
        </w:rPr>
        <w:t>l</w:t>
      </w:r>
      <w:r>
        <w:rPr>
          <w:color w:val="1F1F1F"/>
          <w:spacing w:val="-4"/>
          <w:sz w:val="28"/>
        </w:rPr>
        <w:t xml:space="preserve"> sistema, se abre la válvula de alivio V4 y las válvulas de descarga de todos los tanques </w:t>
      </w:r>
      <w:r w:rsidR="008724C7">
        <w:rPr>
          <w:color w:val="1F1F1F"/>
          <w:spacing w:val="-4"/>
          <w:sz w:val="28"/>
        </w:rPr>
        <w:t xml:space="preserve">permitiendo </w:t>
      </w:r>
      <w:r>
        <w:rPr>
          <w:color w:val="1F1F1F"/>
          <w:spacing w:val="-4"/>
          <w:sz w:val="28"/>
        </w:rPr>
        <w:t>el vaciado de todo el sistema.</w:t>
      </w:r>
    </w:p>
    <w:p w14:paraId="54845F5D" w14:textId="34C5B192" w:rsidR="008724C7" w:rsidRDefault="008724C7" w:rsidP="004A5753">
      <w:pPr>
        <w:pStyle w:val="Textoindependiente"/>
        <w:ind w:left="462"/>
        <w:jc w:val="both"/>
        <w:rPr>
          <w:color w:val="1F1F1F"/>
          <w:spacing w:val="-4"/>
          <w:sz w:val="28"/>
        </w:rPr>
      </w:pPr>
      <w:r>
        <w:rPr>
          <w:color w:val="1F1F1F"/>
          <w:spacing w:val="-4"/>
          <w:sz w:val="28"/>
        </w:rPr>
        <w:t>La apertura de V4 es temporizada y configurable para asegurar el vaciado  de todos los tanques.</w:t>
      </w:r>
    </w:p>
    <w:p w14:paraId="0E357B3E" w14:textId="278A024D" w:rsidR="008724C7" w:rsidRDefault="008724C7" w:rsidP="004A5753">
      <w:pPr>
        <w:pStyle w:val="Textoindependiente"/>
        <w:ind w:left="462"/>
        <w:jc w:val="both"/>
        <w:rPr>
          <w:color w:val="1F1F1F"/>
          <w:spacing w:val="-4"/>
          <w:sz w:val="28"/>
        </w:rPr>
      </w:pPr>
      <w:r>
        <w:rPr>
          <w:color w:val="1F1F1F"/>
          <w:spacing w:val="-4"/>
          <w:sz w:val="28"/>
        </w:rPr>
        <w:t>Cumplido ese tiempo V4 se cierra al igual que las válvulas de descarga, se apaga</w:t>
      </w:r>
      <w:r w:rsidR="000403AE">
        <w:rPr>
          <w:color w:val="1F1F1F"/>
          <w:spacing w:val="-4"/>
          <w:sz w:val="28"/>
        </w:rPr>
        <w:t xml:space="preserve"> el indicador</w:t>
      </w:r>
      <w:r>
        <w:rPr>
          <w:color w:val="1F1F1F"/>
          <w:spacing w:val="-4"/>
          <w:sz w:val="28"/>
        </w:rPr>
        <w:t xml:space="preserve"> H4 y el sistema retorna a su estado inicial.</w:t>
      </w:r>
    </w:p>
    <w:p w14:paraId="619F11B9" w14:textId="77777777" w:rsidR="008724C7" w:rsidRDefault="008724C7" w:rsidP="004A5753">
      <w:pPr>
        <w:pStyle w:val="Textoindependiente"/>
        <w:ind w:left="462"/>
        <w:jc w:val="both"/>
        <w:rPr>
          <w:color w:val="1F1F1F"/>
          <w:spacing w:val="-4"/>
          <w:sz w:val="28"/>
        </w:rPr>
      </w:pPr>
    </w:p>
    <w:p w14:paraId="433D5BF6" w14:textId="165B2E0F" w:rsidR="008724C7" w:rsidRPr="006257EB" w:rsidRDefault="008724C7" w:rsidP="004A5753">
      <w:pPr>
        <w:pStyle w:val="Textoindependiente"/>
        <w:ind w:left="462"/>
        <w:jc w:val="both"/>
        <w:rPr>
          <w:b/>
          <w:color w:val="1F1F1F"/>
          <w:spacing w:val="-4"/>
          <w:sz w:val="28"/>
        </w:rPr>
      </w:pPr>
      <w:r w:rsidRPr="006257EB">
        <w:rPr>
          <w:b/>
          <w:color w:val="1F1F1F"/>
          <w:spacing w:val="-4"/>
          <w:sz w:val="28"/>
        </w:rPr>
        <w:t>Nota: el pulsador Rt</w:t>
      </w:r>
      <w:r w:rsidR="006257EB" w:rsidRPr="006257EB">
        <w:rPr>
          <w:b/>
          <w:color w:val="1F1F1F"/>
          <w:spacing w:val="-4"/>
          <w:sz w:val="28"/>
        </w:rPr>
        <w:t xml:space="preserve"> es operativo exclusivamente en un estado de parada de emergencia.</w:t>
      </w:r>
      <w:bookmarkStart w:id="10" w:name="_GoBack"/>
      <w:bookmarkEnd w:id="10"/>
    </w:p>
    <w:p w14:paraId="7D9D7C0B" w14:textId="77777777" w:rsidR="00B347B6" w:rsidRDefault="00B347B6" w:rsidP="004A5753">
      <w:pPr>
        <w:pStyle w:val="Textoindependiente"/>
        <w:ind w:left="462"/>
        <w:jc w:val="both"/>
        <w:rPr>
          <w:color w:val="1F1F1F"/>
          <w:spacing w:val="-4"/>
          <w:sz w:val="28"/>
        </w:rPr>
      </w:pPr>
    </w:p>
    <w:p w14:paraId="1DACAD68" w14:textId="77777777" w:rsidR="00B347B6" w:rsidRDefault="00B347B6" w:rsidP="004A5753">
      <w:pPr>
        <w:pStyle w:val="Textoindependiente"/>
        <w:ind w:left="462"/>
        <w:jc w:val="both"/>
        <w:rPr>
          <w:color w:val="1F1F1F"/>
          <w:spacing w:val="-4"/>
          <w:sz w:val="28"/>
        </w:rPr>
      </w:pPr>
    </w:p>
    <w:p w14:paraId="17DDD97B" w14:textId="77777777" w:rsidR="00115537" w:rsidRPr="004A5753" w:rsidRDefault="00115537" w:rsidP="004A5753">
      <w:pPr>
        <w:pStyle w:val="Textoindependiente"/>
        <w:ind w:left="462"/>
        <w:jc w:val="both"/>
        <w:rPr>
          <w:color w:val="1F1F1F"/>
          <w:spacing w:val="-4"/>
          <w:sz w:val="28"/>
        </w:rPr>
      </w:pPr>
    </w:p>
    <w:p w14:paraId="6883FAEE" w14:textId="5255BB9F" w:rsidR="004A5753" w:rsidRPr="006257EB" w:rsidRDefault="006257EB" w:rsidP="006257EB">
      <w:pPr>
        <w:pStyle w:val="Textoindependiente"/>
        <w:rPr>
          <w:b/>
          <w:color w:val="1F4E79" w:themeColor="accent5" w:themeShade="80"/>
        </w:rPr>
      </w:pPr>
      <w:r w:rsidRPr="006257EB">
        <w:rPr>
          <w:b/>
          <w:color w:val="1F4E79" w:themeColor="accent5" w:themeShade="80"/>
        </w:rPr>
        <w:t>MANTENIMIENTO</w:t>
      </w:r>
    </w:p>
    <w:p w14:paraId="2A3E5E05" w14:textId="77777777" w:rsidR="004A5753" w:rsidRPr="004A5753" w:rsidRDefault="004A5753" w:rsidP="004A5753">
      <w:pPr>
        <w:pStyle w:val="Textoindependiente"/>
        <w:ind w:left="462"/>
        <w:jc w:val="both"/>
        <w:rPr>
          <w:color w:val="1F1F1F"/>
          <w:spacing w:val="-4"/>
          <w:sz w:val="28"/>
        </w:rPr>
      </w:pPr>
    </w:p>
    <w:p w14:paraId="35A9AC53" w14:textId="77777777" w:rsidR="004A5753" w:rsidRPr="004A5753" w:rsidRDefault="004A5753" w:rsidP="004A5753">
      <w:pPr>
        <w:pStyle w:val="Textoindependiente"/>
        <w:ind w:left="462"/>
        <w:jc w:val="both"/>
        <w:rPr>
          <w:color w:val="1F1F1F"/>
          <w:spacing w:val="-4"/>
          <w:sz w:val="28"/>
        </w:rPr>
      </w:pPr>
      <w:r w:rsidRPr="004A5753">
        <w:rPr>
          <w:color w:val="1F1F1F"/>
          <w:spacing w:val="-4"/>
          <w:sz w:val="28"/>
        </w:rPr>
        <w:t>Para mantener el equipo en buen estado, siga estas instrucciones:</w:t>
      </w:r>
    </w:p>
    <w:p w14:paraId="4944C312" w14:textId="77777777" w:rsidR="004A5753" w:rsidRPr="004A5753" w:rsidRDefault="004A5753" w:rsidP="004A5753">
      <w:pPr>
        <w:pStyle w:val="Textoindependiente"/>
        <w:ind w:left="462"/>
        <w:jc w:val="both"/>
        <w:rPr>
          <w:color w:val="1F1F1F"/>
          <w:spacing w:val="-4"/>
          <w:sz w:val="28"/>
        </w:rPr>
      </w:pPr>
    </w:p>
    <w:p w14:paraId="6DFC57FD" w14:textId="77777777" w:rsidR="004A5753" w:rsidRPr="004A5753" w:rsidRDefault="004A5753" w:rsidP="006257EB">
      <w:pPr>
        <w:pStyle w:val="Textoindependiente"/>
        <w:numPr>
          <w:ilvl w:val="0"/>
          <w:numId w:val="10"/>
        </w:numPr>
        <w:jc w:val="both"/>
        <w:rPr>
          <w:color w:val="1F1F1F"/>
          <w:spacing w:val="-4"/>
          <w:sz w:val="28"/>
        </w:rPr>
      </w:pPr>
      <w:r w:rsidRPr="004A5753">
        <w:rPr>
          <w:color w:val="1F1F1F"/>
          <w:spacing w:val="-4"/>
          <w:sz w:val="28"/>
        </w:rPr>
        <w:t>Revise el equipo periódicamente en busca de fugas o daños.</w:t>
      </w:r>
    </w:p>
    <w:p w14:paraId="04C86592" w14:textId="77777777" w:rsidR="004A5753" w:rsidRPr="004A5753" w:rsidRDefault="004A5753" w:rsidP="006257EB">
      <w:pPr>
        <w:pStyle w:val="Textoindependiente"/>
        <w:numPr>
          <w:ilvl w:val="0"/>
          <w:numId w:val="10"/>
        </w:numPr>
        <w:jc w:val="both"/>
        <w:rPr>
          <w:color w:val="1F1F1F"/>
          <w:spacing w:val="-4"/>
          <w:sz w:val="28"/>
        </w:rPr>
      </w:pPr>
      <w:r w:rsidRPr="004A5753">
        <w:rPr>
          <w:color w:val="1F1F1F"/>
          <w:spacing w:val="-4"/>
          <w:sz w:val="28"/>
        </w:rPr>
        <w:t>Limpie el equipo con un paño húmedo después de cada y no utilice líquidos corrosivos.</w:t>
      </w:r>
    </w:p>
    <w:p w14:paraId="16ED51CE" w14:textId="77777777" w:rsidR="004A5753" w:rsidRPr="004A5753" w:rsidRDefault="004A5753" w:rsidP="006257EB">
      <w:pPr>
        <w:pStyle w:val="Textoindependiente"/>
        <w:numPr>
          <w:ilvl w:val="0"/>
          <w:numId w:val="10"/>
        </w:numPr>
        <w:jc w:val="both"/>
        <w:rPr>
          <w:color w:val="1F1F1F"/>
          <w:spacing w:val="-4"/>
          <w:sz w:val="28"/>
        </w:rPr>
      </w:pPr>
      <w:r w:rsidRPr="004A5753">
        <w:rPr>
          <w:color w:val="1F1F1F"/>
          <w:spacing w:val="-4"/>
          <w:sz w:val="28"/>
        </w:rPr>
        <w:t>inspeccionar puntos de fuga de una válvula (bridas, accesorios y vástago) para determinar si existen emisiones al exterior.</w:t>
      </w:r>
    </w:p>
    <w:p w14:paraId="2968156B" w14:textId="77777777" w:rsidR="004A5753" w:rsidRPr="004A5753" w:rsidRDefault="004A5753" w:rsidP="006257EB">
      <w:pPr>
        <w:pStyle w:val="Textoindependiente"/>
        <w:numPr>
          <w:ilvl w:val="0"/>
          <w:numId w:val="10"/>
        </w:numPr>
        <w:jc w:val="both"/>
        <w:rPr>
          <w:color w:val="1F1F1F"/>
          <w:spacing w:val="-4"/>
          <w:sz w:val="28"/>
        </w:rPr>
      </w:pPr>
      <w:r w:rsidRPr="004A5753">
        <w:rPr>
          <w:color w:val="1F1F1F"/>
          <w:spacing w:val="-4"/>
          <w:sz w:val="28"/>
        </w:rPr>
        <w:t>Siempre llamar al personal autorizado en el caso que surja o vea algún comportamiento extraño con los equipos utilizados.</w:t>
      </w:r>
    </w:p>
    <w:p w14:paraId="190A6B96" w14:textId="77777777" w:rsidR="004A5753" w:rsidRPr="004A5753" w:rsidRDefault="004A5753" w:rsidP="004A5753">
      <w:pPr>
        <w:pStyle w:val="Textoindependiente"/>
        <w:ind w:left="462"/>
        <w:jc w:val="both"/>
        <w:rPr>
          <w:color w:val="1F1F1F"/>
          <w:spacing w:val="-4"/>
          <w:sz w:val="28"/>
        </w:rPr>
        <w:sectPr w:rsidR="004A5753" w:rsidRPr="004A5753">
          <w:pgSz w:w="11910" w:h="16840"/>
          <w:pgMar w:top="480" w:right="1640" w:bottom="280" w:left="1240" w:header="720" w:footer="720" w:gutter="0"/>
          <w:cols w:space="720"/>
        </w:sectPr>
      </w:pPr>
    </w:p>
    <w:p w14:paraId="3FCE186F" w14:textId="2BE0DBC8" w:rsidR="004A5753" w:rsidRPr="006257EB" w:rsidRDefault="006257EB" w:rsidP="006257EB">
      <w:pPr>
        <w:pStyle w:val="Textoindependiente"/>
        <w:rPr>
          <w:b/>
          <w:color w:val="1F4E79" w:themeColor="accent5" w:themeShade="80"/>
        </w:rPr>
      </w:pPr>
      <w:r w:rsidRPr="006257EB">
        <w:rPr>
          <w:b/>
          <w:color w:val="1F4E79" w:themeColor="accent5" w:themeShade="80"/>
        </w:rPr>
        <w:lastRenderedPageBreak/>
        <w:t>SEGURIDAD</w:t>
      </w:r>
    </w:p>
    <w:p w14:paraId="608C23FA" w14:textId="77777777" w:rsidR="004A5753" w:rsidRPr="004A5753" w:rsidRDefault="004A5753" w:rsidP="004A5753">
      <w:pPr>
        <w:pStyle w:val="Textoindependiente"/>
        <w:ind w:left="462"/>
        <w:jc w:val="both"/>
        <w:rPr>
          <w:color w:val="1F1F1F"/>
          <w:spacing w:val="-4"/>
          <w:sz w:val="28"/>
        </w:rPr>
      </w:pPr>
    </w:p>
    <w:p w14:paraId="7B4D1CDC" w14:textId="77777777" w:rsidR="004A5753" w:rsidRPr="004A5753" w:rsidRDefault="004A5753" w:rsidP="004A5753">
      <w:pPr>
        <w:pStyle w:val="Textoindependiente"/>
        <w:ind w:left="462"/>
        <w:jc w:val="both"/>
        <w:rPr>
          <w:color w:val="1F1F1F"/>
          <w:spacing w:val="-4"/>
          <w:sz w:val="28"/>
        </w:rPr>
      </w:pPr>
      <w:r w:rsidRPr="004A5753">
        <w:rPr>
          <w:color w:val="1F1F1F"/>
          <w:spacing w:val="-4"/>
          <w:sz w:val="28"/>
        </w:rPr>
        <w:t>Al utilizar el equipo, tenga en cuenta las siguientes precauciones de seguridad:</w:t>
      </w:r>
    </w:p>
    <w:p w14:paraId="58592B77" w14:textId="77777777" w:rsidR="004A5753" w:rsidRPr="004A5753" w:rsidRDefault="004A5753" w:rsidP="004A5753">
      <w:pPr>
        <w:pStyle w:val="Textoindependiente"/>
        <w:ind w:left="462"/>
        <w:jc w:val="both"/>
        <w:rPr>
          <w:color w:val="1F1F1F"/>
          <w:spacing w:val="-4"/>
          <w:sz w:val="28"/>
        </w:rPr>
      </w:pPr>
    </w:p>
    <w:p w14:paraId="6FE564B2" w14:textId="77777777" w:rsidR="004A5753" w:rsidRPr="004A5753" w:rsidRDefault="004A5753" w:rsidP="004A5753">
      <w:pPr>
        <w:pStyle w:val="Textoindependiente"/>
        <w:ind w:left="462"/>
        <w:jc w:val="both"/>
        <w:rPr>
          <w:color w:val="1F1F1F"/>
          <w:spacing w:val="-4"/>
          <w:sz w:val="28"/>
        </w:rPr>
      </w:pPr>
      <w:r w:rsidRPr="004A5753">
        <w:rPr>
          <w:color w:val="1F1F1F"/>
          <w:spacing w:val="-4"/>
          <w:sz w:val="28"/>
        </w:rPr>
        <w:t>No opere el equipo si está dañado.</w:t>
      </w:r>
    </w:p>
    <w:p w14:paraId="4E54F327" w14:textId="77777777" w:rsidR="004A5753" w:rsidRPr="004A5753" w:rsidRDefault="004A5753" w:rsidP="004A5753">
      <w:pPr>
        <w:pStyle w:val="Textoindependiente"/>
        <w:ind w:left="462"/>
        <w:jc w:val="both"/>
        <w:rPr>
          <w:color w:val="1F1F1F"/>
          <w:spacing w:val="-4"/>
          <w:sz w:val="28"/>
        </w:rPr>
      </w:pPr>
      <w:r w:rsidRPr="004A5753">
        <w:rPr>
          <w:color w:val="1F1F1F"/>
          <w:spacing w:val="-4"/>
          <w:sz w:val="28"/>
        </w:rPr>
        <w:t>No opere el equipo sin las debidas precauciones de seguridad.</w:t>
      </w:r>
    </w:p>
    <w:p w14:paraId="2C010DFD" w14:textId="77777777" w:rsidR="004A5753" w:rsidRPr="004A5753" w:rsidRDefault="004A5753" w:rsidP="004A5753">
      <w:pPr>
        <w:pStyle w:val="Textoindependiente"/>
        <w:ind w:left="462"/>
        <w:jc w:val="both"/>
        <w:rPr>
          <w:color w:val="1F1F1F"/>
          <w:spacing w:val="-4"/>
          <w:sz w:val="28"/>
        </w:rPr>
      </w:pPr>
      <w:r w:rsidRPr="004A5753">
        <w:rPr>
          <w:color w:val="1F1F1F"/>
          <w:spacing w:val="-4"/>
          <w:sz w:val="28"/>
        </w:rPr>
        <w:t>No permita que los niños y personal no capacitado y autorizado utilicen el equipo.</w:t>
      </w:r>
    </w:p>
    <w:p w14:paraId="3F826F30" w14:textId="77777777" w:rsidR="004A5753" w:rsidRPr="004A5753" w:rsidRDefault="004A5753" w:rsidP="004A5753">
      <w:pPr>
        <w:pStyle w:val="Textoindependiente"/>
        <w:ind w:left="462"/>
        <w:jc w:val="both"/>
        <w:rPr>
          <w:color w:val="1F1F1F"/>
          <w:spacing w:val="-4"/>
          <w:sz w:val="28"/>
        </w:rPr>
      </w:pPr>
    </w:p>
    <w:p w14:paraId="09F05AD5" w14:textId="2CF8AF20" w:rsidR="004A5753" w:rsidRPr="006257EB" w:rsidRDefault="006257EB" w:rsidP="006257EB">
      <w:pPr>
        <w:pStyle w:val="Textoindependiente"/>
        <w:rPr>
          <w:b/>
          <w:color w:val="1F4E79" w:themeColor="accent5" w:themeShade="80"/>
        </w:rPr>
      </w:pPr>
      <w:r w:rsidRPr="006257EB">
        <w:rPr>
          <w:b/>
          <w:color w:val="1F4E79" w:themeColor="accent5" w:themeShade="80"/>
        </w:rPr>
        <w:t>CONTACTO</w:t>
      </w:r>
    </w:p>
    <w:p w14:paraId="64D96169" w14:textId="77777777" w:rsidR="004A5753" w:rsidRPr="004A5753" w:rsidRDefault="004A5753" w:rsidP="004A5753">
      <w:pPr>
        <w:pStyle w:val="Textoindependiente"/>
        <w:ind w:left="462"/>
        <w:jc w:val="both"/>
        <w:rPr>
          <w:color w:val="1F1F1F"/>
          <w:spacing w:val="-4"/>
          <w:sz w:val="28"/>
        </w:rPr>
      </w:pPr>
    </w:p>
    <w:p w14:paraId="027AF6A7" w14:textId="77777777" w:rsidR="004A5753" w:rsidRPr="004A5753" w:rsidRDefault="004A5753" w:rsidP="004A5753">
      <w:pPr>
        <w:pStyle w:val="Textoindependiente"/>
        <w:ind w:left="462"/>
        <w:jc w:val="both"/>
        <w:rPr>
          <w:color w:val="1F1F1F"/>
          <w:spacing w:val="-4"/>
          <w:sz w:val="28"/>
        </w:rPr>
      </w:pPr>
      <w:r w:rsidRPr="004A5753">
        <w:rPr>
          <w:color w:val="1F1F1F"/>
          <w:spacing w:val="-4"/>
          <w:sz w:val="28"/>
        </w:rPr>
        <w:t>Si tiene alguna pregunta o problema con el equipo, póngase en contacto con el fabricante o con un técnico cualificado, cel. : 0299-5307466</w:t>
      </w:r>
    </w:p>
    <w:p w14:paraId="69A3762B" w14:textId="77777777" w:rsidR="00993E2D" w:rsidRPr="00993E2D" w:rsidRDefault="00993E2D" w:rsidP="00993E2D">
      <w:pPr>
        <w:pStyle w:val="Textoindependiente"/>
        <w:ind w:left="462"/>
        <w:jc w:val="both"/>
        <w:rPr>
          <w:color w:val="1F1F1F"/>
          <w:spacing w:val="-4"/>
          <w:sz w:val="28"/>
        </w:rPr>
      </w:pPr>
    </w:p>
    <w:p w14:paraId="0DA39027" w14:textId="75441BFC" w:rsidR="00893DE5" w:rsidRPr="00993E2D" w:rsidRDefault="00893DE5" w:rsidP="00993E2D">
      <w:pPr>
        <w:pStyle w:val="Textoindependiente"/>
        <w:ind w:left="462"/>
        <w:jc w:val="both"/>
        <w:rPr>
          <w:color w:val="1F1F1F"/>
          <w:spacing w:val="-4"/>
          <w:sz w:val="28"/>
        </w:rPr>
      </w:pPr>
    </w:p>
    <w:p w14:paraId="0376B0D5" w14:textId="43CEA405" w:rsidR="005C2330" w:rsidRPr="004A5753" w:rsidRDefault="005C2330" w:rsidP="004A5753">
      <w:pPr>
        <w:pStyle w:val="Textoindependiente"/>
        <w:ind w:left="462"/>
        <w:jc w:val="both"/>
        <w:rPr>
          <w:color w:val="1F1F1F"/>
          <w:spacing w:val="-4"/>
          <w:sz w:val="28"/>
        </w:rPr>
      </w:pPr>
      <w:bookmarkStart w:id="11" w:name="_heading=h.k3cxw7trpxyl" w:colFirst="0" w:colLast="0"/>
      <w:bookmarkEnd w:id="11"/>
    </w:p>
    <w:p w14:paraId="4699361E" w14:textId="77777777" w:rsidR="005870D8" w:rsidRPr="004A5753" w:rsidRDefault="005870D8" w:rsidP="004A5753">
      <w:pPr>
        <w:pStyle w:val="Textoindependiente"/>
        <w:ind w:left="462"/>
        <w:jc w:val="both"/>
        <w:rPr>
          <w:color w:val="1F1F1F"/>
          <w:spacing w:val="-4"/>
          <w:sz w:val="28"/>
        </w:rPr>
      </w:pPr>
    </w:p>
    <w:sectPr w:rsidR="005870D8" w:rsidRPr="004A5753">
      <w:headerReference w:type="default" r:id="rId13"/>
      <w:pgSz w:w="11906" w:h="16838"/>
      <w:pgMar w:top="1417" w:right="1418" w:bottom="1418" w:left="170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6E6441" w14:textId="77777777" w:rsidR="00FB5AF0" w:rsidRDefault="00FB5AF0">
      <w:pPr>
        <w:spacing w:line="240" w:lineRule="auto"/>
      </w:pPr>
      <w:r>
        <w:separator/>
      </w:r>
    </w:p>
  </w:endnote>
  <w:endnote w:type="continuationSeparator" w:id="0">
    <w:p w14:paraId="5573D956" w14:textId="77777777" w:rsidR="00FB5AF0" w:rsidRDefault="00FB5A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altName w:val="Times New Roman"/>
    <w:charset w:val="00"/>
    <w:family w:val="auto"/>
    <w:pitch w:val="variable"/>
    <w:sig w:usb0="00000001" w:usb1="00000000" w:usb2="00000000" w:usb3="00000000" w:csb0="00000093" w:csb1="00000000"/>
  </w:font>
  <w:font w:name="Poppins SemiBold">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2231830"/>
      <w:docPartObj>
        <w:docPartGallery w:val="Page Numbers (Bottom of Page)"/>
        <w:docPartUnique/>
      </w:docPartObj>
    </w:sdtPr>
    <w:sdtEndPr/>
    <w:sdtContent>
      <w:p w14:paraId="65012CA7" w14:textId="1A950A58" w:rsidR="00C319ED" w:rsidRDefault="00C319ED">
        <w:pPr>
          <w:pStyle w:val="Piedepgina"/>
          <w:jc w:val="center"/>
        </w:pPr>
        <w:r>
          <w:fldChar w:fldCharType="begin"/>
        </w:r>
        <w:r>
          <w:instrText>PAGE   \* MERGEFORMAT</w:instrText>
        </w:r>
        <w:r>
          <w:fldChar w:fldCharType="separate"/>
        </w:r>
        <w:r w:rsidR="000403AE" w:rsidRPr="000403AE">
          <w:rPr>
            <w:noProof/>
            <w:lang w:val="es-ES"/>
          </w:rPr>
          <w:t>1</w:t>
        </w:r>
        <w:r>
          <w:fldChar w:fldCharType="end"/>
        </w:r>
      </w:p>
    </w:sdtContent>
  </w:sdt>
  <w:p w14:paraId="7AF956FB" w14:textId="77777777" w:rsidR="00C319ED" w:rsidRDefault="00C319E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1196D2" w14:textId="77777777" w:rsidR="00FB5AF0" w:rsidRDefault="00FB5AF0">
      <w:pPr>
        <w:spacing w:line="240" w:lineRule="auto"/>
      </w:pPr>
      <w:r>
        <w:separator/>
      </w:r>
    </w:p>
  </w:footnote>
  <w:footnote w:type="continuationSeparator" w:id="0">
    <w:p w14:paraId="1900BB6D" w14:textId="77777777" w:rsidR="00FB5AF0" w:rsidRDefault="00FB5AF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24D4AB" w14:textId="172F65DB" w:rsidR="00C07F2C" w:rsidRPr="004A5753" w:rsidRDefault="00C07F2C" w:rsidP="004A575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B6883"/>
    <w:multiLevelType w:val="hybridMultilevel"/>
    <w:tmpl w:val="FBAA3A00"/>
    <w:lvl w:ilvl="0" w:tplc="274C0F9A">
      <w:start w:val="1"/>
      <w:numFmt w:val="decimal"/>
      <w:lvlText w:val="%1."/>
      <w:lvlJc w:val="left"/>
      <w:pPr>
        <w:ind w:left="1090" w:hanging="360"/>
      </w:pPr>
      <w:rPr>
        <w:rFonts w:hint="default"/>
      </w:rPr>
    </w:lvl>
    <w:lvl w:ilvl="1" w:tplc="2C0A0019" w:tentative="1">
      <w:start w:val="1"/>
      <w:numFmt w:val="lowerLetter"/>
      <w:lvlText w:val="%2."/>
      <w:lvlJc w:val="left"/>
      <w:pPr>
        <w:ind w:left="1810" w:hanging="360"/>
      </w:pPr>
    </w:lvl>
    <w:lvl w:ilvl="2" w:tplc="2C0A001B" w:tentative="1">
      <w:start w:val="1"/>
      <w:numFmt w:val="lowerRoman"/>
      <w:lvlText w:val="%3."/>
      <w:lvlJc w:val="right"/>
      <w:pPr>
        <w:ind w:left="2530" w:hanging="180"/>
      </w:pPr>
    </w:lvl>
    <w:lvl w:ilvl="3" w:tplc="2C0A000F" w:tentative="1">
      <w:start w:val="1"/>
      <w:numFmt w:val="decimal"/>
      <w:lvlText w:val="%4."/>
      <w:lvlJc w:val="left"/>
      <w:pPr>
        <w:ind w:left="3250" w:hanging="360"/>
      </w:pPr>
    </w:lvl>
    <w:lvl w:ilvl="4" w:tplc="2C0A0019" w:tentative="1">
      <w:start w:val="1"/>
      <w:numFmt w:val="lowerLetter"/>
      <w:lvlText w:val="%5."/>
      <w:lvlJc w:val="left"/>
      <w:pPr>
        <w:ind w:left="3970" w:hanging="360"/>
      </w:pPr>
    </w:lvl>
    <w:lvl w:ilvl="5" w:tplc="2C0A001B" w:tentative="1">
      <w:start w:val="1"/>
      <w:numFmt w:val="lowerRoman"/>
      <w:lvlText w:val="%6."/>
      <w:lvlJc w:val="right"/>
      <w:pPr>
        <w:ind w:left="4690" w:hanging="180"/>
      </w:pPr>
    </w:lvl>
    <w:lvl w:ilvl="6" w:tplc="2C0A000F" w:tentative="1">
      <w:start w:val="1"/>
      <w:numFmt w:val="decimal"/>
      <w:lvlText w:val="%7."/>
      <w:lvlJc w:val="left"/>
      <w:pPr>
        <w:ind w:left="5410" w:hanging="360"/>
      </w:pPr>
    </w:lvl>
    <w:lvl w:ilvl="7" w:tplc="2C0A0019" w:tentative="1">
      <w:start w:val="1"/>
      <w:numFmt w:val="lowerLetter"/>
      <w:lvlText w:val="%8."/>
      <w:lvlJc w:val="left"/>
      <w:pPr>
        <w:ind w:left="6130" w:hanging="360"/>
      </w:pPr>
    </w:lvl>
    <w:lvl w:ilvl="8" w:tplc="2C0A001B" w:tentative="1">
      <w:start w:val="1"/>
      <w:numFmt w:val="lowerRoman"/>
      <w:lvlText w:val="%9."/>
      <w:lvlJc w:val="right"/>
      <w:pPr>
        <w:ind w:left="6850" w:hanging="180"/>
      </w:pPr>
    </w:lvl>
  </w:abstractNum>
  <w:abstractNum w:abstractNumId="1">
    <w:nsid w:val="22FF421F"/>
    <w:multiLevelType w:val="multilevel"/>
    <w:tmpl w:val="CA1C0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9084D7B"/>
    <w:multiLevelType w:val="hybridMultilevel"/>
    <w:tmpl w:val="366886F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2D013ED1"/>
    <w:multiLevelType w:val="hybridMultilevel"/>
    <w:tmpl w:val="1864F812"/>
    <w:lvl w:ilvl="0" w:tplc="5942BE34">
      <w:start w:val="1"/>
      <w:numFmt w:val="decimal"/>
      <w:lvlText w:val="%1."/>
      <w:lvlJc w:val="left"/>
      <w:pPr>
        <w:ind w:left="462" w:hanging="360"/>
        <w:jc w:val="left"/>
      </w:pPr>
      <w:rPr>
        <w:rFonts w:ascii="Arial MT" w:eastAsia="Arial MT" w:hAnsi="Arial MT" w:cs="Arial MT" w:hint="default"/>
        <w:b w:val="0"/>
        <w:bCs w:val="0"/>
        <w:i w:val="0"/>
        <w:iCs w:val="0"/>
        <w:color w:val="1F1F1F"/>
        <w:spacing w:val="0"/>
        <w:w w:val="100"/>
        <w:sz w:val="24"/>
        <w:szCs w:val="24"/>
        <w:lang w:val="es-ES" w:eastAsia="en-US" w:bidi="ar-SA"/>
      </w:rPr>
    </w:lvl>
    <w:lvl w:ilvl="1" w:tplc="79923E5E">
      <w:numFmt w:val="bullet"/>
      <w:lvlText w:val=""/>
      <w:lvlJc w:val="left"/>
      <w:pPr>
        <w:ind w:left="462" w:hanging="360"/>
      </w:pPr>
      <w:rPr>
        <w:rFonts w:ascii="Symbol" w:eastAsia="Symbol" w:hAnsi="Symbol" w:cs="Symbol" w:hint="default"/>
        <w:b w:val="0"/>
        <w:bCs w:val="0"/>
        <w:i w:val="0"/>
        <w:iCs w:val="0"/>
        <w:color w:val="1F1F1F"/>
        <w:spacing w:val="0"/>
        <w:w w:val="99"/>
        <w:sz w:val="20"/>
        <w:szCs w:val="20"/>
        <w:lang w:val="es-ES" w:eastAsia="en-US" w:bidi="ar-SA"/>
      </w:rPr>
    </w:lvl>
    <w:lvl w:ilvl="2" w:tplc="2B4A0D6E">
      <w:numFmt w:val="bullet"/>
      <w:lvlText w:val="•"/>
      <w:lvlJc w:val="left"/>
      <w:pPr>
        <w:ind w:left="2173" w:hanging="360"/>
      </w:pPr>
      <w:rPr>
        <w:rFonts w:hint="default"/>
        <w:lang w:val="es-ES" w:eastAsia="en-US" w:bidi="ar-SA"/>
      </w:rPr>
    </w:lvl>
    <w:lvl w:ilvl="3" w:tplc="968CE0B8">
      <w:numFmt w:val="bullet"/>
      <w:lvlText w:val="•"/>
      <w:lvlJc w:val="left"/>
      <w:pPr>
        <w:ind w:left="3029" w:hanging="360"/>
      </w:pPr>
      <w:rPr>
        <w:rFonts w:hint="default"/>
        <w:lang w:val="es-ES" w:eastAsia="en-US" w:bidi="ar-SA"/>
      </w:rPr>
    </w:lvl>
    <w:lvl w:ilvl="4" w:tplc="8730DC4C">
      <w:numFmt w:val="bullet"/>
      <w:lvlText w:val="•"/>
      <w:lvlJc w:val="left"/>
      <w:pPr>
        <w:ind w:left="3886" w:hanging="360"/>
      </w:pPr>
      <w:rPr>
        <w:rFonts w:hint="default"/>
        <w:lang w:val="es-ES" w:eastAsia="en-US" w:bidi="ar-SA"/>
      </w:rPr>
    </w:lvl>
    <w:lvl w:ilvl="5" w:tplc="CCD6E758">
      <w:numFmt w:val="bullet"/>
      <w:lvlText w:val="•"/>
      <w:lvlJc w:val="left"/>
      <w:pPr>
        <w:ind w:left="4743" w:hanging="360"/>
      </w:pPr>
      <w:rPr>
        <w:rFonts w:hint="default"/>
        <w:lang w:val="es-ES" w:eastAsia="en-US" w:bidi="ar-SA"/>
      </w:rPr>
    </w:lvl>
    <w:lvl w:ilvl="6" w:tplc="B63E08C8">
      <w:numFmt w:val="bullet"/>
      <w:lvlText w:val="•"/>
      <w:lvlJc w:val="left"/>
      <w:pPr>
        <w:ind w:left="5599" w:hanging="360"/>
      </w:pPr>
      <w:rPr>
        <w:rFonts w:hint="default"/>
        <w:lang w:val="es-ES" w:eastAsia="en-US" w:bidi="ar-SA"/>
      </w:rPr>
    </w:lvl>
    <w:lvl w:ilvl="7" w:tplc="26F28EEC">
      <w:numFmt w:val="bullet"/>
      <w:lvlText w:val="•"/>
      <w:lvlJc w:val="left"/>
      <w:pPr>
        <w:ind w:left="6456" w:hanging="360"/>
      </w:pPr>
      <w:rPr>
        <w:rFonts w:hint="default"/>
        <w:lang w:val="es-ES" w:eastAsia="en-US" w:bidi="ar-SA"/>
      </w:rPr>
    </w:lvl>
    <w:lvl w:ilvl="8" w:tplc="6D608ECC">
      <w:numFmt w:val="bullet"/>
      <w:lvlText w:val="•"/>
      <w:lvlJc w:val="left"/>
      <w:pPr>
        <w:ind w:left="7313" w:hanging="360"/>
      </w:pPr>
      <w:rPr>
        <w:rFonts w:hint="default"/>
        <w:lang w:val="es-ES" w:eastAsia="en-US" w:bidi="ar-SA"/>
      </w:rPr>
    </w:lvl>
  </w:abstractNum>
  <w:abstractNum w:abstractNumId="4">
    <w:nsid w:val="3E0B5E71"/>
    <w:multiLevelType w:val="hybridMultilevel"/>
    <w:tmpl w:val="C59CABC6"/>
    <w:lvl w:ilvl="0" w:tplc="2C0A0001">
      <w:start w:val="1"/>
      <w:numFmt w:val="bullet"/>
      <w:lvlText w:val=""/>
      <w:lvlJc w:val="left"/>
      <w:pPr>
        <w:ind w:left="1182" w:hanging="360"/>
      </w:pPr>
      <w:rPr>
        <w:rFonts w:ascii="Symbol" w:hAnsi="Symbol" w:hint="default"/>
      </w:rPr>
    </w:lvl>
    <w:lvl w:ilvl="1" w:tplc="2C0A0003" w:tentative="1">
      <w:start w:val="1"/>
      <w:numFmt w:val="bullet"/>
      <w:lvlText w:val="o"/>
      <w:lvlJc w:val="left"/>
      <w:pPr>
        <w:ind w:left="1902" w:hanging="360"/>
      </w:pPr>
      <w:rPr>
        <w:rFonts w:ascii="Courier New" w:hAnsi="Courier New" w:cs="Courier New" w:hint="default"/>
      </w:rPr>
    </w:lvl>
    <w:lvl w:ilvl="2" w:tplc="2C0A0005" w:tentative="1">
      <w:start w:val="1"/>
      <w:numFmt w:val="bullet"/>
      <w:lvlText w:val=""/>
      <w:lvlJc w:val="left"/>
      <w:pPr>
        <w:ind w:left="2622" w:hanging="360"/>
      </w:pPr>
      <w:rPr>
        <w:rFonts w:ascii="Wingdings" w:hAnsi="Wingdings" w:hint="default"/>
      </w:rPr>
    </w:lvl>
    <w:lvl w:ilvl="3" w:tplc="2C0A0001" w:tentative="1">
      <w:start w:val="1"/>
      <w:numFmt w:val="bullet"/>
      <w:lvlText w:val=""/>
      <w:lvlJc w:val="left"/>
      <w:pPr>
        <w:ind w:left="3342" w:hanging="360"/>
      </w:pPr>
      <w:rPr>
        <w:rFonts w:ascii="Symbol" w:hAnsi="Symbol" w:hint="default"/>
      </w:rPr>
    </w:lvl>
    <w:lvl w:ilvl="4" w:tplc="2C0A0003" w:tentative="1">
      <w:start w:val="1"/>
      <w:numFmt w:val="bullet"/>
      <w:lvlText w:val="o"/>
      <w:lvlJc w:val="left"/>
      <w:pPr>
        <w:ind w:left="4062" w:hanging="360"/>
      </w:pPr>
      <w:rPr>
        <w:rFonts w:ascii="Courier New" w:hAnsi="Courier New" w:cs="Courier New" w:hint="default"/>
      </w:rPr>
    </w:lvl>
    <w:lvl w:ilvl="5" w:tplc="2C0A0005" w:tentative="1">
      <w:start w:val="1"/>
      <w:numFmt w:val="bullet"/>
      <w:lvlText w:val=""/>
      <w:lvlJc w:val="left"/>
      <w:pPr>
        <w:ind w:left="4782" w:hanging="360"/>
      </w:pPr>
      <w:rPr>
        <w:rFonts w:ascii="Wingdings" w:hAnsi="Wingdings" w:hint="default"/>
      </w:rPr>
    </w:lvl>
    <w:lvl w:ilvl="6" w:tplc="2C0A0001" w:tentative="1">
      <w:start w:val="1"/>
      <w:numFmt w:val="bullet"/>
      <w:lvlText w:val=""/>
      <w:lvlJc w:val="left"/>
      <w:pPr>
        <w:ind w:left="5502" w:hanging="360"/>
      </w:pPr>
      <w:rPr>
        <w:rFonts w:ascii="Symbol" w:hAnsi="Symbol" w:hint="default"/>
      </w:rPr>
    </w:lvl>
    <w:lvl w:ilvl="7" w:tplc="2C0A0003" w:tentative="1">
      <w:start w:val="1"/>
      <w:numFmt w:val="bullet"/>
      <w:lvlText w:val="o"/>
      <w:lvlJc w:val="left"/>
      <w:pPr>
        <w:ind w:left="6222" w:hanging="360"/>
      </w:pPr>
      <w:rPr>
        <w:rFonts w:ascii="Courier New" w:hAnsi="Courier New" w:cs="Courier New" w:hint="default"/>
      </w:rPr>
    </w:lvl>
    <w:lvl w:ilvl="8" w:tplc="2C0A0005" w:tentative="1">
      <w:start w:val="1"/>
      <w:numFmt w:val="bullet"/>
      <w:lvlText w:val=""/>
      <w:lvlJc w:val="left"/>
      <w:pPr>
        <w:ind w:left="6942" w:hanging="360"/>
      </w:pPr>
      <w:rPr>
        <w:rFonts w:ascii="Wingdings" w:hAnsi="Wingdings" w:hint="default"/>
      </w:rPr>
    </w:lvl>
  </w:abstractNum>
  <w:abstractNum w:abstractNumId="5">
    <w:nsid w:val="5BFE6254"/>
    <w:multiLevelType w:val="hybridMultilevel"/>
    <w:tmpl w:val="E5D25FDC"/>
    <w:lvl w:ilvl="0" w:tplc="F3FEF424">
      <w:numFmt w:val="bullet"/>
      <w:lvlText w:val=""/>
      <w:lvlJc w:val="left"/>
      <w:pPr>
        <w:ind w:left="462" w:hanging="360"/>
      </w:pPr>
      <w:rPr>
        <w:rFonts w:ascii="Symbol" w:eastAsia="Symbol" w:hAnsi="Symbol" w:cs="Symbol" w:hint="default"/>
        <w:b w:val="0"/>
        <w:bCs w:val="0"/>
        <w:i w:val="0"/>
        <w:iCs w:val="0"/>
        <w:color w:val="1F1F1F"/>
        <w:spacing w:val="0"/>
        <w:w w:val="99"/>
        <w:sz w:val="20"/>
        <w:szCs w:val="20"/>
        <w:lang w:val="es-ES" w:eastAsia="en-US" w:bidi="ar-SA"/>
      </w:rPr>
    </w:lvl>
    <w:lvl w:ilvl="1" w:tplc="9134DFEA">
      <w:numFmt w:val="bullet"/>
      <w:lvlText w:val="•"/>
      <w:lvlJc w:val="left"/>
      <w:pPr>
        <w:ind w:left="1316" w:hanging="360"/>
      </w:pPr>
      <w:rPr>
        <w:rFonts w:hint="default"/>
        <w:lang w:val="es-ES" w:eastAsia="en-US" w:bidi="ar-SA"/>
      </w:rPr>
    </w:lvl>
    <w:lvl w:ilvl="2" w:tplc="D186A784">
      <w:numFmt w:val="bullet"/>
      <w:lvlText w:val="•"/>
      <w:lvlJc w:val="left"/>
      <w:pPr>
        <w:ind w:left="2173" w:hanging="360"/>
      </w:pPr>
      <w:rPr>
        <w:rFonts w:hint="default"/>
        <w:lang w:val="es-ES" w:eastAsia="en-US" w:bidi="ar-SA"/>
      </w:rPr>
    </w:lvl>
    <w:lvl w:ilvl="3" w:tplc="F974631A">
      <w:numFmt w:val="bullet"/>
      <w:lvlText w:val="•"/>
      <w:lvlJc w:val="left"/>
      <w:pPr>
        <w:ind w:left="3029" w:hanging="360"/>
      </w:pPr>
      <w:rPr>
        <w:rFonts w:hint="default"/>
        <w:lang w:val="es-ES" w:eastAsia="en-US" w:bidi="ar-SA"/>
      </w:rPr>
    </w:lvl>
    <w:lvl w:ilvl="4" w:tplc="3FB21EAC">
      <w:numFmt w:val="bullet"/>
      <w:lvlText w:val="•"/>
      <w:lvlJc w:val="left"/>
      <w:pPr>
        <w:ind w:left="3886" w:hanging="360"/>
      </w:pPr>
      <w:rPr>
        <w:rFonts w:hint="default"/>
        <w:lang w:val="es-ES" w:eastAsia="en-US" w:bidi="ar-SA"/>
      </w:rPr>
    </w:lvl>
    <w:lvl w:ilvl="5" w:tplc="22B60D58">
      <w:numFmt w:val="bullet"/>
      <w:lvlText w:val="•"/>
      <w:lvlJc w:val="left"/>
      <w:pPr>
        <w:ind w:left="4743" w:hanging="360"/>
      </w:pPr>
      <w:rPr>
        <w:rFonts w:hint="default"/>
        <w:lang w:val="es-ES" w:eastAsia="en-US" w:bidi="ar-SA"/>
      </w:rPr>
    </w:lvl>
    <w:lvl w:ilvl="6" w:tplc="645C7E30">
      <w:numFmt w:val="bullet"/>
      <w:lvlText w:val="•"/>
      <w:lvlJc w:val="left"/>
      <w:pPr>
        <w:ind w:left="5599" w:hanging="360"/>
      </w:pPr>
      <w:rPr>
        <w:rFonts w:hint="default"/>
        <w:lang w:val="es-ES" w:eastAsia="en-US" w:bidi="ar-SA"/>
      </w:rPr>
    </w:lvl>
    <w:lvl w:ilvl="7" w:tplc="7E226246">
      <w:numFmt w:val="bullet"/>
      <w:lvlText w:val="•"/>
      <w:lvlJc w:val="left"/>
      <w:pPr>
        <w:ind w:left="6456" w:hanging="360"/>
      </w:pPr>
      <w:rPr>
        <w:rFonts w:hint="default"/>
        <w:lang w:val="es-ES" w:eastAsia="en-US" w:bidi="ar-SA"/>
      </w:rPr>
    </w:lvl>
    <w:lvl w:ilvl="8" w:tplc="737831DA">
      <w:numFmt w:val="bullet"/>
      <w:lvlText w:val="•"/>
      <w:lvlJc w:val="left"/>
      <w:pPr>
        <w:ind w:left="7313" w:hanging="360"/>
      </w:pPr>
      <w:rPr>
        <w:rFonts w:hint="default"/>
        <w:lang w:val="es-ES" w:eastAsia="en-US" w:bidi="ar-SA"/>
      </w:rPr>
    </w:lvl>
  </w:abstractNum>
  <w:abstractNum w:abstractNumId="6">
    <w:nsid w:val="5C445C1C"/>
    <w:multiLevelType w:val="hybridMultilevel"/>
    <w:tmpl w:val="AA143DD4"/>
    <w:lvl w:ilvl="0" w:tplc="2C0A0001">
      <w:start w:val="1"/>
      <w:numFmt w:val="bullet"/>
      <w:lvlText w:val=""/>
      <w:lvlJc w:val="left"/>
      <w:pPr>
        <w:ind w:left="1182" w:hanging="360"/>
      </w:pPr>
      <w:rPr>
        <w:rFonts w:ascii="Symbol" w:hAnsi="Symbol" w:hint="default"/>
      </w:rPr>
    </w:lvl>
    <w:lvl w:ilvl="1" w:tplc="2C0A0003" w:tentative="1">
      <w:start w:val="1"/>
      <w:numFmt w:val="bullet"/>
      <w:lvlText w:val="o"/>
      <w:lvlJc w:val="left"/>
      <w:pPr>
        <w:ind w:left="1902" w:hanging="360"/>
      </w:pPr>
      <w:rPr>
        <w:rFonts w:ascii="Courier New" w:hAnsi="Courier New" w:cs="Courier New" w:hint="default"/>
      </w:rPr>
    </w:lvl>
    <w:lvl w:ilvl="2" w:tplc="2C0A0005" w:tentative="1">
      <w:start w:val="1"/>
      <w:numFmt w:val="bullet"/>
      <w:lvlText w:val=""/>
      <w:lvlJc w:val="left"/>
      <w:pPr>
        <w:ind w:left="2622" w:hanging="360"/>
      </w:pPr>
      <w:rPr>
        <w:rFonts w:ascii="Wingdings" w:hAnsi="Wingdings" w:hint="default"/>
      </w:rPr>
    </w:lvl>
    <w:lvl w:ilvl="3" w:tplc="2C0A0001" w:tentative="1">
      <w:start w:val="1"/>
      <w:numFmt w:val="bullet"/>
      <w:lvlText w:val=""/>
      <w:lvlJc w:val="left"/>
      <w:pPr>
        <w:ind w:left="3342" w:hanging="360"/>
      </w:pPr>
      <w:rPr>
        <w:rFonts w:ascii="Symbol" w:hAnsi="Symbol" w:hint="default"/>
      </w:rPr>
    </w:lvl>
    <w:lvl w:ilvl="4" w:tplc="2C0A0003" w:tentative="1">
      <w:start w:val="1"/>
      <w:numFmt w:val="bullet"/>
      <w:lvlText w:val="o"/>
      <w:lvlJc w:val="left"/>
      <w:pPr>
        <w:ind w:left="4062" w:hanging="360"/>
      </w:pPr>
      <w:rPr>
        <w:rFonts w:ascii="Courier New" w:hAnsi="Courier New" w:cs="Courier New" w:hint="default"/>
      </w:rPr>
    </w:lvl>
    <w:lvl w:ilvl="5" w:tplc="2C0A0005" w:tentative="1">
      <w:start w:val="1"/>
      <w:numFmt w:val="bullet"/>
      <w:lvlText w:val=""/>
      <w:lvlJc w:val="left"/>
      <w:pPr>
        <w:ind w:left="4782" w:hanging="360"/>
      </w:pPr>
      <w:rPr>
        <w:rFonts w:ascii="Wingdings" w:hAnsi="Wingdings" w:hint="default"/>
      </w:rPr>
    </w:lvl>
    <w:lvl w:ilvl="6" w:tplc="2C0A0001" w:tentative="1">
      <w:start w:val="1"/>
      <w:numFmt w:val="bullet"/>
      <w:lvlText w:val=""/>
      <w:lvlJc w:val="left"/>
      <w:pPr>
        <w:ind w:left="5502" w:hanging="360"/>
      </w:pPr>
      <w:rPr>
        <w:rFonts w:ascii="Symbol" w:hAnsi="Symbol" w:hint="default"/>
      </w:rPr>
    </w:lvl>
    <w:lvl w:ilvl="7" w:tplc="2C0A0003" w:tentative="1">
      <w:start w:val="1"/>
      <w:numFmt w:val="bullet"/>
      <w:lvlText w:val="o"/>
      <w:lvlJc w:val="left"/>
      <w:pPr>
        <w:ind w:left="6222" w:hanging="360"/>
      </w:pPr>
      <w:rPr>
        <w:rFonts w:ascii="Courier New" w:hAnsi="Courier New" w:cs="Courier New" w:hint="default"/>
      </w:rPr>
    </w:lvl>
    <w:lvl w:ilvl="8" w:tplc="2C0A0005" w:tentative="1">
      <w:start w:val="1"/>
      <w:numFmt w:val="bullet"/>
      <w:lvlText w:val=""/>
      <w:lvlJc w:val="left"/>
      <w:pPr>
        <w:ind w:left="6942" w:hanging="360"/>
      </w:pPr>
      <w:rPr>
        <w:rFonts w:ascii="Wingdings" w:hAnsi="Wingdings" w:hint="default"/>
      </w:rPr>
    </w:lvl>
  </w:abstractNum>
  <w:abstractNum w:abstractNumId="7">
    <w:nsid w:val="60D7720B"/>
    <w:multiLevelType w:val="hybridMultilevel"/>
    <w:tmpl w:val="31D2BF2A"/>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8">
    <w:nsid w:val="665471D4"/>
    <w:multiLevelType w:val="hybridMultilevel"/>
    <w:tmpl w:val="31D2BF2A"/>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9">
    <w:nsid w:val="71E05F43"/>
    <w:multiLevelType w:val="multilevel"/>
    <w:tmpl w:val="B3D80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9"/>
  </w:num>
  <w:num w:numId="3">
    <w:abstractNumId w:val="8"/>
  </w:num>
  <w:num w:numId="4">
    <w:abstractNumId w:val="2"/>
  </w:num>
  <w:num w:numId="5">
    <w:abstractNumId w:val="7"/>
  </w:num>
  <w:num w:numId="6">
    <w:abstractNumId w:val="5"/>
  </w:num>
  <w:num w:numId="7">
    <w:abstractNumId w:val="6"/>
  </w:num>
  <w:num w:numId="8">
    <w:abstractNumId w:val="3"/>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0D8"/>
    <w:rsid w:val="000072C1"/>
    <w:rsid w:val="00014AD2"/>
    <w:rsid w:val="000215FF"/>
    <w:rsid w:val="000403AE"/>
    <w:rsid w:val="0005340A"/>
    <w:rsid w:val="000C6D83"/>
    <w:rsid w:val="00115537"/>
    <w:rsid w:val="00146C44"/>
    <w:rsid w:val="001572AA"/>
    <w:rsid w:val="001D0FFF"/>
    <w:rsid w:val="001D59F6"/>
    <w:rsid w:val="001D7672"/>
    <w:rsid w:val="001E336C"/>
    <w:rsid w:val="0021398D"/>
    <w:rsid w:val="00266900"/>
    <w:rsid w:val="00477AC9"/>
    <w:rsid w:val="004A5753"/>
    <w:rsid w:val="00576826"/>
    <w:rsid w:val="005861F7"/>
    <w:rsid w:val="005870D8"/>
    <w:rsid w:val="005C2330"/>
    <w:rsid w:val="005E5A22"/>
    <w:rsid w:val="006257EB"/>
    <w:rsid w:val="00640D77"/>
    <w:rsid w:val="006A3900"/>
    <w:rsid w:val="006E73B0"/>
    <w:rsid w:val="00774A1B"/>
    <w:rsid w:val="007C43B5"/>
    <w:rsid w:val="0084515D"/>
    <w:rsid w:val="008724C7"/>
    <w:rsid w:val="00881948"/>
    <w:rsid w:val="00893DE5"/>
    <w:rsid w:val="008B6870"/>
    <w:rsid w:val="008F405E"/>
    <w:rsid w:val="009058DE"/>
    <w:rsid w:val="00993E2D"/>
    <w:rsid w:val="009E4F24"/>
    <w:rsid w:val="00A51C7B"/>
    <w:rsid w:val="00AA6A40"/>
    <w:rsid w:val="00AF3512"/>
    <w:rsid w:val="00B008B5"/>
    <w:rsid w:val="00B0368F"/>
    <w:rsid w:val="00B347B6"/>
    <w:rsid w:val="00B80A23"/>
    <w:rsid w:val="00BE2A88"/>
    <w:rsid w:val="00C07F2C"/>
    <w:rsid w:val="00C21613"/>
    <w:rsid w:val="00C319ED"/>
    <w:rsid w:val="00C77558"/>
    <w:rsid w:val="00C873E0"/>
    <w:rsid w:val="00CD69C9"/>
    <w:rsid w:val="00DA6DBB"/>
    <w:rsid w:val="00E06F65"/>
    <w:rsid w:val="00EB2009"/>
    <w:rsid w:val="00EF5581"/>
    <w:rsid w:val="00F34D6A"/>
    <w:rsid w:val="00F81F1A"/>
    <w:rsid w:val="00FB5AF0"/>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7C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4"/>
        <w:szCs w:val="24"/>
        <w:lang w:val="es-AR" w:eastAsia="es-AR" w:bidi="ar-SA"/>
      </w:rPr>
    </w:rPrDefault>
    <w:pPrDefault>
      <w:pPr>
        <w:spacing w:line="480"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line="360" w:lineRule="auto"/>
      <w:ind w:firstLine="0"/>
      <w:jc w:val="center"/>
      <w:outlineLvl w:val="0"/>
    </w:pPr>
    <w:rPr>
      <w:b/>
      <w:color w:val="00A8E3"/>
      <w:sz w:val="40"/>
      <w:szCs w:val="40"/>
    </w:rPr>
  </w:style>
  <w:style w:type="paragraph" w:styleId="Ttulo2">
    <w:name w:val="heading 2"/>
    <w:basedOn w:val="Normal"/>
    <w:next w:val="Normal"/>
    <w:pPr>
      <w:keepNext/>
      <w:keepLines/>
      <w:spacing w:before="360" w:after="120"/>
      <w:ind w:firstLine="0"/>
      <w:jc w:val="center"/>
      <w:outlineLvl w:val="1"/>
    </w:pPr>
    <w:rPr>
      <w:b/>
      <w:color w:val="00A8E3"/>
      <w:sz w:val="34"/>
      <w:szCs w:val="34"/>
    </w:rPr>
  </w:style>
  <w:style w:type="paragraph" w:styleId="Ttulo3">
    <w:name w:val="heading 3"/>
    <w:basedOn w:val="Normal"/>
    <w:next w:val="Normal"/>
    <w:pPr>
      <w:keepNext/>
      <w:keepLines/>
      <w:spacing w:before="320" w:after="80"/>
      <w:ind w:firstLine="0"/>
      <w:jc w:val="center"/>
      <w:outlineLvl w:val="2"/>
    </w:pPr>
    <w:rPr>
      <w:b/>
      <w:color w:val="00A8E3"/>
      <w:sz w:val="28"/>
      <w:szCs w:val="28"/>
    </w:rPr>
  </w:style>
  <w:style w:type="paragraph" w:styleId="Ttulo4">
    <w:name w:val="heading 4"/>
    <w:basedOn w:val="Normal"/>
    <w:next w:val="Normal"/>
    <w:pPr>
      <w:keepNext/>
      <w:keepLines/>
      <w:outlineLvl w:val="3"/>
    </w:pPr>
    <w:rPr>
      <w:b/>
      <w:color w:val="00A8E3"/>
    </w:rPr>
  </w:style>
  <w:style w:type="paragraph" w:styleId="Ttulo5">
    <w:name w:val="heading 5"/>
    <w:basedOn w:val="Normal"/>
    <w:next w:val="Normal"/>
    <w:pPr>
      <w:keepNext/>
      <w:keepLines/>
      <w:spacing w:before="240" w:after="80"/>
      <w:outlineLvl w:val="4"/>
    </w:pPr>
    <w:rPr>
      <w:color w:val="666666"/>
      <w:sz w:val="22"/>
      <w:szCs w:val="22"/>
    </w:rPr>
  </w:style>
  <w:style w:type="paragraph" w:styleId="Ttulo6">
    <w:name w:val="heading 6"/>
    <w:basedOn w:val="Normal"/>
    <w:next w:val="Normal"/>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ind w:left="284" w:firstLine="0"/>
      <w:jc w:val="center"/>
    </w:pPr>
    <w:rPr>
      <w:b/>
      <w:color w:val="00A8E3"/>
      <w:sz w:val="48"/>
      <w:szCs w:val="48"/>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6">
    <w:name w:val="Table Normal"/>
    <w:tblPr>
      <w:tblCellMar>
        <w:top w:w="0" w:type="dxa"/>
        <w:left w:w="0" w:type="dxa"/>
        <w:bottom w:w="0" w:type="dxa"/>
        <w:right w:w="0" w:type="dxa"/>
      </w:tblCellMar>
    </w:tblPr>
  </w:style>
  <w:style w:type="paragraph" w:styleId="NormalWeb">
    <w:name w:val="Normal (Web)"/>
    <w:basedOn w:val="Normal"/>
    <w:uiPriority w:val="99"/>
    <w:semiHidden/>
    <w:unhideWhenUsed/>
    <w:rsid w:val="00622EB0"/>
    <w:pPr>
      <w:spacing w:before="100" w:beforeAutospacing="1" w:after="100" w:afterAutospacing="1" w:line="240" w:lineRule="auto"/>
    </w:pPr>
    <w:rPr>
      <w:rFonts w:ascii="Times New Roman" w:eastAsia="Times New Roman" w:hAnsi="Times New Roman" w:cs="Times New Roman"/>
    </w:rPr>
  </w:style>
  <w:style w:type="character" w:styleId="Hipervnculo">
    <w:name w:val="Hyperlink"/>
    <w:basedOn w:val="Fuentedeprrafopredeter"/>
    <w:uiPriority w:val="99"/>
    <w:unhideWhenUsed/>
    <w:rsid w:val="00622EB0"/>
    <w:rPr>
      <w:color w:val="0000FF"/>
      <w:u w:val="single"/>
    </w:rPr>
  </w:style>
  <w:style w:type="character" w:customStyle="1" w:styleId="apple-tab-span">
    <w:name w:val="apple-tab-span"/>
    <w:basedOn w:val="Fuentedeprrafopredeter"/>
    <w:rsid w:val="00622EB0"/>
  </w:style>
  <w:style w:type="paragraph" w:styleId="Encabezado">
    <w:name w:val="header"/>
    <w:basedOn w:val="Normal"/>
    <w:link w:val="EncabezadoCar"/>
    <w:uiPriority w:val="99"/>
    <w:unhideWhenUsed/>
    <w:rsid w:val="00080E7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80E7E"/>
  </w:style>
  <w:style w:type="paragraph" w:styleId="Piedepgina">
    <w:name w:val="footer"/>
    <w:basedOn w:val="Normal"/>
    <w:link w:val="PiedepginaCar"/>
    <w:uiPriority w:val="99"/>
    <w:unhideWhenUsed/>
    <w:rsid w:val="00080E7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80E7E"/>
  </w:style>
  <w:style w:type="character" w:customStyle="1" w:styleId="Mencinsinresolver1">
    <w:name w:val="Mención sin resolver1"/>
    <w:basedOn w:val="Fuentedeprrafopredeter"/>
    <w:uiPriority w:val="99"/>
    <w:semiHidden/>
    <w:unhideWhenUsed/>
    <w:rsid w:val="00D54AA5"/>
    <w:rPr>
      <w:color w:val="605E5C"/>
      <w:shd w:val="clear" w:color="auto" w:fill="E1DFDD"/>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6"/>
    <w:tblPr>
      <w:tblStyleRowBandSize w:val="1"/>
      <w:tblStyleColBandSize w:val="1"/>
      <w:tblCellMar>
        <w:top w:w="100" w:type="dxa"/>
        <w:left w:w="100" w:type="dxa"/>
        <w:bottom w:w="100" w:type="dxa"/>
        <w:right w:w="100" w:type="dxa"/>
      </w:tblCellMar>
    </w:tblPr>
  </w:style>
  <w:style w:type="table" w:customStyle="1" w:styleId="a0">
    <w:basedOn w:val="TableNormal6"/>
    <w:tblPr>
      <w:tblStyleRowBandSize w:val="1"/>
      <w:tblStyleColBandSize w:val="1"/>
      <w:tblCellMar>
        <w:top w:w="15" w:type="dxa"/>
        <w:left w:w="15" w:type="dxa"/>
        <w:bottom w:w="15" w:type="dxa"/>
        <w:right w:w="15" w:type="dxa"/>
      </w:tblCellMar>
    </w:tblPr>
  </w:style>
  <w:style w:type="table" w:customStyle="1" w:styleId="a1">
    <w:basedOn w:val="TableNormal6"/>
    <w:tblPr>
      <w:tblStyleRowBandSize w:val="1"/>
      <w:tblStyleColBandSize w:val="1"/>
      <w:tblCellMar>
        <w:top w:w="15" w:type="dxa"/>
        <w:left w:w="15" w:type="dxa"/>
        <w:bottom w:w="15" w:type="dxa"/>
        <w:right w:w="15" w:type="dxa"/>
      </w:tblCellMar>
    </w:tblPr>
  </w:style>
  <w:style w:type="table" w:customStyle="1" w:styleId="a2">
    <w:basedOn w:val="TableNormal6"/>
    <w:tblPr>
      <w:tblStyleRowBandSize w:val="1"/>
      <w:tblStyleColBandSize w:val="1"/>
      <w:tblCellMar>
        <w:top w:w="15" w:type="dxa"/>
        <w:left w:w="15" w:type="dxa"/>
        <w:bottom w:w="15" w:type="dxa"/>
        <w:right w:w="15" w:type="dxa"/>
      </w:tblCellMar>
    </w:tblPr>
  </w:style>
  <w:style w:type="table" w:customStyle="1" w:styleId="a3">
    <w:basedOn w:val="TableNormal6"/>
    <w:tblPr>
      <w:tblStyleRowBandSize w:val="1"/>
      <w:tblStyleColBandSize w:val="1"/>
      <w:tblCellMar>
        <w:top w:w="15" w:type="dxa"/>
        <w:left w:w="15" w:type="dxa"/>
        <w:bottom w:w="15" w:type="dxa"/>
        <w:right w:w="15" w:type="dxa"/>
      </w:tblCellMar>
    </w:tblPr>
  </w:style>
  <w:style w:type="table" w:customStyle="1" w:styleId="a4">
    <w:basedOn w:val="TableNormal6"/>
    <w:tblPr>
      <w:tblStyleRowBandSize w:val="1"/>
      <w:tblStyleColBandSize w:val="1"/>
      <w:tblCellMar>
        <w:top w:w="15" w:type="dxa"/>
        <w:left w:w="15" w:type="dxa"/>
        <w:bottom w:w="15" w:type="dxa"/>
        <w:right w:w="15" w:type="dxa"/>
      </w:tblCellMar>
    </w:tblPr>
  </w:style>
  <w:style w:type="table" w:customStyle="1" w:styleId="a5">
    <w:basedOn w:val="TableNormal6"/>
    <w:tblPr>
      <w:tblStyleRowBandSize w:val="1"/>
      <w:tblStyleColBandSize w:val="1"/>
      <w:tblCellMar>
        <w:top w:w="15" w:type="dxa"/>
        <w:left w:w="15" w:type="dxa"/>
        <w:bottom w:w="15" w:type="dxa"/>
        <w:right w:w="15" w:type="dxa"/>
      </w:tblCellMar>
    </w:tblPr>
  </w:style>
  <w:style w:type="table" w:customStyle="1" w:styleId="a6">
    <w:basedOn w:val="TableNormal6"/>
    <w:tblPr>
      <w:tblStyleRowBandSize w:val="1"/>
      <w:tblStyleColBandSize w:val="1"/>
      <w:tblCellMar>
        <w:top w:w="100" w:type="dxa"/>
        <w:left w:w="100" w:type="dxa"/>
        <w:bottom w:w="100" w:type="dxa"/>
        <w:right w:w="100" w:type="dxa"/>
      </w:tblCellMar>
    </w:tblPr>
  </w:style>
  <w:style w:type="table" w:customStyle="1" w:styleId="a7">
    <w:basedOn w:val="TableNormal6"/>
    <w:tblPr>
      <w:tblStyleRowBandSize w:val="1"/>
      <w:tblStyleColBandSize w:val="1"/>
      <w:tblCellMar>
        <w:top w:w="100" w:type="dxa"/>
        <w:left w:w="100" w:type="dxa"/>
        <w:bottom w:w="100" w:type="dxa"/>
        <w:right w:w="100" w:type="dxa"/>
      </w:tblCellMar>
    </w:tblPr>
  </w:style>
  <w:style w:type="table" w:customStyle="1" w:styleId="a8">
    <w:basedOn w:val="TableNormal6"/>
    <w:tblPr>
      <w:tblStyleRowBandSize w:val="1"/>
      <w:tblStyleColBandSize w:val="1"/>
      <w:tblCellMar>
        <w:top w:w="100" w:type="dxa"/>
        <w:left w:w="100" w:type="dxa"/>
        <w:bottom w:w="100" w:type="dxa"/>
        <w:right w:w="100" w:type="dxa"/>
      </w:tblCellMar>
    </w:tblPr>
  </w:style>
  <w:style w:type="table" w:customStyle="1" w:styleId="a9">
    <w:basedOn w:val="TableNormal6"/>
    <w:tblPr>
      <w:tblStyleRowBandSize w:val="1"/>
      <w:tblStyleColBandSize w:val="1"/>
      <w:tblCellMar>
        <w:top w:w="15" w:type="dxa"/>
        <w:left w:w="15" w:type="dxa"/>
        <w:bottom w:w="15" w:type="dxa"/>
        <w:right w:w="15" w:type="dxa"/>
      </w:tblCellMar>
    </w:tblPr>
  </w:style>
  <w:style w:type="table" w:customStyle="1" w:styleId="aa">
    <w:basedOn w:val="TableNormal6"/>
    <w:tblPr>
      <w:tblStyleRowBandSize w:val="1"/>
      <w:tblStyleColBandSize w:val="1"/>
      <w:tblCellMar>
        <w:top w:w="30" w:type="dxa"/>
        <w:left w:w="30" w:type="dxa"/>
        <w:bottom w:w="30" w:type="dxa"/>
        <w:right w:w="30" w:type="dxa"/>
      </w:tblCellMar>
    </w:tblPr>
  </w:style>
  <w:style w:type="table" w:customStyle="1" w:styleId="ab">
    <w:basedOn w:val="TableNormal6"/>
    <w:tblPr>
      <w:tblStyleRowBandSize w:val="1"/>
      <w:tblStyleColBandSize w:val="1"/>
      <w:tblCellMar>
        <w:top w:w="15" w:type="dxa"/>
        <w:left w:w="15" w:type="dxa"/>
        <w:bottom w:w="15" w:type="dxa"/>
        <w:right w:w="15" w:type="dxa"/>
      </w:tblCellMar>
    </w:tblPr>
  </w:style>
  <w:style w:type="table" w:customStyle="1" w:styleId="ac">
    <w:basedOn w:val="TableNormal6"/>
    <w:tblPr>
      <w:tblStyleRowBandSize w:val="1"/>
      <w:tblStyleColBandSize w:val="1"/>
      <w:tblCellMar>
        <w:top w:w="15" w:type="dxa"/>
        <w:left w:w="15" w:type="dxa"/>
        <w:bottom w:w="15" w:type="dxa"/>
        <w:right w:w="15" w:type="dxa"/>
      </w:tblCellMar>
    </w:tblPr>
  </w:style>
  <w:style w:type="table" w:customStyle="1" w:styleId="ad">
    <w:basedOn w:val="TableNormal6"/>
    <w:tblPr>
      <w:tblStyleRowBandSize w:val="1"/>
      <w:tblStyleColBandSize w:val="1"/>
      <w:tblCellMar>
        <w:top w:w="15" w:type="dxa"/>
        <w:left w:w="15" w:type="dxa"/>
        <w:bottom w:w="15" w:type="dxa"/>
        <w:right w:w="15" w:type="dxa"/>
      </w:tblCellMar>
    </w:tblPr>
  </w:style>
  <w:style w:type="table" w:customStyle="1" w:styleId="ae">
    <w:basedOn w:val="TableNormal6"/>
    <w:tblPr>
      <w:tblStyleRowBandSize w:val="1"/>
      <w:tblStyleColBandSize w:val="1"/>
      <w:tblCellMar>
        <w:top w:w="100" w:type="dxa"/>
        <w:left w:w="100" w:type="dxa"/>
        <w:bottom w:w="100" w:type="dxa"/>
        <w:right w:w="100" w:type="dxa"/>
      </w:tblCellMar>
    </w:tblPr>
  </w:style>
  <w:style w:type="table" w:customStyle="1" w:styleId="af">
    <w:basedOn w:val="TableNormal6"/>
    <w:tblPr>
      <w:tblStyleRowBandSize w:val="1"/>
      <w:tblStyleColBandSize w:val="1"/>
      <w:tblCellMar>
        <w:top w:w="100" w:type="dxa"/>
        <w:left w:w="100" w:type="dxa"/>
        <w:bottom w:w="100" w:type="dxa"/>
        <w:right w:w="100" w:type="dxa"/>
      </w:tblCellMar>
    </w:tblPr>
  </w:style>
  <w:style w:type="table" w:customStyle="1" w:styleId="af0">
    <w:basedOn w:val="TableNormal6"/>
    <w:pPr>
      <w:spacing w:line="240" w:lineRule="auto"/>
    </w:pPr>
    <w:rPr>
      <w:rFonts w:ascii="Cambria" w:eastAsia="Cambria" w:hAnsi="Cambria" w:cs="Cambria"/>
    </w:rPr>
    <w:tblPr>
      <w:tblStyleRowBandSize w:val="1"/>
      <w:tblStyleColBandSize w:val="1"/>
      <w:tblCellMar>
        <w:top w:w="0" w:type="dxa"/>
        <w:left w:w="108" w:type="dxa"/>
        <w:bottom w:w="0" w:type="dxa"/>
        <w:right w:w="108" w:type="dxa"/>
      </w:tblCellMar>
    </w:tblPr>
  </w:style>
  <w:style w:type="table" w:customStyle="1" w:styleId="af1">
    <w:basedOn w:val="TableNormal6"/>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table" w:customStyle="1" w:styleId="af2">
    <w:basedOn w:val="TableNormal6"/>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table" w:customStyle="1" w:styleId="af3">
    <w:basedOn w:val="TableNormal6"/>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table" w:customStyle="1" w:styleId="af4">
    <w:basedOn w:val="TableNormal6"/>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table" w:customStyle="1" w:styleId="af5">
    <w:basedOn w:val="TableNormal6"/>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table" w:customStyle="1" w:styleId="af6">
    <w:basedOn w:val="TableNormal6"/>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table" w:customStyle="1" w:styleId="af7">
    <w:basedOn w:val="TableNormal6"/>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table" w:customStyle="1" w:styleId="af8">
    <w:basedOn w:val="TableNormal6"/>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table" w:customStyle="1" w:styleId="af9">
    <w:basedOn w:val="TableNormal6"/>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paragraph" w:styleId="Prrafodelista">
    <w:name w:val="List Paragraph"/>
    <w:basedOn w:val="Normal"/>
    <w:uiPriority w:val="1"/>
    <w:qFormat/>
    <w:rsid w:val="00A51C7B"/>
    <w:pPr>
      <w:ind w:left="720"/>
      <w:contextualSpacing/>
    </w:pPr>
  </w:style>
  <w:style w:type="character" w:customStyle="1" w:styleId="Ttulo1Car">
    <w:name w:val="Título 1 Car"/>
    <w:basedOn w:val="Fuentedeprrafopredeter"/>
    <w:link w:val="Ttulo1"/>
    <w:uiPriority w:val="9"/>
    <w:rsid w:val="00893DE5"/>
    <w:rPr>
      <w:b/>
      <w:color w:val="00A8E3"/>
      <w:sz w:val="40"/>
      <w:szCs w:val="40"/>
    </w:rPr>
  </w:style>
  <w:style w:type="paragraph" w:styleId="TDC1">
    <w:name w:val="toc 1"/>
    <w:basedOn w:val="Normal"/>
    <w:next w:val="Normal"/>
    <w:autoRedefine/>
    <w:uiPriority w:val="39"/>
    <w:unhideWhenUsed/>
    <w:rsid w:val="00893DE5"/>
    <w:pPr>
      <w:spacing w:after="100"/>
    </w:pPr>
  </w:style>
  <w:style w:type="paragraph" w:styleId="TDC2">
    <w:name w:val="toc 2"/>
    <w:basedOn w:val="Normal"/>
    <w:next w:val="Normal"/>
    <w:autoRedefine/>
    <w:uiPriority w:val="39"/>
    <w:unhideWhenUsed/>
    <w:rsid w:val="00893DE5"/>
    <w:pPr>
      <w:spacing w:after="100"/>
      <w:ind w:left="240"/>
    </w:pPr>
  </w:style>
  <w:style w:type="paragraph" w:styleId="TtulodeTDC">
    <w:name w:val="TOC Heading"/>
    <w:basedOn w:val="Ttulo1"/>
    <w:next w:val="Normal"/>
    <w:uiPriority w:val="39"/>
    <w:unhideWhenUsed/>
    <w:qFormat/>
    <w:rsid w:val="00893DE5"/>
    <w:pPr>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DC3">
    <w:name w:val="toc 3"/>
    <w:basedOn w:val="Normal"/>
    <w:next w:val="Normal"/>
    <w:autoRedefine/>
    <w:uiPriority w:val="39"/>
    <w:unhideWhenUsed/>
    <w:rsid w:val="00893DE5"/>
    <w:pPr>
      <w:spacing w:after="100"/>
      <w:ind w:left="480"/>
    </w:pPr>
  </w:style>
  <w:style w:type="paragraph" w:styleId="Textodeglobo">
    <w:name w:val="Balloon Text"/>
    <w:basedOn w:val="Normal"/>
    <w:link w:val="TextodegloboCar"/>
    <w:uiPriority w:val="99"/>
    <w:semiHidden/>
    <w:unhideWhenUsed/>
    <w:rsid w:val="00BE2A8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2A88"/>
    <w:rPr>
      <w:rFonts w:ascii="Tahoma" w:hAnsi="Tahoma" w:cs="Tahoma"/>
      <w:sz w:val="16"/>
      <w:szCs w:val="16"/>
    </w:rPr>
  </w:style>
  <w:style w:type="paragraph" w:styleId="Textoindependiente">
    <w:name w:val="Body Text"/>
    <w:basedOn w:val="Normal"/>
    <w:link w:val="TextoindependienteCar"/>
    <w:uiPriority w:val="1"/>
    <w:qFormat/>
    <w:rsid w:val="00BE2A88"/>
    <w:pPr>
      <w:widowControl w:val="0"/>
      <w:autoSpaceDE w:val="0"/>
      <w:autoSpaceDN w:val="0"/>
      <w:spacing w:line="240" w:lineRule="auto"/>
      <w:ind w:firstLine="0"/>
      <w:jc w:val="left"/>
    </w:pPr>
    <w:rPr>
      <w:rFonts w:ascii="Arial MT" w:eastAsia="Arial MT" w:hAnsi="Arial MT" w:cs="Arial MT"/>
      <w:lang w:val="es-ES" w:eastAsia="en-US"/>
    </w:rPr>
  </w:style>
  <w:style w:type="character" w:customStyle="1" w:styleId="TextoindependienteCar">
    <w:name w:val="Texto independiente Car"/>
    <w:basedOn w:val="Fuentedeprrafopredeter"/>
    <w:link w:val="Textoindependiente"/>
    <w:uiPriority w:val="1"/>
    <w:rsid w:val="00BE2A88"/>
    <w:rPr>
      <w:rFonts w:ascii="Arial MT" w:eastAsia="Arial MT" w:hAnsi="Arial MT" w:cs="Arial MT"/>
      <w:lang w:val="es-ES" w:eastAsia="en-US"/>
    </w:rPr>
  </w:style>
  <w:style w:type="paragraph" w:styleId="Epgrafe">
    <w:name w:val="caption"/>
    <w:basedOn w:val="Normal"/>
    <w:next w:val="Normal"/>
    <w:uiPriority w:val="35"/>
    <w:unhideWhenUsed/>
    <w:qFormat/>
    <w:rsid w:val="00014AD2"/>
    <w:pPr>
      <w:spacing w:after="200" w:line="240" w:lineRule="auto"/>
    </w:pPr>
    <w:rPr>
      <w:b/>
      <w:bCs/>
      <w:color w:val="4472C4" w:themeColor="accent1"/>
      <w:sz w:val="18"/>
      <w:szCs w:val="18"/>
    </w:rPr>
  </w:style>
  <w:style w:type="paragraph" w:styleId="Textonotapie">
    <w:name w:val="footnote text"/>
    <w:basedOn w:val="Normal"/>
    <w:link w:val="TextonotapieCar"/>
    <w:uiPriority w:val="99"/>
    <w:semiHidden/>
    <w:unhideWhenUsed/>
    <w:rsid w:val="00C319ED"/>
    <w:pPr>
      <w:spacing w:line="240" w:lineRule="auto"/>
    </w:pPr>
    <w:rPr>
      <w:sz w:val="20"/>
      <w:szCs w:val="20"/>
    </w:rPr>
  </w:style>
  <w:style w:type="character" w:customStyle="1" w:styleId="TextonotapieCar">
    <w:name w:val="Texto nota pie Car"/>
    <w:basedOn w:val="Fuentedeprrafopredeter"/>
    <w:link w:val="Textonotapie"/>
    <w:uiPriority w:val="99"/>
    <w:semiHidden/>
    <w:rsid w:val="00C319ED"/>
    <w:rPr>
      <w:sz w:val="20"/>
      <w:szCs w:val="20"/>
    </w:rPr>
  </w:style>
  <w:style w:type="character" w:styleId="Refdenotaalpie">
    <w:name w:val="footnote reference"/>
    <w:basedOn w:val="Fuentedeprrafopredeter"/>
    <w:uiPriority w:val="99"/>
    <w:semiHidden/>
    <w:unhideWhenUsed/>
    <w:rsid w:val="00C319E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4"/>
        <w:szCs w:val="24"/>
        <w:lang w:val="es-AR" w:eastAsia="es-AR" w:bidi="ar-SA"/>
      </w:rPr>
    </w:rPrDefault>
    <w:pPrDefault>
      <w:pPr>
        <w:spacing w:line="480"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line="360" w:lineRule="auto"/>
      <w:ind w:firstLine="0"/>
      <w:jc w:val="center"/>
      <w:outlineLvl w:val="0"/>
    </w:pPr>
    <w:rPr>
      <w:b/>
      <w:color w:val="00A8E3"/>
      <w:sz w:val="40"/>
      <w:szCs w:val="40"/>
    </w:rPr>
  </w:style>
  <w:style w:type="paragraph" w:styleId="Ttulo2">
    <w:name w:val="heading 2"/>
    <w:basedOn w:val="Normal"/>
    <w:next w:val="Normal"/>
    <w:pPr>
      <w:keepNext/>
      <w:keepLines/>
      <w:spacing w:before="360" w:after="120"/>
      <w:ind w:firstLine="0"/>
      <w:jc w:val="center"/>
      <w:outlineLvl w:val="1"/>
    </w:pPr>
    <w:rPr>
      <w:b/>
      <w:color w:val="00A8E3"/>
      <w:sz w:val="34"/>
      <w:szCs w:val="34"/>
    </w:rPr>
  </w:style>
  <w:style w:type="paragraph" w:styleId="Ttulo3">
    <w:name w:val="heading 3"/>
    <w:basedOn w:val="Normal"/>
    <w:next w:val="Normal"/>
    <w:pPr>
      <w:keepNext/>
      <w:keepLines/>
      <w:spacing w:before="320" w:after="80"/>
      <w:ind w:firstLine="0"/>
      <w:jc w:val="center"/>
      <w:outlineLvl w:val="2"/>
    </w:pPr>
    <w:rPr>
      <w:b/>
      <w:color w:val="00A8E3"/>
      <w:sz w:val="28"/>
      <w:szCs w:val="28"/>
    </w:rPr>
  </w:style>
  <w:style w:type="paragraph" w:styleId="Ttulo4">
    <w:name w:val="heading 4"/>
    <w:basedOn w:val="Normal"/>
    <w:next w:val="Normal"/>
    <w:pPr>
      <w:keepNext/>
      <w:keepLines/>
      <w:outlineLvl w:val="3"/>
    </w:pPr>
    <w:rPr>
      <w:b/>
      <w:color w:val="00A8E3"/>
    </w:rPr>
  </w:style>
  <w:style w:type="paragraph" w:styleId="Ttulo5">
    <w:name w:val="heading 5"/>
    <w:basedOn w:val="Normal"/>
    <w:next w:val="Normal"/>
    <w:pPr>
      <w:keepNext/>
      <w:keepLines/>
      <w:spacing w:before="240" w:after="80"/>
      <w:outlineLvl w:val="4"/>
    </w:pPr>
    <w:rPr>
      <w:color w:val="666666"/>
      <w:sz w:val="22"/>
      <w:szCs w:val="22"/>
    </w:rPr>
  </w:style>
  <w:style w:type="paragraph" w:styleId="Ttulo6">
    <w:name w:val="heading 6"/>
    <w:basedOn w:val="Normal"/>
    <w:next w:val="Normal"/>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ind w:left="284" w:firstLine="0"/>
      <w:jc w:val="center"/>
    </w:pPr>
    <w:rPr>
      <w:b/>
      <w:color w:val="00A8E3"/>
      <w:sz w:val="48"/>
      <w:szCs w:val="48"/>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6">
    <w:name w:val="Table Normal"/>
    <w:tblPr>
      <w:tblCellMar>
        <w:top w:w="0" w:type="dxa"/>
        <w:left w:w="0" w:type="dxa"/>
        <w:bottom w:w="0" w:type="dxa"/>
        <w:right w:w="0" w:type="dxa"/>
      </w:tblCellMar>
    </w:tblPr>
  </w:style>
  <w:style w:type="paragraph" w:styleId="NormalWeb">
    <w:name w:val="Normal (Web)"/>
    <w:basedOn w:val="Normal"/>
    <w:uiPriority w:val="99"/>
    <w:semiHidden/>
    <w:unhideWhenUsed/>
    <w:rsid w:val="00622EB0"/>
    <w:pPr>
      <w:spacing w:before="100" w:beforeAutospacing="1" w:after="100" w:afterAutospacing="1" w:line="240" w:lineRule="auto"/>
    </w:pPr>
    <w:rPr>
      <w:rFonts w:ascii="Times New Roman" w:eastAsia="Times New Roman" w:hAnsi="Times New Roman" w:cs="Times New Roman"/>
    </w:rPr>
  </w:style>
  <w:style w:type="character" w:styleId="Hipervnculo">
    <w:name w:val="Hyperlink"/>
    <w:basedOn w:val="Fuentedeprrafopredeter"/>
    <w:uiPriority w:val="99"/>
    <w:unhideWhenUsed/>
    <w:rsid w:val="00622EB0"/>
    <w:rPr>
      <w:color w:val="0000FF"/>
      <w:u w:val="single"/>
    </w:rPr>
  </w:style>
  <w:style w:type="character" w:customStyle="1" w:styleId="apple-tab-span">
    <w:name w:val="apple-tab-span"/>
    <w:basedOn w:val="Fuentedeprrafopredeter"/>
    <w:rsid w:val="00622EB0"/>
  </w:style>
  <w:style w:type="paragraph" w:styleId="Encabezado">
    <w:name w:val="header"/>
    <w:basedOn w:val="Normal"/>
    <w:link w:val="EncabezadoCar"/>
    <w:uiPriority w:val="99"/>
    <w:unhideWhenUsed/>
    <w:rsid w:val="00080E7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80E7E"/>
  </w:style>
  <w:style w:type="paragraph" w:styleId="Piedepgina">
    <w:name w:val="footer"/>
    <w:basedOn w:val="Normal"/>
    <w:link w:val="PiedepginaCar"/>
    <w:uiPriority w:val="99"/>
    <w:unhideWhenUsed/>
    <w:rsid w:val="00080E7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80E7E"/>
  </w:style>
  <w:style w:type="character" w:customStyle="1" w:styleId="Mencinsinresolver1">
    <w:name w:val="Mención sin resolver1"/>
    <w:basedOn w:val="Fuentedeprrafopredeter"/>
    <w:uiPriority w:val="99"/>
    <w:semiHidden/>
    <w:unhideWhenUsed/>
    <w:rsid w:val="00D54AA5"/>
    <w:rPr>
      <w:color w:val="605E5C"/>
      <w:shd w:val="clear" w:color="auto" w:fill="E1DFDD"/>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6"/>
    <w:tblPr>
      <w:tblStyleRowBandSize w:val="1"/>
      <w:tblStyleColBandSize w:val="1"/>
      <w:tblCellMar>
        <w:top w:w="100" w:type="dxa"/>
        <w:left w:w="100" w:type="dxa"/>
        <w:bottom w:w="100" w:type="dxa"/>
        <w:right w:w="100" w:type="dxa"/>
      </w:tblCellMar>
    </w:tblPr>
  </w:style>
  <w:style w:type="table" w:customStyle="1" w:styleId="a0">
    <w:basedOn w:val="TableNormal6"/>
    <w:tblPr>
      <w:tblStyleRowBandSize w:val="1"/>
      <w:tblStyleColBandSize w:val="1"/>
      <w:tblCellMar>
        <w:top w:w="15" w:type="dxa"/>
        <w:left w:w="15" w:type="dxa"/>
        <w:bottom w:w="15" w:type="dxa"/>
        <w:right w:w="15" w:type="dxa"/>
      </w:tblCellMar>
    </w:tblPr>
  </w:style>
  <w:style w:type="table" w:customStyle="1" w:styleId="a1">
    <w:basedOn w:val="TableNormal6"/>
    <w:tblPr>
      <w:tblStyleRowBandSize w:val="1"/>
      <w:tblStyleColBandSize w:val="1"/>
      <w:tblCellMar>
        <w:top w:w="15" w:type="dxa"/>
        <w:left w:w="15" w:type="dxa"/>
        <w:bottom w:w="15" w:type="dxa"/>
        <w:right w:w="15" w:type="dxa"/>
      </w:tblCellMar>
    </w:tblPr>
  </w:style>
  <w:style w:type="table" w:customStyle="1" w:styleId="a2">
    <w:basedOn w:val="TableNormal6"/>
    <w:tblPr>
      <w:tblStyleRowBandSize w:val="1"/>
      <w:tblStyleColBandSize w:val="1"/>
      <w:tblCellMar>
        <w:top w:w="15" w:type="dxa"/>
        <w:left w:w="15" w:type="dxa"/>
        <w:bottom w:w="15" w:type="dxa"/>
        <w:right w:w="15" w:type="dxa"/>
      </w:tblCellMar>
    </w:tblPr>
  </w:style>
  <w:style w:type="table" w:customStyle="1" w:styleId="a3">
    <w:basedOn w:val="TableNormal6"/>
    <w:tblPr>
      <w:tblStyleRowBandSize w:val="1"/>
      <w:tblStyleColBandSize w:val="1"/>
      <w:tblCellMar>
        <w:top w:w="15" w:type="dxa"/>
        <w:left w:w="15" w:type="dxa"/>
        <w:bottom w:w="15" w:type="dxa"/>
        <w:right w:w="15" w:type="dxa"/>
      </w:tblCellMar>
    </w:tblPr>
  </w:style>
  <w:style w:type="table" w:customStyle="1" w:styleId="a4">
    <w:basedOn w:val="TableNormal6"/>
    <w:tblPr>
      <w:tblStyleRowBandSize w:val="1"/>
      <w:tblStyleColBandSize w:val="1"/>
      <w:tblCellMar>
        <w:top w:w="15" w:type="dxa"/>
        <w:left w:w="15" w:type="dxa"/>
        <w:bottom w:w="15" w:type="dxa"/>
        <w:right w:w="15" w:type="dxa"/>
      </w:tblCellMar>
    </w:tblPr>
  </w:style>
  <w:style w:type="table" w:customStyle="1" w:styleId="a5">
    <w:basedOn w:val="TableNormal6"/>
    <w:tblPr>
      <w:tblStyleRowBandSize w:val="1"/>
      <w:tblStyleColBandSize w:val="1"/>
      <w:tblCellMar>
        <w:top w:w="15" w:type="dxa"/>
        <w:left w:w="15" w:type="dxa"/>
        <w:bottom w:w="15" w:type="dxa"/>
        <w:right w:w="15" w:type="dxa"/>
      </w:tblCellMar>
    </w:tblPr>
  </w:style>
  <w:style w:type="table" w:customStyle="1" w:styleId="a6">
    <w:basedOn w:val="TableNormal6"/>
    <w:tblPr>
      <w:tblStyleRowBandSize w:val="1"/>
      <w:tblStyleColBandSize w:val="1"/>
      <w:tblCellMar>
        <w:top w:w="100" w:type="dxa"/>
        <w:left w:w="100" w:type="dxa"/>
        <w:bottom w:w="100" w:type="dxa"/>
        <w:right w:w="100" w:type="dxa"/>
      </w:tblCellMar>
    </w:tblPr>
  </w:style>
  <w:style w:type="table" w:customStyle="1" w:styleId="a7">
    <w:basedOn w:val="TableNormal6"/>
    <w:tblPr>
      <w:tblStyleRowBandSize w:val="1"/>
      <w:tblStyleColBandSize w:val="1"/>
      <w:tblCellMar>
        <w:top w:w="100" w:type="dxa"/>
        <w:left w:w="100" w:type="dxa"/>
        <w:bottom w:w="100" w:type="dxa"/>
        <w:right w:w="100" w:type="dxa"/>
      </w:tblCellMar>
    </w:tblPr>
  </w:style>
  <w:style w:type="table" w:customStyle="1" w:styleId="a8">
    <w:basedOn w:val="TableNormal6"/>
    <w:tblPr>
      <w:tblStyleRowBandSize w:val="1"/>
      <w:tblStyleColBandSize w:val="1"/>
      <w:tblCellMar>
        <w:top w:w="100" w:type="dxa"/>
        <w:left w:w="100" w:type="dxa"/>
        <w:bottom w:w="100" w:type="dxa"/>
        <w:right w:w="100" w:type="dxa"/>
      </w:tblCellMar>
    </w:tblPr>
  </w:style>
  <w:style w:type="table" w:customStyle="1" w:styleId="a9">
    <w:basedOn w:val="TableNormal6"/>
    <w:tblPr>
      <w:tblStyleRowBandSize w:val="1"/>
      <w:tblStyleColBandSize w:val="1"/>
      <w:tblCellMar>
        <w:top w:w="15" w:type="dxa"/>
        <w:left w:w="15" w:type="dxa"/>
        <w:bottom w:w="15" w:type="dxa"/>
        <w:right w:w="15" w:type="dxa"/>
      </w:tblCellMar>
    </w:tblPr>
  </w:style>
  <w:style w:type="table" w:customStyle="1" w:styleId="aa">
    <w:basedOn w:val="TableNormal6"/>
    <w:tblPr>
      <w:tblStyleRowBandSize w:val="1"/>
      <w:tblStyleColBandSize w:val="1"/>
      <w:tblCellMar>
        <w:top w:w="30" w:type="dxa"/>
        <w:left w:w="30" w:type="dxa"/>
        <w:bottom w:w="30" w:type="dxa"/>
        <w:right w:w="30" w:type="dxa"/>
      </w:tblCellMar>
    </w:tblPr>
  </w:style>
  <w:style w:type="table" w:customStyle="1" w:styleId="ab">
    <w:basedOn w:val="TableNormal6"/>
    <w:tblPr>
      <w:tblStyleRowBandSize w:val="1"/>
      <w:tblStyleColBandSize w:val="1"/>
      <w:tblCellMar>
        <w:top w:w="15" w:type="dxa"/>
        <w:left w:w="15" w:type="dxa"/>
        <w:bottom w:w="15" w:type="dxa"/>
        <w:right w:w="15" w:type="dxa"/>
      </w:tblCellMar>
    </w:tblPr>
  </w:style>
  <w:style w:type="table" w:customStyle="1" w:styleId="ac">
    <w:basedOn w:val="TableNormal6"/>
    <w:tblPr>
      <w:tblStyleRowBandSize w:val="1"/>
      <w:tblStyleColBandSize w:val="1"/>
      <w:tblCellMar>
        <w:top w:w="15" w:type="dxa"/>
        <w:left w:w="15" w:type="dxa"/>
        <w:bottom w:w="15" w:type="dxa"/>
        <w:right w:w="15" w:type="dxa"/>
      </w:tblCellMar>
    </w:tblPr>
  </w:style>
  <w:style w:type="table" w:customStyle="1" w:styleId="ad">
    <w:basedOn w:val="TableNormal6"/>
    <w:tblPr>
      <w:tblStyleRowBandSize w:val="1"/>
      <w:tblStyleColBandSize w:val="1"/>
      <w:tblCellMar>
        <w:top w:w="15" w:type="dxa"/>
        <w:left w:w="15" w:type="dxa"/>
        <w:bottom w:w="15" w:type="dxa"/>
        <w:right w:w="15" w:type="dxa"/>
      </w:tblCellMar>
    </w:tblPr>
  </w:style>
  <w:style w:type="table" w:customStyle="1" w:styleId="ae">
    <w:basedOn w:val="TableNormal6"/>
    <w:tblPr>
      <w:tblStyleRowBandSize w:val="1"/>
      <w:tblStyleColBandSize w:val="1"/>
      <w:tblCellMar>
        <w:top w:w="100" w:type="dxa"/>
        <w:left w:w="100" w:type="dxa"/>
        <w:bottom w:w="100" w:type="dxa"/>
        <w:right w:w="100" w:type="dxa"/>
      </w:tblCellMar>
    </w:tblPr>
  </w:style>
  <w:style w:type="table" w:customStyle="1" w:styleId="af">
    <w:basedOn w:val="TableNormal6"/>
    <w:tblPr>
      <w:tblStyleRowBandSize w:val="1"/>
      <w:tblStyleColBandSize w:val="1"/>
      <w:tblCellMar>
        <w:top w:w="100" w:type="dxa"/>
        <w:left w:w="100" w:type="dxa"/>
        <w:bottom w:w="100" w:type="dxa"/>
        <w:right w:w="100" w:type="dxa"/>
      </w:tblCellMar>
    </w:tblPr>
  </w:style>
  <w:style w:type="table" w:customStyle="1" w:styleId="af0">
    <w:basedOn w:val="TableNormal6"/>
    <w:pPr>
      <w:spacing w:line="240" w:lineRule="auto"/>
    </w:pPr>
    <w:rPr>
      <w:rFonts w:ascii="Cambria" w:eastAsia="Cambria" w:hAnsi="Cambria" w:cs="Cambria"/>
    </w:rPr>
    <w:tblPr>
      <w:tblStyleRowBandSize w:val="1"/>
      <w:tblStyleColBandSize w:val="1"/>
      <w:tblCellMar>
        <w:top w:w="0" w:type="dxa"/>
        <w:left w:w="108" w:type="dxa"/>
        <w:bottom w:w="0" w:type="dxa"/>
        <w:right w:w="108" w:type="dxa"/>
      </w:tblCellMar>
    </w:tblPr>
  </w:style>
  <w:style w:type="table" w:customStyle="1" w:styleId="af1">
    <w:basedOn w:val="TableNormal6"/>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table" w:customStyle="1" w:styleId="af2">
    <w:basedOn w:val="TableNormal6"/>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table" w:customStyle="1" w:styleId="af3">
    <w:basedOn w:val="TableNormal6"/>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table" w:customStyle="1" w:styleId="af4">
    <w:basedOn w:val="TableNormal6"/>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table" w:customStyle="1" w:styleId="af5">
    <w:basedOn w:val="TableNormal6"/>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table" w:customStyle="1" w:styleId="af6">
    <w:basedOn w:val="TableNormal6"/>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table" w:customStyle="1" w:styleId="af7">
    <w:basedOn w:val="TableNormal6"/>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table" w:customStyle="1" w:styleId="af8">
    <w:basedOn w:val="TableNormal6"/>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table" w:customStyle="1" w:styleId="af9">
    <w:basedOn w:val="TableNormal6"/>
    <w:pPr>
      <w:spacing w:line="240" w:lineRule="auto"/>
    </w:pPr>
    <w:rPr>
      <w:rFonts w:ascii="Cambria" w:eastAsia="Cambria" w:hAnsi="Cambria" w:cs="Cambria"/>
    </w:rPr>
    <w:tblPr>
      <w:tblStyleRowBandSize w:val="1"/>
      <w:tblStyleColBandSize w:val="1"/>
      <w:tblCellMar>
        <w:top w:w="15" w:type="dxa"/>
        <w:left w:w="15" w:type="dxa"/>
        <w:bottom w:w="15" w:type="dxa"/>
        <w:right w:w="15" w:type="dxa"/>
      </w:tblCellMar>
    </w:tblPr>
  </w:style>
  <w:style w:type="paragraph" w:styleId="Prrafodelista">
    <w:name w:val="List Paragraph"/>
    <w:basedOn w:val="Normal"/>
    <w:uiPriority w:val="1"/>
    <w:qFormat/>
    <w:rsid w:val="00A51C7B"/>
    <w:pPr>
      <w:ind w:left="720"/>
      <w:contextualSpacing/>
    </w:pPr>
  </w:style>
  <w:style w:type="character" w:customStyle="1" w:styleId="Ttulo1Car">
    <w:name w:val="Título 1 Car"/>
    <w:basedOn w:val="Fuentedeprrafopredeter"/>
    <w:link w:val="Ttulo1"/>
    <w:uiPriority w:val="9"/>
    <w:rsid w:val="00893DE5"/>
    <w:rPr>
      <w:b/>
      <w:color w:val="00A8E3"/>
      <w:sz w:val="40"/>
      <w:szCs w:val="40"/>
    </w:rPr>
  </w:style>
  <w:style w:type="paragraph" w:styleId="TDC1">
    <w:name w:val="toc 1"/>
    <w:basedOn w:val="Normal"/>
    <w:next w:val="Normal"/>
    <w:autoRedefine/>
    <w:uiPriority w:val="39"/>
    <w:unhideWhenUsed/>
    <w:rsid w:val="00893DE5"/>
    <w:pPr>
      <w:spacing w:after="100"/>
    </w:pPr>
  </w:style>
  <w:style w:type="paragraph" w:styleId="TDC2">
    <w:name w:val="toc 2"/>
    <w:basedOn w:val="Normal"/>
    <w:next w:val="Normal"/>
    <w:autoRedefine/>
    <w:uiPriority w:val="39"/>
    <w:unhideWhenUsed/>
    <w:rsid w:val="00893DE5"/>
    <w:pPr>
      <w:spacing w:after="100"/>
      <w:ind w:left="240"/>
    </w:pPr>
  </w:style>
  <w:style w:type="paragraph" w:styleId="TtulodeTDC">
    <w:name w:val="TOC Heading"/>
    <w:basedOn w:val="Ttulo1"/>
    <w:next w:val="Normal"/>
    <w:uiPriority w:val="39"/>
    <w:unhideWhenUsed/>
    <w:qFormat/>
    <w:rsid w:val="00893DE5"/>
    <w:pPr>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DC3">
    <w:name w:val="toc 3"/>
    <w:basedOn w:val="Normal"/>
    <w:next w:val="Normal"/>
    <w:autoRedefine/>
    <w:uiPriority w:val="39"/>
    <w:unhideWhenUsed/>
    <w:rsid w:val="00893DE5"/>
    <w:pPr>
      <w:spacing w:after="100"/>
      <w:ind w:left="480"/>
    </w:pPr>
  </w:style>
  <w:style w:type="paragraph" w:styleId="Textodeglobo">
    <w:name w:val="Balloon Text"/>
    <w:basedOn w:val="Normal"/>
    <w:link w:val="TextodegloboCar"/>
    <w:uiPriority w:val="99"/>
    <w:semiHidden/>
    <w:unhideWhenUsed/>
    <w:rsid w:val="00BE2A8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2A88"/>
    <w:rPr>
      <w:rFonts w:ascii="Tahoma" w:hAnsi="Tahoma" w:cs="Tahoma"/>
      <w:sz w:val="16"/>
      <w:szCs w:val="16"/>
    </w:rPr>
  </w:style>
  <w:style w:type="paragraph" w:styleId="Textoindependiente">
    <w:name w:val="Body Text"/>
    <w:basedOn w:val="Normal"/>
    <w:link w:val="TextoindependienteCar"/>
    <w:uiPriority w:val="1"/>
    <w:qFormat/>
    <w:rsid w:val="00BE2A88"/>
    <w:pPr>
      <w:widowControl w:val="0"/>
      <w:autoSpaceDE w:val="0"/>
      <w:autoSpaceDN w:val="0"/>
      <w:spacing w:line="240" w:lineRule="auto"/>
      <w:ind w:firstLine="0"/>
      <w:jc w:val="left"/>
    </w:pPr>
    <w:rPr>
      <w:rFonts w:ascii="Arial MT" w:eastAsia="Arial MT" w:hAnsi="Arial MT" w:cs="Arial MT"/>
      <w:lang w:val="es-ES" w:eastAsia="en-US"/>
    </w:rPr>
  </w:style>
  <w:style w:type="character" w:customStyle="1" w:styleId="TextoindependienteCar">
    <w:name w:val="Texto independiente Car"/>
    <w:basedOn w:val="Fuentedeprrafopredeter"/>
    <w:link w:val="Textoindependiente"/>
    <w:uiPriority w:val="1"/>
    <w:rsid w:val="00BE2A88"/>
    <w:rPr>
      <w:rFonts w:ascii="Arial MT" w:eastAsia="Arial MT" w:hAnsi="Arial MT" w:cs="Arial MT"/>
      <w:lang w:val="es-ES" w:eastAsia="en-US"/>
    </w:rPr>
  </w:style>
  <w:style w:type="paragraph" w:styleId="Epgrafe">
    <w:name w:val="caption"/>
    <w:basedOn w:val="Normal"/>
    <w:next w:val="Normal"/>
    <w:uiPriority w:val="35"/>
    <w:unhideWhenUsed/>
    <w:qFormat/>
    <w:rsid w:val="00014AD2"/>
    <w:pPr>
      <w:spacing w:after="200" w:line="240" w:lineRule="auto"/>
    </w:pPr>
    <w:rPr>
      <w:b/>
      <w:bCs/>
      <w:color w:val="4472C4" w:themeColor="accent1"/>
      <w:sz w:val="18"/>
      <w:szCs w:val="18"/>
    </w:rPr>
  </w:style>
  <w:style w:type="paragraph" w:styleId="Textonotapie">
    <w:name w:val="footnote text"/>
    <w:basedOn w:val="Normal"/>
    <w:link w:val="TextonotapieCar"/>
    <w:uiPriority w:val="99"/>
    <w:semiHidden/>
    <w:unhideWhenUsed/>
    <w:rsid w:val="00C319ED"/>
    <w:pPr>
      <w:spacing w:line="240" w:lineRule="auto"/>
    </w:pPr>
    <w:rPr>
      <w:sz w:val="20"/>
      <w:szCs w:val="20"/>
    </w:rPr>
  </w:style>
  <w:style w:type="character" w:customStyle="1" w:styleId="TextonotapieCar">
    <w:name w:val="Texto nota pie Car"/>
    <w:basedOn w:val="Fuentedeprrafopredeter"/>
    <w:link w:val="Textonotapie"/>
    <w:uiPriority w:val="99"/>
    <w:semiHidden/>
    <w:rsid w:val="00C319ED"/>
    <w:rPr>
      <w:sz w:val="20"/>
      <w:szCs w:val="20"/>
    </w:rPr>
  </w:style>
  <w:style w:type="character" w:styleId="Refdenotaalpie">
    <w:name w:val="footnote reference"/>
    <w:basedOn w:val="Fuentedeprrafopredeter"/>
    <w:uiPriority w:val="99"/>
    <w:semiHidden/>
    <w:unhideWhenUsed/>
    <w:rsid w:val="00C319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5OGgVO45rT0WPsA9OOqttVdTxvA==">AMUW2mU0+08prGZpAAr8E6uVeFKKUPAK1YX8jPtPGutldXG73cfdduSJ0Xz7tBrmCZ++swlv0zjFSY/OIMW9fwhvEnqoM618paZlBu+py2hO7qVKlvtvMX+gXHqqMCD0I1CGpCBEVIgNG6viepeLamK3DZxhvZKmomP5NJMoyy4nW98B7YbVylgljReSvbD/luR1EXhp2kVezDnT8mi6Z1rpl8r4TQIyHLAL6eclBdzfKuhTjhqGybt6qIDr9/F36m0PaivY2l1BkiCZxv/qLD2y8hgMJdNzNx/tLUeFuqYDM0w1f4OgeJtrCbFzPUaEyWDa4ECNlO/b</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EB00339-AA8F-4C37-838C-E3CB0A856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9</Pages>
  <Words>1214</Words>
  <Characters>6682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Gobierno de Cordoba</Company>
  <LinksUpToDate>false</LinksUpToDate>
  <CharactersWithSpaces>7881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Dante Violi</dc:creator>
  <cp:lastModifiedBy>Federico Birge</cp:lastModifiedBy>
  <cp:revision>7</cp:revision>
  <cp:lastPrinted>2023-05-10T00:36:00Z</cp:lastPrinted>
  <dcterms:created xsi:type="dcterms:W3CDTF">2023-05-30T03:12:00Z</dcterms:created>
  <dcterms:modified xsi:type="dcterms:W3CDTF">2023-11-02T03:21:00Z</dcterms:modified>
</cp:coreProperties>
</file>