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Este guion de ventas para el producto </w:t>
      </w:r>
      <w:r w:rsidDel="00000000" w:rsidR="00000000" w:rsidRPr="00000000">
        <w:rPr>
          <w:b w:val="1"/>
          <w:bCs w:val="1"/>
          <w:rtl w:val="0"/>
        </w:rPr>
        <w:t xml:space="preserve">Contigo Futuro</w:t>
      </w:r>
      <w:r w:rsidDel="00000000" w:rsidR="00000000" w:rsidRPr="00000000">
        <w:rPr>
          <w:rtl w:val="0"/>
        </w:rPr>
        <w:t xml:space="preserve"> (comercializado como </w:t>
      </w:r>
      <w:r w:rsidDel="00000000" w:rsidR="00000000" w:rsidRPr="00000000">
        <w:rPr>
          <w:b w:val="1"/>
          <w:bCs w:val="1"/>
          <w:rtl w:val="0"/>
        </w:rPr>
        <w:t xml:space="preserve">Inversión Creciente Flexible</w:t>
      </w:r>
      <w:r w:rsidDel="00000000" w:rsidR="00000000" w:rsidRPr="00000000">
        <w:rPr>
          <w:rtl w:val="0"/>
        </w:rPr>
        <w:t xml:space="preserve">) está diseñado para transformar sus características técnicas en beneficios tangibles para el cliente.</w:t>
      </w:r>
    </w:p>
    <w:p w:rsidR="00000000" w:rsidDel="00000000" w:rsidP="00000000" w:rsidRDefault="00000000" w:rsidRPr="00000000" w14:paraId="00000002">
      <w:pPr>
        <w:pStyle w:val="Heading3"/>
        <w:rPr/>
      </w:pPr>
      <w:bookmarkStart w:colFirst="0" w:colLast="0" w:name="_5xpyztbxq0fb" w:id="0"/>
      <w:bookmarkEnd w:id="0"/>
      <w:r w:rsidDel="00000000" w:rsidR="00000000" w:rsidRPr="00000000">
        <w:rPr>
          <w:rtl w:val="0"/>
        </w:rPr>
        <w:t xml:space="preserve">1. APERTURA: El desafío de la inflación</w:t>
      </w:r>
    </w:p>
    <w:p w:rsidR="00000000" w:rsidDel="00000000" w:rsidP="00000000" w:rsidRDefault="00000000" w:rsidRPr="00000000" w14:paraId="00000003">
      <w:pPr>
        <w:rPr/>
      </w:pPr>
      <w:r w:rsidDel="00000000" w:rsidR="00000000" w:rsidRPr="00000000">
        <w:rPr>
          <w:rtl w:val="0"/>
        </w:rPr>
        <w:t xml:space="preserve">"Hoy en día, mantener sus ahorros detenidos en una cuenta bancaria es, en la práctica, aceptar una pérdida garantizada, ya que la </w:t>
      </w:r>
      <w:r w:rsidDel="00000000" w:rsidR="00000000" w:rsidRPr="00000000">
        <w:rPr>
          <w:b w:val="1"/>
          <w:bCs w:val="1"/>
          <w:rtl w:val="0"/>
        </w:rPr>
        <w:t xml:space="preserve">inflación</w:t>
      </w:r>
      <w:r w:rsidDel="00000000" w:rsidR="00000000" w:rsidRPr="00000000">
        <w:rPr>
          <w:rtl w:val="0"/>
        </w:rPr>
        <w:t xml:space="preserve"> reduce su poder adquisitivo cada día 1. No le propongo un seguro de ahorro convencional, sino </w:t>
      </w:r>
      <w:r w:rsidDel="00000000" w:rsidR="00000000" w:rsidRPr="00000000">
        <w:rPr>
          <w:b w:val="1"/>
          <w:bCs w:val="1"/>
          <w:rtl w:val="0"/>
        </w:rPr>
        <w:t xml:space="preserve">Contigo Futuro</w:t>
      </w:r>
      <w:r w:rsidDel="00000000" w:rsidR="00000000" w:rsidRPr="00000000">
        <w:rPr>
          <w:rtl w:val="0"/>
        </w:rPr>
        <w:t xml:space="preserve">: una </w:t>
      </w:r>
      <w:r w:rsidDel="00000000" w:rsidR="00000000" w:rsidRPr="00000000">
        <w:rPr>
          <w:b w:val="1"/>
          <w:bCs w:val="1"/>
          <w:rtl w:val="0"/>
        </w:rPr>
        <w:t xml:space="preserve">herramienta de inversión inteligente</w:t>
      </w:r>
      <w:r w:rsidDel="00000000" w:rsidR="00000000" w:rsidRPr="00000000">
        <w:rPr>
          <w:rtl w:val="0"/>
        </w:rPr>
        <w:t xml:space="preserve"> diseñada para que su dinero participe del crecimiento de los mercados globales sin que usted tenga que sufrir las noches de insomnio que provoca la bolsa tradicional 1, 2."</w:t>
      </w:r>
    </w:p>
    <w:p w:rsidR="00000000" w:rsidDel="00000000" w:rsidP="00000000" w:rsidRDefault="00000000" w:rsidRPr="00000000" w14:paraId="00000004">
      <w:pPr>
        <w:pStyle w:val="Heading3"/>
        <w:rPr/>
      </w:pPr>
      <w:bookmarkStart w:colFirst="0" w:colLast="0" w:name="_2mda7hushhr" w:id="1"/>
      <w:bookmarkEnd w:id="1"/>
      <w:r w:rsidDel="00000000" w:rsidR="00000000" w:rsidRPr="00000000">
        <w:rPr>
          <w:rtl w:val="0"/>
        </w:rPr>
        <w:t xml:space="preserve">2. DEMOSTRACIÓN DE VALOR: El motor de inversión y la garantía "Lock-in"</w:t>
      </w:r>
    </w:p>
    <w:p w:rsidR="00000000" w:rsidDel="00000000" w:rsidP="00000000" w:rsidRDefault="00000000" w:rsidRPr="00000000" w14:paraId="00000005">
      <w:pPr>
        <w:rPr/>
      </w:pPr>
      <w:r w:rsidDel="00000000" w:rsidR="00000000" w:rsidRPr="00000000">
        <w:rPr>
          <w:rtl w:val="0"/>
        </w:rPr>
        <w:t xml:space="preserve">"Este producto funciona con un sistema de </w:t>
      </w:r>
      <w:r w:rsidDel="00000000" w:rsidR="00000000" w:rsidRPr="00000000">
        <w:rPr>
          <w:b w:val="1"/>
          <w:bCs w:val="1"/>
          <w:rtl w:val="0"/>
        </w:rPr>
        <w:t xml:space="preserve">gestión dinámica</w:t>
      </w:r>
      <w:r w:rsidDel="00000000" w:rsidR="00000000" w:rsidRPr="00000000">
        <w:rPr>
          <w:rtl w:val="0"/>
        </w:rPr>
        <w:t xml:space="preserve"> que actúa como un piloto automático por usted 3, 4. Nationale-Nederlanden mueve su capital entre fondos de alta calidad de </w:t>
      </w:r>
      <w:r w:rsidDel="00000000" w:rsidR="00000000" w:rsidRPr="00000000">
        <w:rPr>
          <w:b w:val="1"/>
          <w:bCs w:val="1"/>
          <w:rtl w:val="0"/>
        </w:rPr>
        <w:t xml:space="preserve">Amundi y Goldman Sachs</w:t>
      </w:r>
      <w:r w:rsidDel="00000000" w:rsidR="00000000" w:rsidRPr="00000000">
        <w:rPr>
          <w:rtl w:val="0"/>
        </w:rPr>
        <w:t xml:space="preserve"> para buscar rentabilidad y, en momentos de incertidumbre, se refugia en activos de protección para asegurar su capital 4-6.</w:t>
      </w:r>
    </w:p>
    <w:p w:rsidR="00000000" w:rsidDel="00000000" w:rsidP="00000000" w:rsidRDefault="00000000" w:rsidRPr="00000000" w14:paraId="00000006">
      <w:pPr>
        <w:rPr/>
      </w:pPr>
      <w:r w:rsidDel="00000000" w:rsidR="00000000" w:rsidRPr="00000000">
        <w:rPr>
          <w:rtl w:val="0"/>
        </w:rPr>
        <w:t xml:space="preserve">Lo que hace que esta solución sea única es su </w:t>
      </w:r>
      <w:r w:rsidDel="00000000" w:rsidR="00000000" w:rsidRPr="00000000">
        <w:rPr>
          <w:b w:val="1"/>
          <w:bCs w:val="1"/>
          <w:rtl w:val="0"/>
        </w:rPr>
        <w:t xml:space="preserve">garantía diaria y creciente</w:t>
      </w:r>
      <w:r w:rsidDel="00000000" w:rsidR="00000000" w:rsidRPr="00000000">
        <w:rPr>
          <w:rtl w:val="0"/>
        </w:rPr>
        <w:t xml:space="preserve">: el sistema realiza una consolidación diaria (o </w:t>
      </w:r>
      <w:r w:rsidDel="00000000" w:rsidR="00000000" w:rsidRPr="00000000">
        <w:rPr>
          <w:i w:val="1"/>
          <w:iCs w:val="1"/>
          <w:rtl w:val="0"/>
        </w:rPr>
        <w:t xml:space="preserve">lock-in</w:t>
      </w:r>
      <w:r w:rsidDel="00000000" w:rsidR="00000000" w:rsidRPr="00000000">
        <w:rPr>
          <w:rtl w:val="0"/>
        </w:rPr>
        <w:t xml:space="preserve">) que 'clava anclajes' en el valor más alto que alcance su inversión 4, 5, 7. La compañía le garantiza que, pase lo que pase en el mundo, usted conservará siempre el </w:t>
      </w:r>
      <w:r w:rsidDel="00000000" w:rsidR="00000000" w:rsidRPr="00000000">
        <w:rPr>
          <w:b w:val="1"/>
          <w:bCs w:val="1"/>
          <w:rtl w:val="0"/>
        </w:rPr>
        <w:t xml:space="preserve">80% del mayor valor alcanzado</w:t>
      </w:r>
      <w:r w:rsidDel="00000000" w:rsidR="00000000" w:rsidRPr="00000000">
        <w:rPr>
          <w:rtl w:val="0"/>
        </w:rPr>
        <w:t xml:space="preserve"> o el 80% de sus primas invertidas, limitando cualquier riesgo de pérdida a un máximo del 20% de su capital consolidado 5, 8, 9."</w:t>
      </w:r>
    </w:p>
    <w:p w:rsidR="00000000" w:rsidDel="00000000" w:rsidP="00000000" w:rsidRDefault="00000000" w:rsidRPr="00000000" w14:paraId="00000007">
      <w:pPr>
        <w:pStyle w:val="Heading3"/>
        <w:rPr/>
      </w:pPr>
      <w:bookmarkStart w:colFirst="0" w:colLast="0" w:name="_wtwxpd4pbtpw" w:id="2"/>
      <w:bookmarkEnd w:id="2"/>
      <w:r w:rsidDel="00000000" w:rsidR="00000000" w:rsidRPr="00000000">
        <w:rPr>
          <w:rtl w:val="0"/>
        </w:rPr>
        <w:t xml:space="preserve">3. CIERRE: Fiscalidad estratégica y blindaje familiar</w:t>
      </w:r>
    </w:p>
    <w:p w:rsidR="00000000" w:rsidDel="00000000" w:rsidP="00000000" w:rsidRDefault="00000000" w:rsidRPr="00000000" w14:paraId="00000008">
      <w:pPr>
        <w:rPr/>
      </w:pPr>
      <w:r w:rsidDel="00000000" w:rsidR="00000000" w:rsidRPr="00000000">
        <w:rPr>
          <w:rtl w:val="0"/>
        </w:rPr>
        <w:t xml:space="preserve">"Además de la seguridad, este plan cuenta con un </w:t>
      </w:r>
      <w:r w:rsidDel="00000000" w:rsidR="00000000" w:rsidRPr="00000000">
        <w:rPr>
          <w:b w:val="1"/>
          <w:bCs w:val="1"/>
          <w:rtl w:val="0"/>
        </w:rPr>
        <w:t xml:space="preserve">as bajo la manga: su fiscalidad</w:t>
      </w:r>
      <w:r w:rsidDel="00000000" w:rsidR="00000000" w:rsidRPr="00000000">
        <w:rPr>
          <w:rtl w:val="0"/>
        </w:rPr>
        <w:t xml:space="preserve"> 10. Al ser un seguro de vida-ahorro, usted disfruta de un </w:t>
      </w:r>
      <w:r w:rsidDel="00000000" w:rsidR="00000000" w:rsidRPr="00000000">
        <w:rPr>
          <w:b w:val="1"/>
          <w:bCs w:val="1"/>
          <w:rtl w:val="0"/>
        </w:rPr>
        <w:t xml:space="preserve">diferimiento fiscal total</w:t>
      </w:r>
      <w:r w:rsidDel="00000000" w:rsidR="00000000" w:rsidRPr="00000000">
        <w:rPr>
          <w:rtl w:val="0"/>
        </w:rPr>
        <w:t xml:space="preserve">, lo que significa que no paga impuestos por los traspasos internos entre fondos, permitiendo que el interés compuesto trabaje al 100% para usted 10.</w:t>
      </w:r>
    </w:p>
    <w:p w:rsidR="00000000" w:rsidDel="00000000" w:rsidP="00000000" w:rsidRDefault="00000000" w:rsidRPr="00000000" w14:paraId="00000009">
      <w:pPr>
        <w:rPr/>
      </w:pPr>
      <w:r w:rsidDel="00000000" w:rsidR="00000000" w:rsidRPr="00000000">
        <w:rPr>
          <w:rtl w:val="0"/>
        </w:rPr>
        <w:t xml:space="preserve">Aunque es una estrategia optimizada para el largo plazo, usted tiene </w:t>
      </w:r>
      <w:r w:rsidDel="00000000" w:rsidR="00000000" w:rsidRPr="00000000">
        <w:rPr>
          <w:b w:val="1"/>
          <w:bCs w:val="1"/>
          <w:rtl w:val="0"/>
        </w:rPr>
        <w:t xml:space="preserve">disponibilidad de su dinero</w:t>
      </w:r>
      <w:r w:rsidDel="00000000" w:rsidR="00000000" w:rsidRPr="00000000">
        <w:rPr>
          <w:rtl w:val="0"/>
        </w:rPr>
        <w:t xml:space="preserve"> a partir del segundo año 11, 12. Y para su tranquilidad absoluta, incluye un blindaje sucesorio: en caso de fallecimiento, sus herederos recibirán el valor de la inversión más un capital adicional de </w:t>
      </w:r>
      <w:r w:rsidDel="00000000" w:rsidR="00000000" w:rsidRPr="00000000">
        <w:rPr>
          <w:b w:val="1"/>
          <w:bCs w:val="1"/>
          <w:rtl w:val="0"/>
        </w:rPr>
        <w:t xml:space="preserve">3.000€</w:t>
      </w:r>
      <w:r w:rsidDel="00000000" w:rsidR="00000000" w:rsidRPr="00000000">
        <w:rPr>
          <w:rtl w:val="0"/>
        </w:rPr>
        <w:t xml:space="preserve"> 13, 14. </w:t>
      </w:r>
      <w:r w:rsidDel="00000000" w:rsidR="00000000" w:rsidRPr="00000000">
        <w:rPr>
          <w:b w:val="1"/>
          <w:bCs w:val="1"/>
          <w:rtl w:val="0"/>
        </w:rPr>
        <w:t xml:space="preserve">¿Le parece si realizamos una simulación personalizada para ver cuánto podría crecer su patrimonio con este suelo de seguridad del 80%?</w:t>
      </w:r>
      <w:r w:rsidDel="00000000" w:rsidR="00000000" w:rsidRPr="00000000">
        <w:rPr>
          <w:rtl w:val="0"/>
        </w:rPr>
        <w:t xml:space="preserve"> 15, 16"</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