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S3. Linear Mixed Models between groups comparisons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2025-07-17T11:30:24Z</dcterms:modified>
  <cp:category/>
</cp:coreProperties>
</file>