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57CAD" w14:textId="02A40C05" w:rsidR="00157B7B" w:rsidRDefault="00157B7B">
      <w:r>
        <w:rPr>
          <w:noProof/>
        </w:rPr>
        <w:drawing>
          <wp:inline distT="0" distB="0" distL="0" distR="0" wp14:anchorId="6A70A25E" wp14:editId="40F57FC1">
            <wp:extent cx="4876800" cy="7620000"/>
            <wp:effectExtent l="0" t="0" r="0" b="0"/>
            <wp:docPr id="60305633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7620000"/>
                    </a:xfrm>
                    <a:prstGeom prst="rect">
                      <a:avLst/>
                    </a:prstGeom>
                    <a:noFill/>
                    <a:ln>
                      <a:noFill/>
                    </a:ln>
                  </pic:spPr>
                </pic:pic>
              </a:graphicData>
            </a:graphic>
          </wp:inline>
        </w:drawing>
      </w:r>
    </w:p>
    <w:p w14:paraId="6A6DCEB1" w14:textId="77777777" w:rsidR="00157B7B" w:rsidRDefault="00157B7B">
      <w:r>
        <w:br w:type="page"/>
      </w:r>
    </w:p>
    <w:p w14:paraId="1E28AD0C" w14:textId="1115A22B" w:rsidR="00965356" w:rsidRPr="004D6B0B" w:rsidRDefault="00157B7B">
      <w:pPr>
        <w:rPr>
          <w:rFonts w:ascii="Arial" w:hAnsi="Arial" w:cs="Arial"/>
          <w:b/>
          <w:bCs/>
          <w:sz w:val="32"/>
          <w:szCs w:val="32"/>
        </w:rPr>
      </w:pPr>
      <w:r w:rsidRPr="004D6B0B">
        <w:rPr>
          <w:rFonts w:ascii="Arial" w:hAnsi="Arial" w:cs="Arial"/>
          <w:b/>
          <w:bCs/>
          <w:sz w:val="32"/>
          <w:szCs w:val="32"/>
        </w:rPr>
        <w:lastRenderedPageBreak/>
        <w:t>Resumen</w:t>
      </w:r>
    </w:p>
    <w:p w14:paraId="436183A6" w14:textId="75D2BB6D" w:rsidR="004D6B0B" w:rsidRDefault="004D6B0B" w:rsidP="00C30186">
      <w:pPr>
        <w:jc w:val="both"/>
        <w:rPr>
          <w:rFonts w:ascii="Arial" w:hAnsi="Arial" w:cs="Arial"/>
          <w:sz w:val="20"/>
          <w:szCs w:val="20"/>
        </w:rPr>
      </w:pPr>
      <w:r w:rsidRPr="004D6B0B">
        <w:rPr>
          <w:rFonts w:ascii="Arial" w:hAnsi="Arial" w:cs="Arial"/>
          <w:sz w:val="20"/>
          <w:szCs w:val="20"/>
        </w:rPr>
        <w:t>El programa desarrollado es un sistema de gestión para una sucursal de una empresa de alquiler de vehículos. La aplicación permite llevar un registro detallado de los vehículos disponibles, así como de los alquileres realizados por los clientes</w:t>
      </w:r>
      <w:r>
        <w:rPr>
          <w:rFonts w:ascii="Arial" w:hAnsi="Arial" w:cs="Arial"/>
          <w:sz w:val="20"/>
          <w:szCs w:val="20"/>
        </w:rPr>
        <w:t>.</w:t>
      </w:r>
    </w:p>
    <w:p w14:paraId="306D28A1" w14:textId="77777777" w:rsidR="004D6B0B" w:rsidRDefault="004D6B0B">
      <w:pPr>
        <w:rPr>
          <w:rFonts w:ascii="Arial" w:hAnsi="Arial" w:cs="Arial"/>
          <w:sz w:val="20"/>
          <w:szCs w:val="20"/>
        </w:rPr>
      </w:pPr>
      <w:r>
        <w:rPr>
          <w:rFonts w:ascii="Arial" w:hAnsi="Arial" w:cs="Arial"/>
          <w:sz w:val="20"/>
          <w:szCs w:val="20"/>
        </w:rPr>
        <w:br w:type="page"/>
      </w:r>
    </w:p>
    <w:sdt>
      <w:sdtPr>
        <w:rPr>
          <w:rFonts w:asciiTheme="minorHAnsi" w:eastAsiaTheme="minorHAnsi" w:hAnsiTheme="minorHAnsi" w:cstheme="minorBidi"/>
          <w:color w:val="auto"/>
          <w:kern w:val="2"/>
          <w:sz w:val="22"/>
          <w:szCs w:val="22"/>
          <w:lang w:eastAsia="en-US"/>
          <w14:ligatures w14:val="standardContextual"/>
        </w:rPr>
        <w:id w:val="38396948"/>
        <w:docPartObj>
          <w:docPartGallery w:val="Table of Contents"/>
          <w:docPartUnique/>
        </w:docPartObj>
      </w:sdtPr>
      <w:sdtEndPr>
        <w:rPr>
          <w:b/>
          <w:bCs/>
        </w:rPr>
      </w:sdtEndPr>
      <w:sdtContent>
        <w:p w14:paraId="3B39F2B7" w14:textId="055AA2CF" w:rsidR="004D6B0B" w:rsidRDefault="004D6B0B">
          <w:pPr>
            <w:pStyle w:val="TtuloTDC"/>
          </w:pPr>
          <w:r>
            <w:t>Contenido</w:t>
          </w:r>
        </w:p>
        <w:p w14:paraId="7AA49CFF" w14:textId="3B5CBD80" w:rsidR="0094508D" w:rsidRDefault="004D6B0B">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50470465" w:history="1">
            <w:r w:rsidR="0094508D" w:rsidRPr="0019484B">
              <w:rPr>
                <w:rStyle w:val="Hipervnculo"/>
                <w:rFonts w:ascii="Arial" w:hAnsi="Arial" w:cs="Arial"/>
                <w:b/>
                <w:bCs/>
                <w:noProof/>
              </w:rPr>
              <w:t>1.</w:t>
            </w:r>
            <w:r w:rsidR="0094508D">
              <w:rPr>
                <w:rFonts w:eastAsiaTheme="minorEastAsia"/>
                <w:noProof/>
                <w:lang w:eastAsia="es-ES"/>
              </w:rPr>
              <w:tab/>
            </w:r>
            <w:r w:rsidR="0094508D" w:rsidRPr="0019484B">
              <w:rPr>
                <w:rStyle w:val="Hipervnculo"/>
                <w:rFonts w:ascii="Arial" w:hAnsi="Arial" w:cs="Arial"/>
                <w:b/>
                <w:bCs/>
                <w:noProof/>
              </w:rPr>
              <w:t>Introducción</w:t>
            </w:r>
            <w:r w:rsidR="0094508D">
              <w:rPr>
                <w:noProof/>
                <w:webHidden/>
              </w:rPr>
              <w:tab/>
            </w:r>
            <w:r w:rsidR="0094508D">
              <w:rPr>
                <w:noProof/>
                <w:webHidden/>
              </w:rPr>
              <w:fldChar w:fldCharType="begin"/>
            </w:r>
            <w:r w:rsidR="0094508D">
              <w:rPr>
                <w:noProof/>
                <w:webHidden/>
              </w:rPr>
              <w:instrText xml:space="preserve"> PAGEREF _Toc150470465 \h </w:instrText>
            </w:r>
            <w:r w:rsidR="0094508D">
              <w:rPr>
                <w:noProof/>
                <w:webHidden/>
              </w:rPr>
            </w:r>
            <w:r w:rsidR="0094508D">
              <w:rPr>
                <w:noProof/>
                <w:webHidden/>
              </w:rPr>
              <w:fldChar w:fldCharType="separate"/>
            </w:r>
            <w:r w:rsidR="0094508D">
              <w:rPr>
                <w:noProof/>
                <w:webHidden/>
              </w:rPr>
              <w:t>4</w:t>
            </w:r>
            <w:r w:rsidR="0094508D">
              <w:rPr>
                <w:noProof/>
                <w:webHidden/>
              </w:rPr>
              <w:fldChar w:fldCharType="end"/>
            </w:r>
          </w:hyperlink>
        </w:p>
        <w:p w14:paraId="1827DB6D" w14:textId="3399DB83" w:rsidR="0094508D" w:rsidRDefault="0094508D">
          <w:pPr>
            <w:pStyle w:val="TDC2"/>
            <w:tabs>
              <w:tab w:val="right" w:leader="dot" w:pos="8494"/>
            </w:tabs>
            <w:rPr>
              <w:rFonts w:eastAsiaTheme="minorEastAsia"/>
              <w:noProof/>
              <w:lang w:eastAsia="es-ES"/>
            </w:rPr>
          </w:pPr>
          <w:hyperlink w:anchor="_Toc150470466" w:history="1">
            <w:r w:rsidRPr="0019484B">
              <w:rPr>
                <w:rStyle w:val="Hipervnculo"/>
                <w:rFonts w:ascii="Arial" w:hAnsi="Arial" w:cs="Arial"/>
                <w:b/>
                <w:bCs/>
                <w:noProof/>
              </w:rPr>
              <w:t>1.1 Excepciones y control de excepciones</w:t>
            </w:r>
            <w:r>
              <w:rPr>
                <w:noProof/>
                <w:webHidden/>
              </w:rPr>
              <w:tab/>
            </w:r>
            <w:r>
              <w:rPr>
                <w:noProof/>
                <w:webHidden/>
              </w:rPr>
              <w:fldChar w:fldCharType="begin"/>
            </w:r>
            <w:r>
              <w:rPr>
                <w:noProof/>
                <w:webHidden/>
              </w:rPr>
              <w:instrText xml:space="preserve"> PAGEREF _Toc150470466 \h </w:instrText>
            </w:r>
            <w:r>
              <w:rPr>
                <w:noProof/>
                <w:webHidden/>
              </w:rPr>
            </w:r>
            <w:r>
              <w:rPr>
                <w:noProof/>
                <w:webHidden/>
              </w:rPr>
              <w:fldChar w:fldCharType="separate"/>
            </w:r>
            <w:r>
              <w:rPr>
                <w:noProof/>
                <w:webHidden/>
              </w:rPr>
              <w:t>4</w:t>
            </w:r>
            <w:r>
              <w:rPr>
                <w:noProof/>
                <w:webHidden/>
              </w:rPr>
              <w:fldChar w:fldCharType="end"/>
            </w:r>
          </w:hyperlink>
        </w:p>
        <w:p w14:paraId="4C199095" w14:textId="113C84C7" w:rsidR="0094508D" w:rsidRDefault="0094508D">
          <w:pPr>
            <w:pStyle w:val="TDC1"/>
            <w:tabs>
              <w:tab w:val="left" w:pos="440"/>
              <w:tab w:val="right" w:leader="dot" w:pos="8494"/>
            </w:tabs>
            <w:rPr>
              <w:rFonts w:eastAsiaTheme="minorEastAsia"/>
              <w:noProof/>
              <w:lang w:eastAsia="es-ES"/>
            </w:rPr>
          </w:pPr>
          <w:hyperlink w:anchor="_Toc150470467" w:history="1">
            <w:r w:rsidRPr="0019484B">
              <w:rPr>
                <w:rStyle w:val="Hipervnculo"/>
                <w:rFonts w:ascii="Arial" w:hAnsi="Arial" w:cs="Arial"/>
                <w:b/>
                <w:bCs/>
                <w:noProof/>
              </w:rPr>
              <w:t>2.</w:t>
            </w:r>
            <w:r>
              <w:rPr>
                <w:rFonts w:eastAsiaTheme="minorEastAsia"/>
                <w:noProof/>
                <w:lang w:eastAsia="es-ES"/>
              </w:rPr>
              <w:tab/>
            </w:r>
            <w:r w:rsidRPr="0019484B">
              <w:rPr>
                <w:rStyle w:val="Hipervnculo"/>
                <w:rFonts w:ascii="Arial" w:hAnsi="Arial" w:cs="Arial"/>
                <w:b/>
                <w:bCs/>
                <w:noProof/>
              </w:rPr>
              <w:t>Metodología de estudio</w:t>
            </w:r>
            <w:r>
              <w:rPr>
                <w:noProof/>
                <w:webHidden/>
              </w:rPr>
              <w:tab/>
            </w:r>
            <w:r>
              <w:rPr>
                <w:noProof/>
                <w:webHidden/>
              </w:rPr>
              <w:fldChar w:fldCharType="begin"/>
            </w:r>
            <w:r>
              <w:rPr>
                <w:noProof/>
                <w:webHidden/>
              </w:rPr>
              <w:instrText xml:space="preserve"> PAGEREF _Toc150470467 \h </w:instrText>
            </w:r>
            <w:r>
              <w:rPr>
                <w:noProof/>
                <w:webHidden/>
              </w:rPr>
            </w:r>
            <w:r>
              <w:rPr>
                <w:noProof/>
                <w:webHidden/>
              </w:rPr>
              <w:fldChar w:fldCharType="separate"/>
            </w:r>
            <w:r>
              <w:rPr>
                <w:noProof/>
                <w:webHidden/>
              </w:rPr>
              <w:t>5</w:t>
            </w:r>
            <w:r>
              <w:rPr>
                <w:noProof/>
                <w:webHidden/>
              </w:rPr>
              <w:fldChar w:fldCharType="end"/>
            </w:r>
          </w:hyperlink>
        </w:p>
        <w:p w14:paraId="0BCC6F83" w14:textId="10FA7440" w:rsidR="0094508D" w:rsidRDefault="0094508D">
          <w:pPr>
            <w:pStyle w:val="TDC2"/>
            <w:tabs>
              <w:tab w:val="right" w:leader="dot" w:pos="8494"/>
            </w:tabs>
            <w:rPr>
              <w:rFonts w:eastAsiaTheme="minorEastAsia"/>
              <w:noProof/>
              <w:lang w:eastAsia="es-ES"/>
            </w:rPr>
          </w:pPr>
          <w:hyperlink w:anchor="_Toc150470468" w:history="1">
            <w:r w:rsidRPr="0019484B">
              <w:rPr>
                <w:rStyle w:val="Hipervnculo"/>
                <w:rFonts w:ascii="Arial" w:hAnsi="Arial" w:cs="Arial"/>
                <w:b/>
                <w:bCs/>
                <w:noProof/>
              </w:rPr>
              <w:t>2.1. UML Trabajo Practico 2</w:t>
            </w:r>
            <w:r>
              <w:rPr>
                <w:noProof/>
                <w:webHidden/>
              </w:rPr>
              <w:tab/>
            </w:r>
            <w:r>
              <w:rPr>
                <w:noProof/>
                <w:webHidden/>
              </w:rPr>
              <w:fldChar w:fldCharType="begin"/>
            </w:r>
            <w:r>
              <w:rPr>
                <w:noProof/>
                <w:webHidden/>
              </w:rPr>
              <w:instrText xml:space="preserve"> PAGEREF _Toc150470468 \h </w:instrText>
            </w:r>
            <w:r>
              <w:rPr>
                <w:noProof/>
                <w:webHidden/>
              </w:rPr>
            </w:r>
            <w:r>
              <w:rPr>
                <w:noProof/>
                <w:webHidden/>
              </w:rPr>
              <w:fldChar w:fldCharType="separate"/>
            </w:r>
            <w:r>
              <w:rPr>
                <w:noProof/>
                <w:webHidden/>
              </w:rPr>
              <w:t>5</w:t>
            </w:r>
            <w:r>
              <w:rPr>
                <w:noProof/>
                <w:webHidden/>
              </w:rPr>
              <w:fldChar w:fldCharType="end"/>
            </w:r>
          </w:hyperlink>
        </w:p>
        <w:p w14:paraId="3CDE9DBA" w14:textId="5659D133" w:rsidR="0094508D" w:rsidRDefault="0094508D">
          <w:pPr>
            <w:pStyle w:val="TDC2"/>
            <w:tabs>
              <w:tab w:val="right" w:leader="dot" w:pos="8494"/>
            </w:tabs>
            <w:rPr>
              <w:rFonts w:eastAsiaTheme="minorEastAsia"/>
              <w:noProof/>
              <w:lang w:eastAsia="es-ES"/>
            </w:rPr>
          </w:pPr>
          <w:hyperlink w:anchor="_Toc150470469" w:history="1">
            <w:r w:rsidRPr="0019484B">
              <w:rPr>
                <w:rStyle w:val="Hipervnculo"/>
                <w:rFonts w:ascii="Arial" w:hAnsi="Arial" w:cs="Arial"/>
                <w:b/>
                <w:bCs/>
                <w:noProof/>
              </w:rPr>
              <w:t>2.2. Clase Vehiculo</w:t>
            </w:r>
            <w:r>
              <w:rPr>
                <w:noProof/>
                <w:webHidden/>
              </w:rPr>
              <w:tab/>
            </w:r>
            <w:r>
              <w:rPr>
                <w:noProof/>
                <w:webHidden/>
              </w:rPr>
              <w:fldChar w:fldCharType="begin"/>
            </w:r>
            <w:r>
              <w:rPr>
                <w:noProof/>
                <w:webHidden/>
              </w:rPr>
              <w:instrText xml:space="preserve"> PAGEREF _Toc150470469 \h </w:instrText>
            </w:r>
            <w:r>
              <w:rPr>
                <w:noProof/>
                <w:webHidden/>
              </w:rPr>
            </w:r>
            <w:r>
              <w:rPr>
                <w:noProof/>
                <w:webHidden/>
              </w:rPr>
              <w:fldChar w:fldCharType="separate"/>
            </w:r>
            <w:r>
              <w:rPr>
                <w:noProof/>
                <w:webHidden/>
              </w:rPr>
              <w:t>6</w:t>
            </w:r>
            <w:r>
              <w:rPr>
                <w:noProof/>
                <w:webHidden/>
              </w:rPr>
              <w:fldChar w:fldCharType="end"/>
            </w:r>
          </w:hyperlink>
        </w:p>
        <w:p w14:paraId="4355B7B2" w14:textId="0FB7660C" w:rsidR="0094508D" w:rsidRDefault="0094508D">
          <w:pPr>
            <w:pStyle w:val="TDC2"/>
            <w:tabs>
              <w:tab w:val="right" w:leader="dot" w:pos="8494"/>
            </w:tabs>
            <w:rPr>
              <w:rFonts w:eastAsiaTheme="minorEastAsia"/>
              <w:noProof/>
              <w:lang w:eastAsia="es-ES"/>
            </w:rPr>
          </w:pPr>
          <w:hyperlink w:anchor="_Toc150470470" w:history="1">
            <w:r w:rsidRPr="0019484B">
              <w:rPr>
                <w:rStyle w:val="Hipervnculo"/>
                <w:rFonts w:ascii="Arial" w:hAnsi="Arial" w:cs="Arial"/>
                <w:b/>
                <w:bCs/>
                <w:noProof/>
              </w:rPr>
              <w:t>2.3. Clase Detalle</w:t>
            </w:r>
            <w:r>
              <w:rPr>
                <w:noProof/>
                <w:webHidden/>
              </w:rPr>
              <w:tab/>
            </w:r>
            <w:r>
              <w:rPr>
                <w:noProof/>
                <w:webHidden/>
              </w:rPr>
              <w:fldChar w:fldCharType="begin"/>
            </w:r>
            <w:r>
              <w:rPr>
                <w:noProof/>
                <w:webHidden/>
              </w:rPr>
              <w:instrText xml:space="preserve"> PAGEREF _Toc150470470 \h </w:instrText>
            </w:r>
            <w:r>
              <w:rPr>
                <w:noProof/>
                <w:webHidden/>
              </w:rPr>
            </w:r>
            <w:r>
              <w:rPr>
                <w:noProof/>
                <w:webHidden/>
              </w:rPr>
              <w:fldChar w:fldCharType="separate"/>
            </w:r>
            <w:r>
              <w:rPr>
                <w:noProof/>
                <w:webHidden/>
              </w:rPr>
              <w:t>7</w:t>
            </w:r>
            <w:r>
              <w:rPr>
                <w:noProof/>
                <w:webHidden/>
              </w:rPr>
              <w:fldChar w:fldCharType="end"/>
            </w:r>
          </w:hyperlink>
        </w:p>
        <w:p w14:paraId="4A74FA4F" w14:textId="2CBAC2A7" w:rsidR="0094508D" w:rsidRDefault="0094508D">
          <w:pPr>
            <w:pStyle w:val="TDC2"/>
            <w:tabs>
              <w:tab w:val="right" w:leader="dot" w:pos="8494"/>
            </w:tabs>
            <w:rPr>
              <w:rFonts w:eastAsiaTheme="minorEastAsia"/>
              <w:noProof/>
              <w:lang w:eastAsia="es-ES"/>
            </w:rPr>
          </w:pPr>
          <w:hyperlink w:anchor="_Toc150470471" w:history="1">
            <w:r w:rsidRPr="0019484B">
              <w:rPr>
                <w:rStyle w:val="Hipervnculo"/>
                <w:rFonts w:ascii="Arial" w:hAnsi="Arial" w:cs="Arial"/>
                <w:b/>
                <w:bCs/>
                <w:noProof/>
              </w:rPr>
              <w:t>2.4. Clase Alquiler</w:t>
            </w:r>
            <w:r>
              <w:rPr>
                <w:noProof/>
                <w:webHidden/>
              </w:rPr>
              <w:tab/>
            </w:r>
            <w:r>
              <w:rPr>
                <w:noProof/>
                <w:webHidden/>
              </w:rPr>
              <w:fldChar w:fldCharType="begin"/>
            </w:r>
            <w:r>
              <w:rPr>
                <w:noProof/>
                <w:webHidden/>
              </w:rPr>
              <w:instrText xml:space="preserve"> PAGEREF _Toc150470471 \h </w:instrText>
            </w:r>
            <w:r>
              <w:rPr>
                <w:noProof/>
                <w:webHidden/>
              </w:rPr>
            </w:r>
            <w:r>
              <w:rPr>
                <w:noProof/>
                <w:webHidden/>
              </w:rPr>
              <w:fldChar w:fldCharType="separate"/>
            </w:r>
            <w:r>
              <w:rPr>
                <w:noProof/>
                <w:webHidden/>
              </w:rPr>
              <w:t>8</w:t>
            </w:r>
            <w:r>
              <w:rPr>
                <w:noProof/>
                <w:webHidden/>
              </w:rPr>
              <w:fldChar w:fldCharType="end"/>
            </w:r>
          </w:hyperlink>
        </w:p>
        <w:p w14:paraId="04B38FF4" w14:textId="54596185" w:rsidR="0094508D" w:rsidRDefault="0094508D">
          <w:pPr>
            <w:pStyle w:val="TDC2"/>
            <w:tabs>
              <w:tab w:val="right" w:leader="dot" w:pos="8494"/>
            </w:tabs>
            <w:rPr>
              <w:rFonts w:eastAsiaTheme="minorEastAsia"/>
              <w:noProof/>
              <w:lang w:eastAsia="es-ES"/>
            </w:rPr>
          </w:pPr>
          <w:hyperlink w:anchor="_Toc150470472" w:history="1">
            <w:r w:rsidRPr="0019484B">
              <w:rPr>
                <w:rStyle w:val="Hipervnculo"/>
                <w:rFonts w:ascii="Arial" w:hAnsi="Arial" w:cs="Arial"/>
                <w:b/>
                <w:bCs/>
                <w:noProof/>
              </w:rPr>
              <w:t>2.5 Clase Sucursal</w:t>
            </w:r>
            <w:r>
              <w:rPr>
                <w:noProof/>
                <w:webHidden/>
              </w:rPr>
              <w:tab/>
            </w:r>
            <w:r>
              <w:rPr>
                <w:noProof/>
                <w:webHidden/>
              </w:rPr>
              <w:fldChar w:fldCharType="begin"/>
            </w:r>
            <w:r>
              <w:rPr>
                <w:noProof/>
                <w:webHidden/>
              </w:rPr>
              <w:instrText xml:space="preserve"> PAGEREF _Toc150470472 \h </w:instrText>
            </w:r>
            <w:r>
              <w:rPr>
                <w:noProof/>
                <w:webHidden/>
              </w:rPr>
            </w:r>
            <w:r>
              <w:rPr>
                <w:noProof/>
                <w:webHidden/>
              </w:rPr>
              <w:fldChar w:fldCharType="separate"/>
            </w:r>
            <w:r>
              <w:rPr>
                <w:noProof/>
                <w:webHidden/>
              </w:rPr>
              <w:t>9</w:t>
            </w:r>
            <w:r>
              <w:rPr>
                <w:noProof/>
                <w:webHidden/>
              </w:rPr>
              <w:fldChar w:fldCharType="end"/>
            </w:r>
          </w:hyperlink>
        </w:p>
        <w:p w14:paraId="77A642A7" w14:textId="5659E136" w:rsidR="0094508D" w:rsidRDefault="0094508D">
          <w:pPr>
            <w:pStyle w:val="TDC1"/>
            <w:tabs>
              <w:tab w:val="right" w:leader="dot" w:pos="8494"/>
            </w:tabs>
            <w:rPr>
              <w:rFonts w:eastAsiaTheme="minorEastAsia"/>
              <w:noProof/>
              <w:lang w:eastAsia="es-ES"/>
            </w:rPr>
          </w:pPr>
          <w:hyperlink w:anchor="_Toc150470473" w:history="1">
            <w:r w:rsidRPr="0019484B">
              <w:rPr>
                <w:rStyle w:val="Hipervnculo"/>
                <w:rFonts w:ascii="Arial" w:hAnsi="Arial" w:cs="Arial"/>
                <w:b/>
                <w:bCs/>
                <w:noProof/>
              </w:rPr>
              <w:t>5. Referencias</w:t>
            </w:r>
            <w:r>
              <w:rPr>
                <w:noProof/>
                <w:webHidden/>
              </w:rPr>
              <w:tab/>
            </w:r>
            <w:r>
              <w:rPr>
                <w:noProof/>
                <w:webHidden/>
              </w:rPr>
              <w:fldChar w:fldCharType="begin"/>
            </w:r>
            <w:r>
              <w:rPr>
                <w:noProof/>
                <w:webHidden/>
              </w:rPr>
              <w:instrText xml:space="preserve"> PAGEREF _Toc150470473 \h </w:instrText>
            </w:r>
            <w:r>
              <w:rPr>
                <w:noProof/>
                <w:webHidden/>
              </w:rPr>
            </w:r>
            <w:r>
              <w:rPr>
                <w:noProof/>
                <w:webHidden/>
              </w:rPr>
              <w:fldChar w:fldCharType="separate"/>
            </w:r>
            <w:r>
              <w:rPr>
                <w:noProof/>
                <w:webHidden/>
              </w:rPr>
              <w:t>10</w:t>
            </w:r>
            <w:r>
              <w:rPr>
                <w:noProof/>
                <w:webHidden/>
              </w:rPr>
              <w:fldChar w:fldCharType="end"/>
            </w:r>
          </w:hyperlink>
        </w:p>
        <w:p w14:paraId="39211785" w14:textId="4057F7A8" w:rsidR="004D6B0B" w:rsidRDefault="004D6B0B">
          <w:r>
            <w:rPr>
              <w:b/>
              <w:bCs/>
            </w:rPr>
            <w:fldChar w:fldCharType="end"/>
          </w:r>
        </w:p>
      </w:sdtContent>
    </w:sdt>
    <w:p w14:paraId="7AC51565" w14:textId="77777777" w:rsidR="00157B7B" w:rsidRDefault="00157B7B" w:rsidP="004D6B0B">
      <w:pPr>
        <w:rPr>
          <w:rFonts w:ascii="Arial" w:hAnsi="Arial" w:cs="Arial"/>
          <w:sz w:val="20"/>
          <w:szCs w:val="20"/>
        </w:rPr>
      </w:pPr>
    </w:p>
    <w:p w14:paraId="3B7D44BC" w14:textId="365E68F7" w:rsidR="004D6B0B" w:rsidRDefault="004D6B0B" w:rsidP="004D6B0B">
      <w:pPr>
        <w:rPr>
          <w:rFonts w:ascii="Arial" w:hAnsi="Arial" w:cs="Arial"/>
          <w:sz w:val="20"/>
          <w:szCs w:val="20"/>
        </w:rPr>
      </w:pPr>
    </w:p>
    <w:p w14:paraId="5EEDAA37" w14:textId="77777777" w:rsidR="004D6B0B" w:rsidRDefault="004D6B0B">
      <w:pPr>
        <w:rPr>
          <w:rFonts w:ascii="Arial" w:hAnsi="Arial" w:cs="Arial"/>
          <w:sz w:val="20"/>
          <w:szCs w:val="20"/>
        </w:rPr>
      </w:pPr>
      <w:r>
        <w:rPr>
          <w:rFonts w:ascii="Arial" w:hAnsi="Arial" w:cs="Arial"/>
          <w:sz w:val="20"/>
          <w:szCs w:val="20"/>
        </w:rPr>
        <w:br w:type="page"/>
      </w:r>
    </w:p>
    <w:p w14:paraId="719E5E86" w14:textId="7A12A3F4" w:rsidR="00965356" w:rsidRPr="00965356" w:rsidRDefault="004D6B0B" w:rsidP="00965356">
      <w:pPr>
        <w:pStyle w:val="Ttulo1"/>
        <w:numPr>
          <w:ilvl w:val="0"/>
          <w:numId w:val="4"/>
        </w:numPr>
        <w:jc w:val="both"/>
        <w:rPr>
          <w:rFonts w:ascii="Arial" w:hAnsi="Arial" w:cs="Arial"/>
          <w:b/>
          <w:bCs/>
          <w:color w:val="auto"/>
        </w:rPr>
      </w:pPr>
      <w:bookmarkStart w:id="0" w:name="_Toc150470465"/>
      <w:r w:rsidRPr="009723EC">
        <w:rPr>
          <w:rFonts w:ascii="Arial" w:hAnsi="Arial" w:cs="Arial"/>
          <w:b/>
          <w:bCs/>
          <w:color w:val="auto"/>
        </w:rPr>
        <w:lastRenderedPageBreak/>
        <w:t>Introducción</w:t>
      </w:r>
      <w:bookmarkEnd w:id="0"/>
    </w:p>
    <w:p w14:paraId="0E2A8029" w14:textId="133AB30C" w:rsidR="00CF2D93" w:rsidRPr="00576A2C" w:rsidRDefault="00CF2D93" w:rsidP="00C30186">
      <w:pPr>
        <w:pStyle w:val="Ttulo2"/>
        <w:jc w:val="both"/>
        <w:rPr>
          <w:rFonts w:ascii="Arial" w:hAnsi="Arial" w:cs="Arial"/>
          <w:b/>
          <w:bCs/>
          <w:color w:val="auto"/>
        </w:rPr>
      </w:pPr>
      <w:bookmarkStart w:id="1" w:name="_Toc150470466"/>
      <w:r w:rsidRPr="00576A2C">
        <w:rPr>
          <w:rFonts w:ascii="Arial" w:hAnsi="Arial" w:cs="Arial"/>
          <w:b/>
          <w:bCs/>
          <w:color w:val="auto"/>
        </w:rPr>
        <w:t>1.1 Excepciones y control de excepciones</w:t>
      </w:r>
      <w:bookmarkEnd w:id="1"/>
    </w:p>
    <w:p w14:paraId="19F0BFA9" w14:textId="095BA9A1" w:rsidR="00BC773C" w:rsidRDefault="00C30186" w:rsidP="00C30186">
      <w:pPr>
        <w:jc w:val="both"/>
      </w:pPr>
      <w:r w:rsidRPr="00C30186">
        <w:t>El control de excepciones en el lenguaje C# es fundamental para gestionar situaciones inesperadas durante la ejecución de un programa. Utiliza las palabras clave try, catch y finally para manejar acciones que podrían no completarse correctamente, controlar errores cuando sea necesario y limpiar recursos posteriormente. Las excepciones pueden ser generadas por Common Language Runtime (CLR), .NET, bibliotecas de terceros o el código de la aplicación, y se crean mediante la palabra clave throw. Es importante destacar que una excepción puede ser generada por un método distinto al llamado directamente en el código, lo que implica que el CLR busca un bloque catch adecuado en la pila de llamadas para manejar la excepción específica. En caso de no encontrar un bloque catch apropiado, el proceso finaliza y se muestra un mensaje al usuario.</w:t>
      </w:r>
      <w:r w:rsidR="00B25104">
        <w:t xml:space="preserve"> [1]</w:t>
      </w:r>
    </w:p>
    <w:p w14:paraId="0CC634B4" w14:textId="77777777" w:rsidR="00B25104" w:rsidRDefault="00B25104"/>
    <w:p w14:paraId="06D72728" w14:textId="77777777" w:rsidR="00B25104" w:rsidRDefault="00B25104">
      <w:r>
        <w:br w:type="page"/>
      </w:r>
    </w:p>
    <w:p w14:paraId="3E042243" w14:textId="47CACCD1" w:rsidR="00965356" w:rsidRPr="00965356" w:rsidRDefault="00B25104" w:rsidP="00965356">
      <w:pPr>
        <w:pStyle w:val="Ttulo1"/>
        <w:numPr>
          <w:ilvl w:val="0"/>
          <w:numId w:val="4"/>
        </w:numPr>
        <w:rPr>
          <w:rFonts w:ascii="Arial" w:hAnsi="Arial" w:cs="Arial"/>
          <w:b/>
          <w:bCs/>
          <w:color w:val="auto"/>
        </w:rPr>
      </w:pPr>
      <w:bookmarkStart w:id="2" w:name="_Toc150470467"/>
      <w:r w:rsidRPr="009723EC">
        <w:rPr>
          <w:rFonts w:ascii="Arial" w:hAnsi="Arial" w:cs="Arial"/>
          <w:b/>
          <w:bCs/>
          <w:color w:val="auto"/>
        </w:rPr>
        <w:lastRenderedPageBreak/>
        <w:t>Metodología de estudio</w:t>
      </w:r>
      <w:bookmarkEnd w:id="2"/>
    </w:p>
    <w:p w14:paraId="71504B26" w14:textId="6CE7DD53" w:rsidR="00A005BA" w:rsidRPr="00576A2C" w:rsidRDefault="003E26FB" w:rsidP="003E26FB">
      <w:pPr>
        <w:pStyle w:val="Ttulo2"/>
        <w:rPr>
          <w:rFonts w:ascii="Arial" w:hAnsi="Arial" w:cs="Arial"/>
          <w:b/>
          <w:bCs/>
          <w:color w:val="auto"/>
        </w:rPr>
      </w:pPr>
      <w:bookmarkStart w:id="3" w:name="_Toc150470468"/>
      <w:r w:rsidRPr="00576A2C">
        <w:rPr>
          <w:rFonts w:ascii="Arial" w:hAnsi="Arial" w:cs="Arial"/>
          <w:b/>
          <w:bCs/>
          <w:color w:val="auto"/>
        </w:rPr>
        <w:t xml:space="preserve">2.1. </w:t>
      </w:r>
      <w:r w:rsidR="00424C78" w:rsidRPr="00576A2C">
        <w:rPr>
          <w:rFonts w:ascii="Arial" w:hAnsi="Arial" w:cs="Arial"/>
          <w:b/>
          <w:bCs/>
          <w:color w:val="auto"/>
        </w:rPr>
        <w:t>UML Trabajo Practico 2</w:t>
      </w:r>
      <w:bookmarkEnd w:id="3"/>
    </w:p>
    <w:p w14:paraId="6A26BD0F" w14:textId="538AC293" w:rsidR="00A005BA" w:rsidRDefault="00321777" w:rsidP="00321777">
      <w:pPr>
        <w:jc w:val="both"/>
      </w:pPr>
      <w:r w:rsidRPr="00321777">
        <w:t xml:space="preserve">El sistema de gestión de alquiler de vehículos desarrollado se basa en un diagrama UML que presenta diversas clases y sus interconexiones. Entre las principales clases se encuentran: Vehiculo: Representa los vehículos disponibles para alquilar. Cada vehículo tiene atributos como número, matrícula, marca, color, kilometraje, estado, precio por día y cantidad de puertas. Está asociado con la clase Sucursal. Alquiler: Representa los contratos de alquiler entre clientes y la empresa. Contiene información como número de alquiler, precio total, datos del cliente (nombre, apellido, documento, teléfono) y una lista de detalles que incluyen vehículos alquilados y sus fechas de alquiler. Está asociado con la clase Sucursal. Detalle: Describe los detalles específicos de un alquiler, incluyendo el vehículo alquilado, la fecha de retiro y la duración del alquiler. Esta clase está compuesta por la clase Alquiler. Sucursal: Representa las sucursales de la empresa de alquiler. Cada sucursal tiene un número y una dirección, y está asociada con colecciones de vehículos y alquileres. Existen relaciones de agregación con las clases Vehiculo y Alquiler. El diagrama UML también muestra relaciones clave entre estas clases: Asociación: Indica que los objetos de una clase están relacionados con objetos de otra clase. Por ejemplo, los objetos Vehiculo y Alquiler están asociados con objetos de la clase Sucursal. Composición: Representa una relación fuerte donde una clase (por ejemplo, Detalle) es parte integral de otra clase (por ejemplo, Alquiler). Los detalles de un alquiler no pueden existir sin el alquiler asociado. Agregación: Indica una relación más débil en la que una clase (por ejemplo, Sucursal) tiene una colección de objetos de otra clase (por ejemplo, Vehiculo y Alquiler). Estos objetos pueden existir independientemente de la clase que los contiene. </w:t>
      </w:r>
      <w:r>
        <w:t>E</w:t>
      </w:r>
      <w:r w:rsidRPr="00321777">
        <w:t>l diagrama UML proporciona una estructura clara para el sistema de gestión de alquiler de vehículos, mostrando cómo las clases están interrelacionadas y cómo interactúan dentro del programa.</w:t>
      </w:r>
      <w:r w:rsidR="00965356">
        <w:t xml:space="preserve"> (Figura 2.1)</w:t>
      </w:r>
    </w:p>
    <w:p w14:paraId="6D9BB0F1" w14:textId="77777777" w:rsidR="00965356" w:rsidRDefault="00965356" w:rsidP="00321777">
      <w:pPr>
        <w:jc w:val="both"/>
      </w:pPr>
    </w:p>
    <w:p w14:paraId="11C80CFA" w14:textId="3F23B0D1" w:rsidR="00965356" w:rsidRDefault="00965356" w:rsidP="00321777">
      <w:pPr>
        <w:jc w:val="both"/>
      </w:pPr>
      <w:r>
        <w:rPr>
          <w:noProof/>
        </w:rPr>
        <w:drawing>
          <wp:inline distT="0" distB="0" distL="0" distR="0" wp14:anchorId="79B0EAE1" wp14:editId="6F063240">
            <wp:extent cx="5716126" cy="3648734"/>
            <wp:effectExtent l="0" t="0" r="0" b="8890"/>
            <wp:docPr id="12893560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9546" cy="3657300"/>
                    </a:xfrm>
                    <a:prstGeom prst="rect">
                      <a:avLst/>
                    </a:prstGeom>
                    <a:noFill/>
                    <a:ln>
                      <a:noFill/>
                    </a:ln>
                  </pic:spPr>
                </pic:pic>
              </a:graphicData>
            </a:graphic>
          </wp:inline>
        </w:drawing>
      </w:r>
    </w:p>
    <w:p w14:paraId="473C7E12" w14:textId="6011BC4B" w:rsidR="00965356" w:rsidRDefault="00965356" w:rsidP="00965356">
      <w:pPr>
        <w:jc w:val="center"/>
      </w:pPr>
      <w:r>
        <w:t>Figura 2.1</w:t>
      </w:r>
      <w:r w:rsidR="00576A2C">
        <w:t>:</w:t>
      </w:r>
      <w:r>
        <w:t xml:space="preserve"> Diagrama UML</w:t>
      </w:r>
      <w:r w:rsidR="008F1CCE">
        <w:t>.</w:t>
      </w:r>
    </w:p>
    <w:p w14:paraId="16AC6CAC" w14:textId="22A45744" w:rsidR="00965356" w:rsidRPr="00576A2C" w:rsidRDefault="00965356" w:rsidP="00902950">
      <w:pPr>
        <w:pStyle w:val="Ttulo2"/>
        <w:rPr>
          <w:rFonts w:ascii="Arial" w:hAnsi="Arial" w:cs="Arial"/>
          <w:b/>
          <w:bCs/>
          <w:color w:val="auto"/>
        </w:rPr>
      </w:pPr>
      <w:bookmarkStart w:id="4" w:name="_Toc150470469"/>
      <w:r w:rsidRPr="00576A2C">
        <w:rPr>
          <w:rFonts w:ascii="Arial" w:hAnsi="Arial" w:cs="Arial"/>
          <w:b/>
          <w:bCs/>
          <w:color w:val="auto"/>
        </w:rPr>
        <w:lastRenderedPageBreak/>
        <w:t>2.2. Clase</w:t>
      </w:r>
      <w:r w:rsidR="00902950" w:rsidRPr="00576A2C">
        <w:rPr>
          <w:rFonts w:ascii="Arial" w:hAnsi="Arial" w:cs="Arial"/>
          <w:b/>
          <w:bCs/>
          <w:color w:val="auto"/>
        </w:rPr>
        <w:t xml:space="preserve"> Vehiculo</w:t>
      </w:r>
      <w:bookmarkEnd w:id="4"/>
    </w:p>
    <w:p w14:paraId="72F5245D" w14:textId="004B3451" w:rsidR="00902950" w:rsidRDefault="00D1132E" w:rsidP="00D1132E">
      <w:pPr>
        <w:jc w:val="both"/>
      </w:pPr>
      <w:r>
        <w:rPr>
          <w:noProof/>
        </w:rPr>
        <w:drawing>
          <wp:anchor distT="0" distB="0" distL="114300" distR="114300" simplePos="0" relativeHeight="251658240" behindDoc="1" locked="0" layoutInCell="1" allowOverlap="1" wp14:anchorId="4684EAE2" wp14:editId="48543960">
            <wp:simplePos x="0" y="0"/>
            <wp:positionH relativeFrom="margin">
              <wp:posOffset>-882015</wp:posOffset>
            </wp:positionH>
            <wp:positionV relativeFrom="paragraph">
              <wp:posOffset>1076960</wp:posOffset>
            </wp:positionV>
            <wp:extent cx="7247890" cy="4330065"/>
            <wp:effectExtent l="0" t="0" r="0" b="0"/>
            <wp:wrapSquare wrapText="bothSides"/>
            <wp:docPr id="146283362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47890" cy="4330065"/>
                    </a:xfrm>
                    <a:prstGeom prst="rect">
                      <a:avLst/>
                    </a:prstGeom>
                    <a:noFill/>
                    <a:ln>
                      <a:noFill/>
                    </a:ln>
                  </pic:spPr>
                </pic:pic>
              </a:graphicData>
            </a:graphic>
            <wp14:sizeRelH relativeFrom="page">
              <wp14:pctWidth>0</wp14:pctWidth>
            </wp14:sizeRelH>
            <wp14:sizeRelV relativeFrom="page">
              <wp14:pctHeight>0</wp14:pctHeight>
            </wp14:sizeRelV>
          </wp:anchor>
        </w:drawing>
      </w:r>
      <w:r w:rsidR="00902950" w:rsidRPr="00902950">
        <w:t>La clase Vehiculo representa un vehículo en la automotora. Cada vehículo tiene atributos como número, matrícula, marca, color, kilometraje, estado, precio por día y cantidad de puertas. Estos atributos describen las características del vehículo, como su identificación única, detalles físicos y su disponibilidad para alquiler. Esta clase es esencial para llevar un registro de los vehículos disponibles y sus propiedades</w:t>
      </w:r>
      <w:r w:rsidR="00E47776">
        <w:t xml:space="preserve"> </w:t>
      </w:r>
      <w:r>
        <w:t>(Figura 2.2)</w:t>
      </w:r>
      <w:r w:rsidR="00E47776">
        <w:t>.</w:t>
      </w:r>
    </w:p>
    <w:p w14:paraId="74105937" w14:textId="3ACF08A1" w:rsidR="00D1132E" w:rsidRDefault="00576A2C" w:rsidP="00576A2C">
      <w:pPr>
        <w:jc w:val="center"/>
      </w:pPr>
      <w:r>
        <w:t xml:space="preserve">Figura 2.2: </w:t>
      </w:r>
      <w:r>
        <w:rPr>
          <w:rFonts w:ascii="Calibri" w:hAnsi="Calibri" w:cs="Calibri"/>
          <w:kern w:val="0"/>
        </w:rPr>
        <w:t xml:space="preserve">Clase </w:t>
      </w:r>
      <w:r>
        <w:rPr>
          <w:rFonts w:ascii="Calibri" w:hAnsi="Calibri" w:cs="Calibri"/>
          <w:kern w:val="0"/>
        </w:rPr>
        <w:t xml:space="preserve">Vehiculo </w:t>
      </w:r>
      <w:r>
        <w:rPr>
          <w:rFonts w:ascii="Calibri" w:hAnsi="Calibri" w:cs="Calibri"/>
          <w:kern w:val="0"/>
        </w:rPr>
        <w:t>con su</w:t>
      </w:r>
      <w:r w:rsidR="008F1CCE">
        <w:rPr>
          <w:rFonts w:ascii="Calibri" w:hAnsi="Calibri" w:cs="Calibri"/>
          <w:kern w:val="0"/>
        </w:rPr>
        <w:t>s</w:t>
      </w:r>
      <w:r>
        <w:rPr>
          <w:rFonts w:ascii="Calibri" w:hAnsi="Calibri" w:cs="Calibri"/>
          <w:kern w:val="0"/>
        </w:rPr>
        <w:t xml:space="preserve"> atributo</w:t>
      </w:r>
      <w:r w:rsidR="008F1CCE">
        <w:rPr>
          <w:rFonts w:ascii="Calibri" w:hAnsi="Calibri" w:cs="Calibri"/>
          <w:kern w:val="0"/>
        </w:rPr>
        <w:t>s</w:t>
      </w:r>
      <w:r w:rsidR="005F7D60">
        <w:rPr>
          <w:rFonts w:ascii="Calibri" w:hAnsi="Calibri" w:cs="Calibri"/>
          <w:kern w:val="0"/>
        </w:rPr>
        <w:t xml:space="preserve"> y </w:t>
      </w:r>
      <w:r w:rsidR="0094508D">
        <w:rPr>
          <w:rFonts w:ascii="Calibri" w:hAnsi="Calibri" w:cs="Calibri"/>
          <w:kern w:val="0"/>
        </w:rPr>
        <w:t>métodos</w:t>
      </w:r>
      <w:r w:rsidR="008F1CCE">
        <w:rPr>
          <w:rFonts w:ascii="Calibri" w:hAnsi="Calibri" w:cs="Calibri"/>
          <w:kern w:val="0"/>
        </w:rPr>
        <w:t>.</w:t>
      </w:r>
    </w:p>
    <w:p w14:paraId="33D4D506" w14:textId="640761FB" w:rsidR="00D1132E" w:rsidRDefault="00D1132E" w:rsidP="00D1132E">
      <w:pPr>
        <w:jc w:val="both"/>
      </w:pPr>
    </w:p>
    <w:p w14:paraId="27F2FB3B" w14:textId="5E5E58DF" w:rsidR="00D1132E" w:rsidRDefault="00D1132E" w:rsidP="00D1132E">
      <w:pPr>
        <w:jc w:val="both"/>
      </w:pPr>
    </w:p>
    <w:p w14:paraId="630575BE" w14:textId="77777777" w:rsidR="00576A2C" w:rsidRDefault="00576A2C" w:rsidP="00D1132E">
      <w:pPr>
        <w:jc w:val="both"/>
      </w:pPr>
    </w:p>
    <w:p w14:paraId="30DACADC" w14:textId="77777777" w:rsidR="00576A2C" w:rsidRDefault="00576A2C" w:rsidP="00D1132E">
      <w:pPr>
        <w:jc w:val="both"/>
      </w:pPr>
    </w:p>
    <w:p w14:paraId="5D0DDC0F" w14:textId="77777777" w:rsidR="00576A2C" w:rsidRDefault="00576A2C" w:rsidP="00D1132E">
      <w:pPr>
        <w:jc w:val="both"/>
      </w:pPr>
    </w:p>
    <w:p w14:paraId="1E7D83B3" w14:textId="77777777" w:rsidR="00576A2C" w:rsidRDefault="00576A2C" w:rsidP="00D1132E">
      <w:pPr>
        <w:jc w:val="both"/>
      </w:pPr>
    </w:p>
    <w:p w14:paraId="4311DD76" w14:textId="77777777" w:rsidR="00576A2C" w:rsidRDefault="00576A2C" w:rsidP="00D1132E">
      <w:pPr>
        <w:jc w:val="both"/>
      </w:pPr>
    </w:p>
    <w:p w14:paraId="3B22ECF8" w14:textId="77777777" w:rsidR="00576A2C" w:rsidRDefault="00576A2C" w:rsidP="00D1132E">
      <w:pPr>
        <w:jc w:val="both"/>
      </w:pPr>
    </w:p>
    <w:p w14:paraId="37E5AE9E" w14:textId="77777777" w:rsidR="00D1132E" w:rsidRDefault="00D1132E" w:rsidP="00D1132E">
      <w:pPr>
        <w:jc w:val="both"/>
      </w:pPr>
    </w:p>
    <w:p w14:paraId="2ABD787F" w14:textId="77777777" w:rsidR="00D1132E" w:rsidRDefault="00D1132E" w:rsidP="00D1132E">
      <w:pPr>
        <w:jc w:val="both"/>
      </w:pPr>
    </w:p>
    <w:p w14:paraId="5C99DAC6" w14:textId="33C7A59A" w:rsidR="00D1132E" w:rsidRPr="00576A2C" w:rsidRDefault="00D1132E" w:rsidP="00D1132E">
      <w:pPr>
        <w:pStyle w:val="Ttulo2"/>
        <w:rPr>
          <w:rFonts w:ascii="Arial" w:hAnsi="Arial" w:cs="Arial"/>
          <w:b/>
          <w:bCs/>
          <w:color w:val="auto"/>
        </w:rPr>
      </w:pPr>
      <w:bookmarkStart w:id="5" w:name="_Toc150470470"/>
      <w:r w:rsidRPr="00576A2C">
        <w:rPr>
          <w:rFonts w:ascii="Arial" w:hAnsi="Arial" w:cs="Arial"/>
          <w:b/>
          <w:bCs/>
          <w:color w:val="auto"/>
        </w:rPr>
        <w:lastRenderedPageBreak/>
        <w:t>2.</w:t>
      </w:r>
      <w:r w:rsidR="00E47776">
        <w:rPr>
          <w:rFonts w:ascii="Arial" w:hAnsi="Arial" w:cs="Arial"/>
          <w:b/>
          <w:bCs/>
          <w:color w:val="auto"/>
        </w:rPr>
        <w:t>3</w:t>
      </w:r>
      <w:r w:rsidRPr="00576A2C">
        <w:rPr>
          <w:rFonts w:ascii="Arial" w:hAnsi="Arial" w:cs="Arial"/>
          <w:b/>
          <w:bCs/>
          <w:color w:val="auto"/>
        </w:rPr>
        <w:t>. Clase Detalle</w:t>
      </w:r>
      <w:bookmarkEnd w:id="5"/>
    </w:p>
    <w:p w14:paraId="307288C0" w14:textId="48F9EE03" w:rsidR="00576A2C" w:rsidRDefault="00576A2C" w:rsidP="00576A2C">
      <w:pPr>
        <w:rPr>
          <w:rFonts w:ascii="Arial" w:hAnsi="Arial" w:cs="Arial"/>
        </w:rPr>
      </w:pPr>
      <w:r w:rsidRPr="00576A2C">
        <w:rPr>
          <w:rFonts w:ascii="Arial" w:hAnsi="Arial" w:cs="Arial"/>
        </w:rPr>
        <w:t>La clase Detalle está diseñada para representar los detalles específicos de un alquiler asociado a un vehículo</w:t>
      </w:r>
      <w:r>
        <w:rPr>
          <w:rFonts w:ascii="Arial" w:hAnsi="Arial" w:cs="Arial"/>
        </w:rPr>
        <w:t xml:space="preserve"> </w:t>
      </w:r>
      <w:r w:rsidRPr="00576A2C">
        <w:rPr>
          <w:rFonts w:ascii="Arial" w:hAnsi="Arial" w:cs="Arial"/>
        </w:rPr>
        <w:t>en</w:t>
      </w:r>
      <w:r>
        <w:rPr>
          <w:rFonts w:ascii="Arial" w:hAnsi="Arial" w:cs="Arial"/>
        </w:rPr>
        <w:t xml:space="preserve"> </w:t>
      </w:r>
      <w:r w:rsidRPr="00576A2C">
        <w:rPr>
          <w:rFonts w:ascii="Arial" w:hAnsi="Arial" w:cs="Arial"/>
        </w:rPr>
        <w:t>particular. Almacena información como el vehículo involucrado, la fecha de retiro y la cantidad de días del alquiler. En otras palabras, un Detalle guarda los pormenores de un alquiler específico, lo que facilita el seguimiento de cada transacción de alquiler</w:t>
      </w:r>
      <w:r w:rsidR="00E47776">
        <w:rPr>
          <w:rFonts w:ascii="Arial" w:hAnsi="Arial" w:cs="Arial"/>
        </w:rPr>
        <w:t xml:space="preserve"> </w:t>
      </w:r>
      <w:r w:rsidR="008F1CCE">
        <w:rPr>
          <w:rFonts w:ascii="Arial" w:hAnsi="Arial" w:cs="Arial"/>
        </w:rPr>
        <w:t>(Figura 2.3)</w:t>
      </w:r>
      <w:r w:rsidR="00E47776">
        <w:rPr>
          <w:rFonts w:ascii="Arial" w:hAnsi="Arial" w:cs="Arial"/>
        </w:rPr>
        <w:t>.</w:t>
      </w:r>
    </w:p>
    <w:p w14:paraId="7FB107F7" w14:textId="46A810D6" w:rsidR="00576A2C" w:rsidRDefault="008F1CCE" w:rsidP="00A005BA">
      <w:pPr>
        <w:rPr>
          <w:rFonts w:ascii="Arial" w:hAnsi="Arial" w:cs="Arial"/>
        </w:rPr>
      </w:pPr>
      <w:r>
        <w:rPr>
          <w:rFonts w:ascii="Arial" w:hAnsi="Arial" w:cs="Arial"/>
          <w:noProof/>
        </w:rPr>
        <w:drawing>
          <wp:inline distT="0" distB="0" distL="0" distR="0" wp14:anchorId="3C4FE522" wp14:editId="33CB4987">
            <wp:extent cx="6113252" cy="3105509"/>
            <wp:effectExtent l="0" t="0" r="1905" b="0"/>
            <wp:docPr id="150035676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8364" cy="3113186"/>
                    </a:xfrm>
                    <a:prstGeom prst="rect">
                      <a:avLst/>
                    </a:prstGeom>
                    <a:noFill/>
                    <a:ln>
                      <a:noFill/>
                    </a:ln>
                  </pic:spPr>
                </pic:pic>
              </a:graphicData>
            </a:graphic>
          </wp:inline>
        </w:drawing>
      </w:r>
    </w:p>
    <w:p w14:paraId="16D1AEBF" w14:textId="6FC0BD37" w:rsidR="00576A2C" w:rsidRDefault="008F1CCE" w:rsidP="008F1CCE">
      <w:pPr>
        <w:jc w:val="center"/>
        <w:rPr>
          <w:rFonts w:ascii="Calibri" w:hAnsi="Calibri" w:cs="Calibri"/>
          <w:kern w:val="0"/>
        </w:rPr>
      </w:pPr>
      <w:r>
        <w:t>Figura 2.</w:t>
      </w:r>
      <w:r>
        <w:t>3</w:t>
      </w:r>
      <w:r>
        <w:t xml:space="preserve">: </w:t>
      </w:r>
      <w:r>
        <w:rPr>
          <w:rFonts w:ascii="Calibri" w:hAnsi="Calibri" w:cs="Calibri"/>
          <w:kern w:val="0"/>
        </w:rPr>
        <w:t xml:space="preserve">Clase </w:t>
      </w:r>
      <w:r>
        <w:rPr>
          <w:rFonts w:ascii="Calibri" w:hAnsi="Calibri" w:cs="Calibri"/>
          <w:kern w:val="0"/>
        </w:rPr>
        <w:t>Detalles</w:t>
      </w:r>
      <w:r>
        <w:rPr>
          <w:rFonts w:ascii="Calibri" w:hAnsi="Calibri" w:cs="Calibri"/>
          <w:kern w:val="0"/>
        </w:rPr>
        <w:t xml:space="preserve"> con sus atributos</w:t>
      </w:r>
      <w:r w:rsidR="005F7D60">
        <w:rPr>
          <w:rFonts w:ascii="Calibri" w:hAnsi="Calibri" w:cs="Calibri"/>
          <w:kern w:val="0"/>
        </w:rPr>
        <w:t xml:space="preserve"> y </w:t>
      </w:r>
      <w:r w:rsidR="0094508D">
        <w:rPr>
          <w:rFonts w:ascii="Calibri" w:hAnsi="Calibri" w:cs="Calibri"/>
          <w:kern w:val="0"/>
        </w:rPr>
        <w:t>métodos</w:t>
      </w:r>
      <w:r>
        <w:rPr>
          <w:rFonts w:ascii="Calibri" w:hAnsi="Calibri" w:cs="Calibri"/>
          <w:kern w:val="0"/>
        </w:rPr>
        <w:t>.</w:t>
      </w:r>
    </w:p>
    <w:p w14:paraId="3187F98C" w14:textId="77777777" w:rsidR="008F1CCE" w:rsidRDefault="008F1CCE" w:rsidP="008F1CCE">
      <w:pPr>
        <w:jc w:val="center"/>
        <w:rPr>
          <w:rFonts w:ascii="Calibri" w:hAnsi="Calibri" w:cs="Calibri"/>
          <w:kern w:val="0"/>
        </w:rPr>
      </w:pPr>
    </w:p>
    <w:p w14:paraId="06848C1B" w14:textId="77777777" w:rsidR="008F1CCE" w:rsidRDefault="008F1CCE" w:rsidP="008F1CCE">
      <w:pPr>
        <w:jc w:val="center"/>
        <w:rPr>
          <w:rFonts w:ascii="Calibri" w:hAnsi="Calibri" w:cs="Calibri"/>
          <w:kern w:val="0"/>
        </w:rPr>
      </w:pPr>
    </w:p>
    <w:p w14:paraId="57712E29" w14:textId="77777777" w:rsidR="008F1CCE" w:rsidRDefault="008F1CCE" w:rsidP="008F1CCE">
      <w:pPr>
        <w:jc w:val="center"/>
        <w:rPr>
          <w:rFonts w:ascii="Calibri" w:hAnsi="Calibri" w:cs="Calibri"/>
          <w:kern w:val="0"/>
        </w:rPr>
      </w:pPr>
    </w:p>
    <w:p w14:paraId="4BE11E9B" w14:textId="77777777" w:rsidR="008F1CCE" w:rsidRDefault="008F1CCE" w:rsidP="008F1CCE">
      <w:pPr>
        <w:jc w:val="center"/>
        <w:rPr>
          <w:rFonts w:ascii="Calibri" w:hAnsi="Calibri" w:cs="Calibri"/>
          <w:kern w:val="0"/>
        </w:rPr>
      </w:pPr>
    </w:p>
    <w:p w14:paraId="7C2BC88A" w14:textId="77777777" w:rsidR="008F1CCE" w:rsidRDefault="008F1CCE" w:rsidP="008F1CCE">
      <w:pPr>
        <w:jc w:val="center"/>
        <w:rPr>
          <w:rFonts w:ascii="Calibri" w:hAnsi="Calibri" w:cs="Calibri"/>
          <w:kern w:val="0"/>
        </w:rPr>
      </w:pPr>
    </w:p>
    <w:p w14:paraId="009C22B3" w14:textId="77777777" w:rsidR="008F1CCE" w:rsidRDefault="008F1CCE" w:rsidP="008F1CCE">
      <w:pPr>
        <w:jc w:val="center"/>
        <w:rPr>
          <w:rFonts w:ascii="Calibri" w:hAnsi="Calibri" w:cs="Calibri"/>
          <w:kern w:val="0"/>
        </w:rPr>
      </w:pPr>
    </w:p>
    <w:p w14:paraId="71F6FEB8" w14:textId="77777777" w:rsidR="008F1CCE" w:rsidRDefault="008F1CCE" w:rsidP="008F1CCE">
      <w:pPr>
        <w:jc w:val="center"/>
        <w:rPr>
          <w:rFonts w:ascii="Calibri" w:hAnsi="Calibri" w:cs="Calibri"/>
          <w:kern w:val="0"/>
        </w:rPr>
      </w:pPr>
    </w:p>
    <w:p w14:paraId="517AF576" w14:textId="77777777" w:rsidR="008F1CCE" w:rsidRDefault="008F1CCE" w:rsidP="008F1CCE">
      <w:pPr>
        <w:jc w:val="center"/>
        <w:rPr>
          <w:rFonts w:ascii="Calibri" w:hAnsi="Calibri" w:cs="Calibri"/>
          <w:kern w:val="0"/>
        </w:rPr>
      </w:pPr>
    </w:p>
    <w:p w14:paraId="07CF6275" w14:textId="77777777" w:rsidR="008F1CCE" w:rsidRDefault="008F1CCE" w:rsidP="008F1CCE">
      <w:pPr>
        <w:jc w:val="center"/>
        <w:rPr>
          <w:rFonts w:ascii="Calibri" w:hAnsi="Calibri" w:cs="Calibri"/>
          <w:kern w:val="0"/>
        </w:rPr>
      </w:pPr>
    </w:p>
    <w:p w14:paraId="4D011126" w14:textId="77777777" w:rsidR="008F1CCE" w:rsidRDefault="008F1CCE" w:rsidP="008F1CCE">
      <w:pPr>
        <w:jc w:val="center"/>
        <w:rPr>
          <w:rFonts w:ascii="Calibri" w:hAnsi="Calibri" w:cs="Calibri"/>
          <w:kern w:val="0"/>
        </w:rPr>
      </w:pPr>
    </w:p>
    <w:p w14:paraId="20435F7A" w14:textId="77777777" w:rsidR="008F1CCE" w:rsidRDefault="008F1CCE" w:rsidP="008F1CCE">
      <w:pPr>
        <w:jc w:val="center"/>
        <w:rPr>
          <w:rFonts w:ascii="Calibri" w:hAnsi="Calibri" w:cs="Calibri"/>
          <w:kern w:val="0"/>
        </w:rPr>
      </w:pPr>
    </w:p>
    <w:p w14:paraId="04E1C551" w14:textId="77777777" w:rsidR="008F1CCE" w:rsidRDefault="008F1CCE" w:rsidP="008F1CCE">
      <w:pPr>
        <w:jc w:val="center"/>
        <w:rPr>
          <w:rFonts w:ascii="Calibri" w:hAnsi="Calibri" w:cs="Calibri"/>
          <w:kern w:val="0"/>
        </w:rPr>
      </w:pPr>
    </w:p>
    <w:p w14:paraId="1FED6EC4" w14:textId="77777777" w:rsidR="008F1CCE" w:rsidRDefault="008F1CCE" w:rsidP="008F1CCE">
      <w:pPr>
        <w:jc w:val="center"/>
        <w:rPr>
          <w:rFonts w:ascii="Calibri" w:hAnsi="Calibri" w:cs="Calibri"/>
          <w:kern w:val="0"/>
        </w:rPr>
      </w:pPr>
    </w:p>
    <w:p w14:paraId="2A06DB7B" w14:textId="77777777" w:rsidR="008F1CCE" w:rsidRDefault="008F1CCE" w:rsidP="008F1CCE">
      <w:pPr>
        <w:jc w:val="center"/>
        <w:rPr>
          <w:rFonts w:ascii="Calibri" w:hAnsi="Calibri" w:cs="Calibri"/>
          <w:kern w:val="0"/>
        </w:rPr>
      </w:pPr>
    </w:p>
    <w:p w14:paraId="0DFA0475" w14:textId="77777777" w:rsidR="008F1CCE" w:rsidRPr="008F1CCE" w:rsidRDefault="008F1CCE" w:rsidP="008F1CCE">
      <w:pPr>
        <w:jc w:val="center"/>
      </w:pPr>
    </w:p>
    <w:p w14:paraId="5998B879" w14:textId="751FA95E" w:rsidR="00965356" w:rsidRPr="00E47776" w:rsidRDefault="008F1CCE" w:rsidP="00E47776">
      <w:pPr>
        <w:pStyle w:val="Ttulo2"/>
        <w:rPr>
          <w:rFonts w:ascii="Arial" w:hAnsi="Arial" w:cs="Arial"/>
          <w:b/>
          <w:bCs/>
          <w:color w:val="auto"/>
        </w:rPr>
      </w:pPr>
      <w:bookmarkStart w:id="6" w:name="_Toc150470471"/>
      <w:r w:rsidRPr="00E47776">
        <w:rPr>
          <w:rFonts w:ascii="Arial" w:hAnsi="Arial" w:cs="Arial"/>
          <w:b/>
          <w:bCs/>
          <w:color w:val="auto"/>
        </w:rPr>
        <w:lastRenderedPageBreak/>
        <w:t>2.</w:t>
      </w:r>
      <w:r w:rsidR="00E47776">
        <w:rPr>
          <w:rFonts w:ascii="Arial" w:hAnsi="Arial" w:cs="Arial"/>
          <w:b/>
          <w:bCs/>
          <w:color w:val="auto"/>
        </w:rPr>
        <w:t>4</w:t>
      </w:r>
      <w:r w:rsidRPr="00E47776">
        <w:rPr>
          <w:rFonts w:ascii="Arial" w:hAnsi="Arial" w:cs="Arial"/>
          <w:b/>
          <w:bCs/>
          <w:color w:val="auto"/>
        </w:rPr>
        <w:t>. Clase Alquiler</w:t>
      </w:r>
      <w:bookmarkEnd w:id="6"/>
    </w:p>
    <w:p w14:paraId="5B9CED9B" w14:textId="2222C183" w:rsidR="00E47776" w:rsidRDefault="008F1CCE" w:rsidP="00E47776">
      <w:pPr>
        <w:jc w:val="both"/>
      </w:pPr>
      <w:r w:rsidRPr="008F1CCE">
        <w:t>La clase Alquiler modela un contrato de alquiler en la automotora. Contiene detalles sobre el número de alquiler, el precio total, la información</w:t>
      </w:r>
      <w:r w:rsidR="00E47776">
        <w:t xml:space="preserve"> </w:t>
      </w:r>
      <w:r w:rsidRPr="008F1CCE">
        <w:t>del cliente (como documento, teléfono, nombre y apellido) y una lista de detalles asociados al alquiler. Esta clase permite gestionar y organizar los contratos de alquiler, proporcionando una estructura para almacenar información relevante sobre cada transacción</w:t>
      </w:r>
      <w:r w:rsidR="00E47776">
        <w:t xml:space="preserve"> (Figura 2.4).</w:t>
      </w:r>
    </w:p>
    <w:p w14:paraId="1860A690" w14:textId="20F9B8D4" w:rsidR="00E47776" w:rsidRDefault="00E47776" w:rsidP="00A005BA">
      <w:r>
        <w:rPr>
          <w:noProof/>
        </w:rPr>
        <w:drawing>
          <wp:inline distT="0" distB="0" distL="0" distR="0" wp14:anchorId="64B79B34" wp14:editId="02C510E7">
            <wp:extent cx="6201584" cy="5020573"/>
            <wp:effectExtent l="0" t="0" r="8890" b="8890"/>
            <wp:docPr id="107820005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2362" cy="5029298"/>
                    </a:xfrm>
                    <a:prstGeom prst="rect">
                      <a:avLst/>
                    </a:prstGeom>
                    <a:noFill/>
                    <a:ln>
                      <a:noFill/>
                    </a:ln>
                  </pic:spPr>
                </pic:pic>
              </a:graphicData>
            </a:graphic>
          </wp:inline>
        </w:drawing>
      </w:r>
    </w:p>
    <w:p w14:paraId="68147B79" w14:textId="355A5E0C" w:rsidR="00E47776" w:rsidRDefault="00E47776" w:rsidP="00E47776">
      <w:pPr>
        <w:jc w:val="center"/>
      </w:pPr>
      <w:r>
        <w:t>Figura 2.4: Clase Alquiler con sus atributos, métodos y relaciones.</w:t>
      </w:r>
    </w:p>
    <w:p w14:paraId="4BCEFA57" w14:textId="77777777" w:rsidR="00E47776" w:rsidRDefault="00E47776" w:rsidP="00A005BA"/>
    <w:p w14:paraId="2493B05D" w14:textId="77777777" w:rsidR="00E47776" w:rsidRDefault="00E47776" w:rsidP="00A005BA"/>
    <w:p w14:paraId="5805E1FA" w14:textId="77777777" w:rsidR="00E47776" w:rsidRDefault="00E47776" w:rsidP="00A005BA"/>
    <w:p w14:paraId="4791D7DC" w14:textId="77777777" w:rsidR="00E47776" w:rsidRDefault="00E47776" w:rsidP="00A005BA"/>
    <w:p w14:paraId="1832E261" w14:textId="77777777" w:rsidR="00E47776" w:rsidRDefault="00E47776" w:rsidP="00A005BA"/>
    <w:p w14:paraId="02EEC89B" w14:textId="77777777" w:rsidR="00E47776" w:rsidRDefault="00E47776" w:rsidP="00A005BA"/>
    <w:p w14:paraId="0D1EA3FF" w14:textId="77777777" w:rsidR="00E47776" w:rsidRPr="00A005BA" w:rsidRDefault="00E47776" w:rsidP="00A005BA"/>
    <w:p w14:paraId="4A8C4BEA" w14:textId="5A3DBE1E" w:rsidR="00C71216" w:rsidRPr="00C71216" w:rsidRDefault="00C71216" w:rsidP="00C71216">
      <w:pPr>
        <w:pStyle w:val="Ttulo2"/>
        <w:rPr>
          <w:rFonts w:ascii="Arial" w:hAnsi="Arial" w:cs="Arial"/>
          <w:b/>
          <w:bCs/>
          <w:color w:val="auto"/>
        </w:rPr>
      </w:pPr>
      <w:bookmarkStart w:id="7" w:name="_Toc150470472"/>
      <w:r w:rsidRPr="00C71216">
        <w:rPr>
          <w:rFonts w:ascii="Arial" w:hAnsi="Arial" w:cs="Arial"/>
          <w:b/>
          <w:bCs/>
          <w:color w:val="auto"/>
        </w:rPr>
        <w:lastRenderedPageBreak/>
        <w:t>2.5 Clase Sucursal</w:t>
      </w:r>
      <w:bookmarkEnd w:id="7"/>
    </w:p>
    <w:p w14:paraId="10856215" w14:textId="466088DF" w:rsidR="00990D12" w:rsidRDefault="00C71216" w:rsidP="00C71216">
      <w:pPr>
        <w:jc w:val="both"/>
      </w:pPr>
      <w:r w:rsidRPr="00C71216">
        <w:t>La clase Sucursal representa una ubicación específica de la automotora. Tiene atributos como número, dirección, una lista de vehículos y una lista de alquileres. Esta clase actúa como un contenedor para organizar y gestionar los vehículos disponibles y los contratos de alquiler en una sucursal particular. Permite realizar operaciones como registrar vehículos y alquileres, así como listarlos cuando sea necesario</w:t>
      </w:r>
      <w:r w:rsidR="0094508D">
        <w:t xml:space="preserve"> (Figura 2.5 y 2.6).</w:t>
      </w:r>
    </w:p>
    <w:p w14:paraId="1F663BAA" w14:textId="409044A9" w:rsidR="00990D12" w:rsidRDefault="0094508D" w:rsidP="00C71216">
      <w:pPr>
        <w:jc w:val="both"/>
      </w:pPr>
      <w:r>
        <w:rPr>
          <w:noProof/>
        </w:rPr>
        <w:drawing>
          <wp:inline distT="0" distB="0" distL="0" distR="0" wp14:anchorId="6BC66181" wp14:editId="3778FC09">
            <wp:extent cx="5934850" cy="4304581"/>
            <wp:effectExtent l="0" t="0" r="8890" b="1270"/>
            <wp:docPr id="181977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1152" cy="4309152"/>
                    </a:xfrm>
                    <a:prstGeom prst="rect">
                      <a:avLst/>
                    </a:prstGeom>
                    <a:noFill/>
                    <a:ln>
                      <a:noFill/>
                    </a:ln>
                  </pic:spPr>
                </pic:pic>
              </a:graphicData>
            </a:graphic>
          </wp:inline>
        </w:drawing>
      </w:r>
    </w:p>
    <w:p w14:paraId="634C7EF5" w14:textId="22A3CCDD" w:rsidR="00990D12" w:rsidRDefault="0094508D" w:rsidP="0094508D">
      <w:pPr>
        <w:jc w:val="center"/>
      </w:pPr>
      <w:r>
        <w:rPr>
          <w:noProof/>
        </w:rPr>
        <w:drawing>
          <wp:anchor distT="0" distB="0" distL="114300" distR="114300" simplePos="0" relativeHeight="251659264" behindDoc="1" locked="0" layoutInCell="1" allowOverlap="1" wp14:anchorId="397712BA" wp14:editId="5990DCF9">
            <wp:simplePos x="0" y="0"/>
            <wp:positionH relativeFrom="column">
              <wp:posOffset>-579982</wp:posOffset>
            </wp:positionH>
            <wp:positionV relativeFrom="paragraph">
              <wp:posOffset>380150</wp:posOffset>
            </wp:positionV>
            <wp:extent cx="6776085" cy="2363470"/>
            <wp:effectExtent l="0" t="0" r="5715" b="0"/>
            <wp:wrapTight wrapText="bothSides">
              <wp:wrapPolygon edited="0">
                <wp:start x="0" y="0"/>
                <wp:lineTo x="0" y="21414"/>
                <wp:lineTo x="21557" y="21414"/>
                <wp:lineTo x="21557" y="0"/>
                <wp:lineTo x="0" y="0"/>
              </wp:wrapPolygon>
            </wp:wrapTight>
            <wp:docPr id="25721455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76085" cy="2363470"/>
                    </a:xfrm>
                    <a:prstGeom prst="rect">
                      <a:avLst/>
                    </a:prstGeom>
                    <a:noFill/>
                    <a:ln>
                      <a:noFill/>
                    </a:ln>
                  </pic:spPr>
                </pic:pic>
              </a:graphicData>
            </a:graphic>
            <wp14:sizeRelH relativeFrom="margin">
              <wp14:pctWidth>0</wp14:pctWidth>
            </wp14:sizeRelH>
            <wp14:sizeRelV relativeFrom="margin">
              <wp14:pctHeight>0</wp14:pctHeight>
            </wp14:sizeRelV>
          </wp:anchor>
        </w:drawing>
      </w:r>
      <w:r>
        <w:t>Figura 2.5: Clase Sucursal con sus atributos, métodos y relaciones.</w:t>
      </w:r>
    </w:p>
    <w:p w14:paraId="4D1026B2" w14:textId="54B34682" w:rsidR="00990D12" w:rsidRDefault="0094508D" w:rsidP="0094508D">
      <w:pPr>
        <w:jc w:val="center"/>
      </w:pPr>
      <w:r>
        <w:t>Figura 2.6: Continuación de la figura 2.4 del código de la Clase Sucursal.</w:t>
      </w:r>
    </w:p>
    <w:p w14:paraId="59844B55" w14:textId="33B956CB" w:rsidR="00990D12" w:rsidRDefault="00990D12" w:rsidP="00C71216">
      <w:pPr>
        <w:jc w:val="both"/>
      </w:pPr>
    </w:p>
    <w:p w14:paraId="2CE0F862" w14:textId="283ECA4C" w:rsidR="00990D12" w:rsidRPr="00C71216" w:rsidRDefault="00990D12" w:rsidP="00C71216">
      <w:pPr>
        <w:jc w:val="both"/>
      </w:pPr>
    </w:p>
    <w:p w14:paraId="283362E1" w14:textId="1253FDC3" w:rsidR="00C71216" w:rsidRDefault="00C71216" w:rsidP="00C71216"/>
    <w:p w14:paraId="4020C6E5" w14:textId="476FBB0E" w:rsidR="0094508D" w:rsidRDefault="0094508D" w:rsidP="00C71216"/>
    <w:p w14:paraId="3FEF6B6D" w14:textId="3EC62881" w:rsidR="0094508D" w:rsidRDefault="0094508D" w:rsidP="00C71216"/>
    <w:p w14:paraId="1297BCC7" w14:textId="40C18AA9" w:rsidR="0094508D" w:rsidRDefault="0094508D" w:rsidP="00C71216"/>
    <w:p w14:paraId="2E03F053" w14:textId="6ACE1EBC" w:rsidR="0094508D" w:rsidRDefault="0094508D" w:rsidP="00C71216"/>
    <w:p w14:paraId="4A4F7BAC" w14:textId="495AADE9" w:rsidR="0094508D" w:rsidRDefault="0094508D" w:rsidP="00C71216"/>
    <w:p w14:paraId="7D29D048" w14:textId="77777777" w:rsidR="00C71216" w:rsidRPr="00C71216" w:rsidRDefault="00C71216" w:rsidP="00C71216"/>
    <w:p w14:paraId="50AD72C9" w14:textId="0AAA83BB" w:rsidR="00CF2D93" w:rsidRDefault="00BC773C" w:rsidP="00BC773C">
      <w:pPr>
        <w:pStyle w:val="Ttulo1"/>
        <w:rPr>
          <w:rFonts w:ascii="Arial" w:hAnsi="Arial" w:cs="Arial"/>
          <w:b/>
          <w:bCs/>
          <w:color w:val="auto"/>
        </w:rPr>
      </w:pPr>
      <w:bookmarkStart w:id="8" w:name="_Toc150470473"/>
      <w:r w:rsidRPr="00BC773C">
        <w:rPr>
          <w:rFonts w:ascii="Arial" w:hAnsi="Arial" w:cs="Arial"/>
          <w:b/>
          <w:bCs/>
          <w:color w:val="auto"/>
        </w:rPr>
        <w:t>5. Referencias</w:t>
      </w:r>
      <w:bookmarkEnd w:id="8"/>
    </w:p>
    <w:p w14:paraId="22989E91" w14:textId="48B2D3FD" w:rsidR="00BC773C" w:rsidRPr="00BC773C" w:rsidRDefault="00B25104" w:rsidP="00BC773C">
      <w:r>
        <w:t xml:space="preserve">[1] </w:t>
      </w:r>
      <w:r w:rsidRPr="00B25104">
        <w:t>https://learn.microsoft.com/es-es/dotnet/csharp/fundamentals/exceptions/</w:t>
      </w:r>
    </w:p>
    <w:p w14:paraId="0B2BD923" w14:textId="77777777" w:rsidR="00BC773C" w:rsidRPr="00BC773C" w:rsidRDefault="00BC773C" w:rsidP="00C30186">
      <w:pPr>
        <w:jc w:val="both"/>
        <w:rPr>
          <w:rFonts w:ascii="Arial" w:hAnsi="Arial" w:cs="Arial"/>
          <w:b/>
          <w:bCs/>
        </w:rPr>
      </w:pPr>
    </w:p>
    <w:sectPr w:rsidR="00BC773C" w:rsidRPr="00BC77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A661F"/>
    <w:multiLevelType w:val="hybridMultilevel"/>
    <w:tmpl w:val="D1729E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0984CC0"/>
    <w:multiLevelType w:val="hybridMultilevel"/>
    <w:tmpl w:val="678AA1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C610FC1"/>
    <w:multiLevelType w:val="hybridMultilevel"/>
    <w:tmpl w:val="344A42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3DB6E56"/>
    <w:multiLevelType w:val="multilevel"/>
    <w:tmpl w:val="F794A6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157964289">
    <w:abstractNumId w:val="1"/>
  </w:num>
  <w:num w:numId="2" w16cid:durableId="1415276259">
    <w:abstractNumId w:val="0"/>
  </w:num>
  <w:num w:numId="3" w16cid:durableId="271790200">
    <w:abstractNumId w:val="2"/>
  </w:num>
  <w:num w:numId="4" w16cid:durableId="14959946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7DE"/>
    <w:rsid w:val="00157B7B"/>
    <w:rsid w:val="00321777"/>
    <w:rsid w:val="003E26FB"/>
    <w:rsid w:val="00424C78"/>
    <w:rsid w:val="004D6B0B"/>
    <w:rsid w:val="00576A2C"/>
    <w:rsid w:val="005F7D60"/>
    <w:rsid w:val="008A0DE4"/>
    <w:rsid w:val="008F1CCE"/>
    <w:rsid w:val="00902950"/>
    <w:rsid w:val="0094508D"/>
    <w:rsid w:val="00965356"/>
    <w:rsid w:val="009723EC"/>
    <w:rsid w:val="00990D12"/>
    <w:rsid w:val="00A005BA"/>
    <w:rsid w:val="00AC27DE"/>
    <w:rsid w:val="00B25104"/>
    <w:rsid w:val="00BC773C"/>
    <w:rsid w:val="00C30186"/>
    <w:rsid w:val="00C71216"/>
    <w:rsid w:val="00CF2D93"/>
    <w:rsid w:val="00D1132E"/>
    <w:rsid w:val="00D567BF"/>
    <w:rsid w:val="00E477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CDF39"/>
  <w15:chartTrackingRefBased/>
  <w15:docId w15:val="{31CB97FA-DCB1-4140-A45E-90DDBE1E1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D6B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F2D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57B7B"/>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157B7B"/>
    <w:rPr>
      <w:rFonts w:eastAsiaTheme="minorEastAsia"/>
      <w:kern w:val="0"/>
      <w:lang w:eastAsia="es-ES"/>
      <w14:ligatures w14:val="none"/>
    </w:rPr>
  </w:style>
  <w:style w:type="character" w:customStyle="1" w:styleId="Ttulo1Car">
    <w:name w:val="Título 1 Car"/>
    <w:basedOn w:val="Fuentedeprrafopredeter"/>
    <w:link w:val="Ttulo1"/>
    <w:uiPriority w:val="9"/>
    <w:rsid w:val="004D6B0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D6B0B"/>
    <w:pPr>
      <w:outlineLvl w:val="9"/>
    </w:pPr>
    <w:rPr>
      <w:kern w:val="0"/>
      <w:lang w:eastAsia="es-ES"/>
      <w14:ligatures w14:val="none"/>
    </w:rPr>
  </w:style>
  <w:style w:type="paragraph" w:styleId="Prrafodelista">
    <w:name w:val="List Paragraph"/>
    <w:basedOn w:val="Normal"/>
    <w:uiPriority w:val="34"/>
    <w:qFormat/>
    <w:rsid w:val="004D6B0B"/>
    <w:pPr>
      <w:ind w:left="720"/>
      <w:contextualSpacing/>
    </w:pPr>
  </w:style>
  <w:style w:type="paragraph" w:styleId="TDC1">
    <w:name w:val="toc 1"/>
    <w:basedOn w:val="Normal"/>
    <w:next w:val="Normal"/>
    <w:autoRedefine/>
    <w:uiPriority w:val="39"/>
    <w:unhideWhenUsed/>
    <w:rsid w:val="004D6B0B"/>
    <w:pPr>
      <w:spacing w:after="100"/>
    </w:pPr>
  </w:style>
  <w:style w:type="character" w:styleId="Hipervnculo">
    <w:name w:val="Hyperlink"/>
    <w:basedOn w:val="Fuentedeprrafopredeter"/>
    <w:uiPriority w:val="99"/>
    <w:unhideWhenUsed/>
    <w:rsid w:val="004D6B0B"/>
    <w:rPr>
      <w:color w:val="0563C1" w:themeColor="hyperlink"/>
      <w:u w:val="single"/>
    </w:rPr>
  </w:style>
  <w:style w:type="character" w:customStyle="1" w:styleId="Ttulo2Car">
    <w:name w:val="Título 2 Car"/>
    <w:basedOn w:val="Fuentedeprrafopredeter"/>
    <w:link w:val="Ttulo2"/>
    <w:uiPriority w:val="9"/>
    <w:rsid w:val="00CF2D93"/>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C301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0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264BF-02D3-4FB2-8EFA-D1DCD9421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10</Pages>
  <Words>981</Words>
  <Characters>5401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Goldaracena</dc:creator>
  <cp:keywords/>
  <dc:description/>
  <cp:lastModifiedBy>Federico Goldaracena</cp:lastModifiedBy>
  <cp:revision>17</cp:revision>
  <dcterms:created xsi:type="dcterms:W3CDTF">2023-11-06T19:16:00Z</dcterms:created>
  <dcterms:modified xsi:type="dcterms:W3CDTF">2023-11-10T04:03:00Z</dcterms:modified>
</cp:coreProperties>
</file>