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24" w:rsidRPr="00A96E24" w:rsidRDefault="00A96E24" w:rsidP="00A96E24">
      <w:pPr>
        <w:shd w:val="clear" w:color="auto" w:fill="FFFFFF"/>
        <w:spacing w:after="0" w:line="240" w:lineRule="auto"/>
        <w:jc w:val="center"/>
        <w:rPr>
          <w:rFonts w:ascii="Arial" w:eastAsia="Times New Roman" w:hAnsi="Arial" w:cs="Arial"/>
          <w:color w:val="222222"/>
          <w:sz w:val="19"/>
          <w:szCs w:val="19"/>
          <w:lang w:eastAsia="es-EC"/>
        </w:rPr>
      </w:pPr>
      <w:r w:rsidRPr="00A96E24">
        <w:rPr>
          <w:rFonts w:ascii="Arial" w:eastAsia="Times New Roman" w:hAnsi="Arial" w:cs="Arial"/>
          <w:b/>
          <w:bCs/>
          <w:color w:val="222222"/>
          <w:sz w:val="32"/>
          <w:szCs w:val="32"/>
          <w:lang w:eastAsia="es-EC"/>
        </w:rPr>
        <w:t>TÉRMINOS DE USO Y POLÍTICAS DE PRIVACIDAD</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Del alcance.- </w:t>
      </w:r>
      <w:r w:rsidRPr="00A96E24">
        <w:rPr>
          <w:rFonts w:ascii="Times New Roman" w:eastAsia="Times New Roman" w:hAnsi="Times New Roman" w:cs="Times New Roman"/>
          <w:color w:val="333333"/>
          <w:sz w:val="27"/>
          <w:szCs w:val="27"/>
          <w:lang w:eastAsia="es-EC"/>
        </w:rPr>
        <w:t>Todas las transacciones realizadas en la página web de FEDEGUAYAS deben cumplir con la presente política.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las políticas y términos de uso.- </w:t>
      </w:r>
      <w:r w:rsidRPr="00A96E24">
        <w:rPr>
          <w:rFonts w:ascii="Times New Roman" w:eastAsia="Times New Roman" w:hAnsi="Times New Roman" w:cs="Times New Roman"/>
          <w:color w:val="333333"/>
          <w:sz w:val="27"/>
          <w:szCs w:val="27"/>
          <w:lang w:eastAsia="es-EC"/>
        </w:rPr>
        <w:t>Este documento describe los términos y condiciones generales (los "Términos y Condiciones Generales") aplicables al uso de los servicios ofrecidos por FEDEGUAYAS ("Campamentos Deportivos") dentro del sitio  ("FEDEGUAYAS" o el "Campamentos"). Cualquier persona que desee acceder y/o usar el sitio o los servicios podrá hacerlo sujetándose a los Términos y Condiciones Generales, junto con todas las demás políticas y principios que rigen el sitio y que son incorporados al presente por referencia.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Cualquier persona que no acepte estos términos y condiciones generales, los cuales tienen un carácter obligatorio y vinculante, deberá abstenerse de utilizar el sitio y/o los servicios.</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 xml:space="preserve">El Usuario debe leer, entender y aceptar </w:t>
      </w:r>
      <w:proofErr w:type="gramStart"/>
      <w:r w:rsidRPr="00A96E24">
        <w:rPr>
          <w:rFonts w:ascii="Times New Roman" w:eastAsia="Times New Roman" w:hAnsi="Times New Roman" w:cs="Times New Roman"/>
          <w:color w:val="333333"/>
          <w:sz w:val="27"/>
          <w:szCs w:val="27"/>
          <w:lang w:eastAsia="es-EC"/>
        </w:rPr>
        <w:t>todas las condiciones establecidas en los Términos y Condiciones Generales y en las Políticas de Privacidad, previa</w:t>
      </w:r>
      <w:proofErr w:type="gramEnd"/>
      <w:r w:rsidRPr="00A96E24">
        <w:rPr>
          <w:rFonts w:ascii="Times New Roman" w:eastAsia="Times New Roman" w:hAnsi="Times New Roman" w:cs="Times New Roman"/>
          <w:color w:val="333333"/>
          <w:sz w:val="27"/>
          <w:szCs w:val="27"/>
          <w:lang w:eastAsia="es-EC"/>
        </w:rPr>
        <w:t xml:space="preserve"> a su inscripción como CLIENTE de FEDEGUAYAS.</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A96E24" w:rsidRPr="002912D8" w:rsidRDefault="00A96E24" w:rsidP="002912D8">
      <w:pPr>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b/>
          <w:color w:val="333333"/>
          <w:sz w:val="27"/>
          <w:szCs w:val="27"/>
          <w:lang w:eastAsia="es-EC"/>
        </w:rPr>
        <w:t>De la capacidad.-</w:t>
      </w:r>
      <w:r w:rsidRPr="002912D8">
        <w:rPr>
          <w:rFonts w:ascii="Times New Roman" w:eastAsia="Times New Roman" w:hAnsi="Times New Roman" w:cs="Times New Roman"/>
          <w:color w:val="333333"/>
          <w:sz w:val="27"/>
          <w:szCs w:val="27"/>
          <w:lang w:eastAsia="es-EC"/>
        </w:rPr>
        <w:t> Nuestros servicios sólo están disponibles para personas que tengan capacidad legal para contratar. No deben utilizar los servicios menores de edad y nuestro producto está dirigido para personas sin discapacidad, que no tengan impedimento físico, psíquico ni emocional. Si Ud. está inscribiendo un CLIENTE como Empresa, debe tener capacidad para contratar a nombre de tal entidad y de obligar a la misma en los términos de este Acuerdo.</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A96E24" w:rsidRDefault="00A96E2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A96E24">
        <w:rPr>
          <w:rFonts w:ascii="Times New Roman" w:eastAsia="Times New Roman" w:hAnsi="Times New Roman" w:cs="Times New Roman"/>
          <w:b/>
          <w:bCs/>
          <w:color w:val="000000"/>
          <w:sz w:val="27"/>
          <w:szCs w:val="27"/>
          <w:lang w:eastAsia="es-EC"/>
        </w:rPr>
        <w:t>De la inscripción.- </w:t>
      </w:r>
      <w:r w:rsidRPr="00A96E24">
        <w:rPr>
          <w:rFonts w:ascii="Times New Roman" w:eastAsia="Times New Roman" w:hAnsi="Times New Roman" w:cs="Times New Roman"/>
          <w:color w:val="333333"/>
          <w:sz w:val="27"/>
          <w:szCs w:val="27"/>
          <w:lang w:eastAsia="es-EC"/>
        </w:rPr>
        <w:t>Es obligatorio completar el formulario de inscripción en todos sus campos para poder utilizar los servicios que brinda FEDEGUAYAS. El futuro CLIENTE deberá completarlo con su información personal de manera exacta, precisa y verdadera ("Datos Personales") asumiendo el compromiso de actualizar los Datos Personales conforme resulte necesario. FEDEGUAYAS podrá utilizar diversos medios para identificar a sus usuarios, pero FEDEGUAYAS no se responsabiliza por la certeza de los Datos Personales provistos por sus CLIENTES. Los CLIENTES garantizan y responden, en cualquier caso, de la veracidad, exactitud, vigencia y autenticidad de los Datos Personales ingresados.</w:t>
      </w:r>
    </w:p>
    <w:p w:rsidR="00C05CC4" w:rsidRPr="00C05CC4" w:rsidRDefault="00C05CC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C05CC4">
        <w:rPr>
          <w:rFonts w:ascii="Times New Roman" w:eastAsia="Times New Roman" w:hAnsi="Times New Roman" w:cs="Times New Roman"/>
          <w:color w:val="333333"/>
          <w:sz w:val="27"/>
          <w:szCs w:val="27"/>
          <w:lang w:eastAsia="es-EC"/>
        </w:rPr>
        <w:t>Las inscripciones en línea no aplican descuentos de ningún tipo.</w:t>
      </w:r>
      <w:bookmarkStart w:id="0" w:name="_GoBack"/>
      <w:bookmarkEnd w:id="0"/>
    </w:p>
    <w:p w:rsidR="00A96E24" w:rsidRPr="002912D8" w:rsidRDefault="00A96E2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color w:val="333333"/>
          <w:sz w:val="27"/>
          <w:szCs w:val="27"/>
          <w:lang w:eastAsia="es-EC"/>
        </w:rPr>
        <w:lastRenderedPageBreak/>
        <w:t>Sin perjuicio de lo aquí establecido, FEDEGUAYAS no se responsabiliza por el efectivo cumplimiento de estos usuarios en las transacciones que intervengan.</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Del proceso reserva en línea y pago.- </w:t>
      </w:r>
      <w:r w:rsidRPr="00A96E24">
        <w:rPr>
          <w:rFonts w:ascii="Times New Roman" w:eastAsia="Times New Roman" w:hAnsi="Times New Roman" w:cs="Times New Roman"/>
          <w:color w:val="333333"/>
          <w:sz w:val="27"/>
          <w:szCs w:val="27"/>
          <w:lang w:eastAsia="es-EC"/>
        </w:rPr>
        <w:t>El CLIENTE deberá realizar la inscripción a través de la página web habilitada para tal fin.</w:t>
      </w:r>
    </w:p>
    <w:p w:rsidR="00A96E24" w:rsidRPr="00A96E24" w:rsidRDefault="00A96E24" w:rsidP="00A96E24">
      <w:pPr>
        <w:shd w:val="clear" w:color="auto" w:fill="FFFFFF"/>
        <w:spacing w:after="150" w:line="240" w:lineRule="auto"/>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El proceso de inscripción (reserva en línea) se realiza de la siguiente manera:</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1.</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Ingreso de datos básicos.</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2.</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Selección de escenario, disciplina, horario y días del curso a elegir.</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3.</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Selección de método de pago: contado o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4.</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El sistema le muestra el siguiente mensaje:</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xml:space="preserve">“Imprima este recibo y preséntelo para el pago en las ventanillas de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 en un plazo máximo de 24 horas.”</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“De no efectuarse el pago dentro de este periodo, no tendrá validez la reserva en línea y será eliminada automáticamente.”</w:t>
      </w:r>
    </w:p>
    <w:p w:rsidR="00A96E24" w:rsidRPr="00A96E24" w:rsidRDefault="00A96E24" w:rsidP="00A96E24">
      <w:pPr>
        <w:shd w:val="clear" w:color="auto" w:fill="FFFFFF"/>
        <w:spacing w:after="150" w:line="240" w:lineRule="auto"/>
        <w:ind w:left="720"/>
        <w:jc w:val="center"/>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 </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5.</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Imprimir el recibo con el número de reserva.</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6.</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Acercarse a realizar la cancelación según el método elegido: Contado o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w:t>
      </w:r>
    </w:p>
    <w:p w:rsidR="00A96E24" w:rsidRPr="00A96E24" w:rsidRDefault="00A96E24" w:rsidP="00A96E24">
      <w:pPr>
        <w:shd w:val="clear" w:color="auto" w:fill="FFFFFF"/>
        <w:spacing w:after="150" w:line="240" w:lineRule="auto"/>
        <w:ind w:left="720"/>
        <w:jc w:val="both"/>
        <w:rPr>
          <w:rFonts w:ascii="Calibri" w:eastAsia="Times New Roman" w:hAnsi="Calibri" w:cs="Times New Roman"/>
          <w:color w:val="222222"/>
          <w:lang w:eastAsia="es-EC"/>
        </w:rPr>
      </w:pPr>
      <w:r w:rsidRPr="00A96E24">
        <w:rPr>
          <w:rFonts w:ascii="Times New Roman" w:eastAsia="Times New Roman" w:hAnsi="Times New Roman" w:cs="Times New Roman"/>
          <w:color w:val="333333"/>
          <w:sz w:val="27"/>
          <w:szCs w:val="27"/>
          <w:lang w:eastAsia="es-EC"/>
        </w:rPr>
        <w:t>7.</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Puede acercarse cualquiera de las oficinas de atención a retirar la credencial.</w:t>
      </w:r>
    </w:p>
    <w:p w:rsidR="00A96E24" w:rsidRPr="00A96E24" w:rsidRDefault="00A96E24" w:rsidP="00A96E24">
      <w:pPr>
        <w:shd w:val="clear" w:color="auto" w:fill="FFFFFF"/>
        <w:spacing w:after="0" w:line="240" w:lineRule="auto"/>
        <w:rPr>
          <w:rFonts w:ascii="Arial" w:eastAsia="Times New Roman" w:hAnsi="Arial" w:cs="Arial"/>
          <w:color w:val="222222"/>
          <w:sz w:val="19"/>
          <w:szCs w:val="19"/>
          <w:lang w:eastAsia="es-EC"/>
        </w:rPr>
      </w:pPr>
      <w:r w:rsidRPr="00A96E24">
        <w:rPr>
          <w:rFonts w:ascii="Arial" w:eastAsia="Times New Roman" w:hAnsi="Arial" w:cs="Arial"/>
          <w:color w:val="222222"/>
          <w:sz w:val="19"/>
          <w:szCs w:val="19"/>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Del retiro de credencial.- </w:t>
      </w:r>
      <w:r w:rsidRPr="00A96E24">
        <w:rPr>
          <w:rFonts w:ascii="Times New Roman" w:eastAsia="Times New Roman" w:hAnsi="Times New Roman" w:cs="Times New Roman"/>
          <w:color w:val="333333"/>
          <w:sz w:val="27"/>
          <w:szCs w:val="27"/>
          <w:lang w:eastAsia="es-EC"/>
        </w:rPr>
        <w:t xml:space="preserve">Puede acercarse después de realizado el pago mediante Western </w:t>
      </w:r>
      <w:proofErr w:type="spellStart"/>
      <w:r w:rsidRPr="00A96E24">
        <w:rPr>
          <w:rFonts w:ascii="Times New Roman" w:eastAsia="Times New Roman" w:hAnsi="Times New Roman" w:cs="Times New Roman"/>
          <w:color w:val="333333"/>
          <w:sz w:val="27"/>
          <w:szCs w:val="27"/>
          <w:lang w:eastAsia="es-EC"/>
        </w:rPr>
        <w:t>Union</w:t>
      </w:r>
      <w:proofErr w:type="spellEnd"/>
      <w:r w:rsidRPr="00A96E24">
        <w:rPr>
          <w:rFonts w:ascii="Times New Roman" w:eastAsia="Times New Roman" w:hAnsi="Times New Roman" w:cs="Times New Roman"/>
          <w:color w:val="333333"/>
          <w:sz w:val="27"/>
          <w:szCs w:val="27"/>
          <w:lang w:eastAsia="es-EC"/>
        </w:rPr>
        <w:t xml:space="preserve"> al escenario elegido del curso a retirar el carnet para el respectivo ingreso al mismo. Los escenarios son:</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Edificio Administrativo: </w:t>
      </w:r>
      <w:hyperlink r:id="rId4" w:tgtFrame="_blank" w:history="1">
        <w:r w:rsidRPr="00A96E24">
          <w:rPr>
            <w:rFonts w:ascii="Times New Roman" w:eastAsia="Times New Roman" w:hAnsi="Times New Roman" w:cs="Times New Roman"/>
            <w:color w:val="333333"/>
            <w:sz w:val="27"/>
            <w:szCs w:val="27"/>
            <w:u w:val="single"/>
            <w:lang w:eastAsia="es-EC"/>
          </w:rPr>
          <w:t xml:space="preserve">José </w:t>
        </w:r>
        <w:proofErr w:type="spellStart"/>
        <w:r w:rsidRPr="00A96E24">
          <w:rPr>
            <w:rFonts w:ascii="Times New Roman" w:eastAsia="Times New Roman" w:hAnsi="Times New Roman" w:cs="Times New Roman"/>
            <w:color w:val="333333"/>
            <w:sz w:val="27"/>
            <w:szCs w:val="27"/>
            <w:u w:val="single"/>
            <w:lang w:eastAsia="es-EC"/>
          </w:rPr>
          <w:t>Mascote</w:t>
        </w:r>
        <w:proofErr w:type="spellEnd"/>
        <w:r w:rsidRPr="00A96E24">
          <w:rPr>
            <w:rFonts w:ascii="Times New Roman" w:eastAsia="Times New Roman" w:hAnsi="Times New Roman" w:cs="Times New Roman"/>
            <w:color w:val="333333"/>
            <w:sz w:val="27"/>
            <w:szCs w:val="27"/>
            <w:u w:val="single"/>
            <w:lang w:eastAsia="es-EC"/>
          </w:rPr>
          <w:t xml:space="preserve"> 1103</w:t>
        </w:r>
      </w:hyperlink>
      <w:r w:rsidRPr="00A96E24">
        <w:rPr>
          <w:rFonts w:ascii="Times New Roman" w:eastAsia="Times New Roman" w:hAnsi="Times New Roman" w:cs="Times New Roman"/>
          <w:color w:val="333333"/>
          <w:sz w:val="27"/>
          <w:szCs w:val="27"/>
          <w:lang w:eastAsia="es-EC"/>
        </w:rPr>
        <w:t> y Luque, junto a la Piscina Olímpica.</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Estadio Modelo Alberto Spencer: Av. de las Américas y Av. Kennedy.</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Complejo Náutico "4 Mosqueteros": Av. 25 de Julio y Perimetral.</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Polideportivo </w:t>
      </w:r>
      <w:proofErr w:type="spellStart"/>
      <w:r w:rsidRPr="00A96E24">
        <w:rPr>
          <w:rFonts w:ascii="Times New Roman" w:eastAsia="Times New Roman" w:hAnsi="Times New Roman" w:cs="Times New Roman"/>
          <w:color w:val="333333"/>
          <w:sz w:val="27"/>
          <w:szCs w:val="27"/>
          <w:lang w:eastAsia="es-EC"/>
        </w:rPr>
        <w:t>Huancavilca</w:t>
      </w:r>
      <w:proofErr w:type="spellEnd"/>
      <w:r w:rsidRPr="00A96E24">
        <w:rPr>
          <w:rFonts w:ascii="Times New Roman" w:eastAsia="Times New Roman" w:hAnsi="Times New Roman" w:cs="Times New Roman"/>
          <w:color w:val="333333"/>
          <w:sz w:val="27"/>
          <w:szCs w:val="27"/>
          <w:lang w:eastAsia="es-EC"/>
        </w:rPr>
        <w:t xml:space="preserve">: Manzana rodeada por las calles Chimborazo, </w:t>
      </w:r>
      <w:proofErr w:type="spellStart"/>
      <w:r w:rsidRPr="00A96E24">
        <w:rPr>
          <w:rFonts w:ascii="Times New Roman" w:eastAsia="Times New Roman" w:hAnsi="Times New Roman" w:cs="Times New Roman"/>
          <w:color w:val="333333"/>
          <w:sz w:val="27"/>
          <w:szCs w:val="27"/>
          <w:lang w:eastAsia="es-EC"/>
        </w:rPr>
        <w:t>Calicuchima</w:t>
      </w:r>
      <w:proofErr w:type="spellEnd"/>
      <w:r w:rsidRPr="00A96E24">
        <w:rPr>
          <w:rFonts w:ascii="Times New Roman" w:eastAsia="Times New Roman" w:hAnsi="Times New Roman" w:cs="Times New Roman"/>
          <w:color w:val="333333"/>
          <w:sz w:val="27"/>
          <w:szCs w:val="27"/>
          <w:lang w:eastAsia="es-EC"/>
        </w:rPr>
        <w:t>, Coronel y Francisco de Marcos.</w:t>
      </w:r>
    </w:p>
    <w:p w:rsidR="00A96E24" w:rsidRPr="00A96E24" w:rsidRDefault="00A96E24" w:rsidP="00A96E24">
      <w:pPr>
        <w:shd w:val="clear" w:color="auto" w:fill="FFFFFF"/>
        <w:spacing w:after="0" w:line="233" w:lineRule="atLeast"/>
        <w:ind w:left="1428"/>
        <w:jc w:val="both"/>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lastRenderedPageBreak/>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 xml:space="preserve">Complejo "Pancho Jiménez Buendía": </w:t>
      </w:r>
      <w:proofErr w:type="spellStart"/>
      <w:r w:rsidRPr="00A96E24">
        <w:rPr>
          <w:rFonts w:ascii="Times New Roman" w:eastAsia="Times New Roman" w:hAnsi="Times New Roman" w:cs="Times New Roman"/>
          <w:color w:val="333333"/>
          <w:sz w:val="27"/>
          <w:szCs w:val="27"/>
          <w:lang w:eastAsia="es-EC"/>
        </w:rPr>
        <w:t>Cdla</w:t>
      </w:r>
      <w:proofErr w:type="spellEnd"/>
      <w:r w:rsidRPr="00A96E24">
        <w:rPr>
          <w:rFonts w:ascii="Times New Roman" w:eastAsia="Times New Roman" w:hAnsi="Times New Roman" w:cs="Times New Roman"/>
          <w:color w:val="333333"/>
          <w:sz w:val="27"/>
          <w:szCs w:val="27"/>
          <w:lang w:eastAsia="es-EC"/>
        </w:rPr>
        <w:t>. Miraflores, Av. Félix Sarmiento Núñez S/N y calle 5ta.</w:t>
      </w:r>
    </w:p>
    <w:p w:rsidR="00A96E24" w:rsidRPr="00A96E24" w:rsidRDefault="00A96E24" w:rsidP="00A96E24">
      <w:pPr>
        <w:shd w:val="clear" w:color="auto" w:fill="FFFFFF"/>
        <w:spacing w:line="233" w:lineRule="atLeast"/>
        <w:ind w:left="1428"/>
        <w:rPr>
          <w:rFonts w:ascii="Calibri" w:eastAsia="Times New Roman" w:hAnsi="Calibri" w:cs="Times New Roman"/>
          <w:color w:val="222222"/>
          <w:lang w:eastAsia="es-EC"/>
        </w:rPr>
      </w:pPr>
      <w:r w:rsidRPr="00A96E24">
        <w:rPr>
          <w:rFonts w:ascii="Symbol" w:eastAsia="Times New Roman" w:hAnsi="Symbol" w:cs="Times New Roman"/>
          <w:color w:val="333333"/>
          <w:sz w:val="27"/>
          <w:szCs w:val="27"/>
          <w:lang w:eastAsia="es-EC"/>
        </w:rPr>
        <w:t></w:t>
      </w:r>
      <w:r w:rsidRPr="00A96E24">
        <w:rPr>
          <w:rFonts w:ascii="Times New Roman" w:eastAsia="Times New Roman" w:hAnsi="Times New Roman" w:cs="Times New Roman"/>
          <w:color w:val="333333"/>
          <w:sz w:val="14"/>
          <w:szCs w:val="14"/>
          <w:lang w:eastAsia="es-EC"/>
        </w:rPr>
        <w:t>        </w:t>
      </w:r>
      <w:r w:rsidRPr="00A96E24">
        <w:rPr>
          <w:rFonts w:ascii="Times New Roman" w:eastAsia="Times New Roman" w:hAnsi="Times New Roman" w:cs="Times New Roman"/>
          <w:color w:val="333333"/>
          <w:sz w:val="27"/>
          <w:szCs w:val="27"/>
          <w:lang w:eastAsia="es-EC"/>
        </w:rPr>
        <w:t>Parque Samanes: Oficina de Atención, Av. Francisco de Orellana.</w:t>
      </w:r>
    </w:p>
    <w:p w:rsidR="00A96E24" w:rsidRPr="00A96E24" w:rsidRDefault="00A96E24" w:rsidP="00A96E24">
      <w:pPr>
        <w:shd w:val="clear" w:color="auto" w:fill="FFFFFF"/>
        <w:spacing w:after="0" w:line="240" w:lineRule="auto"/>
        <w:rPr>
          <w:rFonts w:ascii="Arial" w:eastAsia="Times New Roman" w:hAnsi="Arial" w:cs="Arial"/>
          <w:color w:val="222222"/>
          <w:sz w:val="19"/>
          <w:szCs w:val="19"/>
          <w:lang w:eastAsia="es-EC"/>
        </w:rPr>
      </w:pPr>
      <w:r w:rsidRPr="00A96E24">
        <w:rPr>
          <w:rFonts w:ascii="Arial" w:eastAsia="Times New Roman" w:hAnsi="Arial" w:cs="Arial"/>
          <w:color w:val="222222"/>
          <w:sz w:val="19"/>
          <w:szCs w:val="19"/>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333333"/>
          <w:sz w:val="27"/>
          <w:szCs w:val="27"/>
          <w:lang w:eastAsia="es-EC"/>
        </w:rPr>
        <w:t>Política de devolución.- </w:t>
      </w:r>
      <w:r w:rsidRPr="00A96E24">
        <w:rPr>
          <w:rFonts w:ascii="Times New Roman" w:eastAsia="Times New Roman" w:hAnsi="Times New Roman" w:cs="Times New Roman"/>
          <w:color w:val="333333"/>
          <w:sz w:val="27"/>
          <w:szCs w:val="27"/>
          <w:lang w:eastAsia="es-EC"/>
        </w:rPr>
        <w:t>El usuario tiene derecho a la devolución del importe de la inscripción en los siguientes términos y condiciones:</w:t>
      </w:r>
    </w:p>
    <w:p w:rsidR="00A96E24" w:rsidRPr="00A96E24" w:rsidRDefault="00A96E24" w:rsidP="00A96E24">
      <w:pPr>
        <w:shd w:val="clear" w:color="auto" w:fill="FFFFFF"/>
        <w:spacing w:after="150" w:line="240" w:lineRule="auto"/>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Las cancelaciones deben informarse por escrito, enviando un email a </w:t>
      </w:r>
      <w:hyperlink r:id="rId5"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color w:val="333333"/>
          <w:sz w:val="27"/>
          <w:szCs w:val="27"/>
          <w:lang w:eastAsia="es-EC"/>
        </w:rPr>
        <w:t xml:space="preserve"> o acercándose al Edificio Administrativo José </w:t>
      </w:r>
      <w:proofErr w:type="spellStart"/>
      <w:r w:rsidRPr="00A96E24">
        <w:rPr>
          <w:rFonts w:ascii="Times New Roman" w:eastAsia="Times New Roman" w:hAnsi="Times New Roman" w:cs="Times New Roman"/>
          <w:color w:val="333333"/>
          <w:sz w:val="27"/>
          <w:szCs w:val="27"/>
          <w:lang w:eastAsia="es-EC"/>
        </w:rPr>
        <w:t>Mascote</w:t>
      </w:r>
      <w:proofErr w:type="spellEnd"/>
      <w:r w:rsidRPr="00A96E24">
        <w:rPr>
          <w:rFonts w:ascii="Times New Roman" w:eastAsia="Times New Roman" w:hAnsi="Times New Roman" w:cs="Times New Roman"/>
          <w:color w:val="333333"/>
          <w:sz w:val="27"/>
          <w:szCs w:val="27"/>
          <w:lang w:eastAsia="es-EC"/>
        </w:rPr>
        <w:t xml:space="preserve"> 1103 y Luque dentro de los 3 días hábiles después de haber iniciado el módulo.</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No se aceptan cancelaciones informadas por ninguna otra vía. En dicho email deben constar todos los datos de la inscripción, incluyendo nombre y apellidos, teléfono, teléfono móvil, dirección de correo electrónico y motivo de la cancelación.</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222222"/>
          <w:sz w:val="24"/>
          <w:szCs w:val="24"/>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Comunicaciones Electrónicas.- </w:t>
      </w:r>
      <w:r w:rsidRPr="00A96E24">
        <w:rPr>
          <w:rFonts w:ascii="Times New Roman" w:eastAsia="Times New Roman" w:hAnsi="Times New Roman" w:cs="Times New Roman"/>
          <w:color w:val="333333"/>
          <w:sz w:val="27"/>
          <w:szCs w:val="27"/>
          <w:lang w:eastAsia="es-EC"/>
        </w:rPr>
        <w:t>Toda comunicación promocional o publicitaria enviada electrónicamente desde este sitio indicará el asunto a que se refiere, nuestra identidad como remitente y, además, un link para que el destinatario, si lo desea, pueda solicitar la suspensión de esos envíos, de esta forma cesarán los mensajes a toda persona que lo haya solicitado, cumpliendo la ley de comercio electrónico de Ecuador.</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 privacidad de la información.-</w:t>
      </w:r>
      <w:r w:rsidRPr="00A96E24">
        <w:rPr>
          <w:rFonts w:ascii="Times New Roman" w:eastAsia="Times New Roman" w:hAnsi="Times New Roman" w:cs="Times New Roman"/>
          <w:color w:val="333333"/>
          <w:sz w:val="27"/>
          <w:szCs w:val="27"/>
          <w:lang w:eastAsia="es-EC"/>
        </w:rPr>
        <w:t> FEDEGUAYAS no venderá, alquilará ni negociará con otras empresas los Datos Personales de sus Usuarios salvo su autorización en contrario y según lo establecido en las Políticas de Privacidad. Estos datos serán usados únicamente para perfeccionar la transacción. Su información personal se procesa y almacena en servidores o medios magnéticos que mantienen altos estándares de seguridad y protección tanto física como tecnológica.</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 las medidas precautelares.- </w:t>
      </w:r>
      <w:r w:rsidRPr="00A96E24">
        <w:rPr>
          <w:rFonts w:ascii="Times New Roman" w:eastAsia="Times New Roman" w:hAnsi="Times New Roman" w:cs="Times New Roman"/>
          <w:color w:val="333333"/>
          <w:sz w:val="27"/>
          <w:szCs w:val="27"/>
          <w:lang w:eastAsia="es-EC"/>
        </w:rPr>
        <w:t>FEDEGUAYAS no se responsabiliza del entendimiento, interpretación y/o uso del contenido por parte de sus CLIENTES, por tanto el uso de la información es responsabilidad exclusiva del CLIENTE.</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FEDEGUAYAS se reserva la facultad de modificar el contenido y/o servicio por sí mismo o mediante un tercero autorizado, sin notificar previamente al usuario.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Del servicio en la web.-</w:t>
      </w:r>
      <w:r w:rsidRPr="00A96E24">
        <w:rPr>
          <w:rFonts w:ascii="Times New Roman" w:eastAsia="Times New Roman" w:hAnsi="Times New Roman" w:cs="Times New Roman"/>
          <w:color w:val="333333"/>
          <w:sz w:val="27"/>
          <w:szCs w:val="27"/>
          <w:lang w:eastAsia="es-EC"/>
        </w:rPr>
        <w:t> FEDEGUAYAS no garantiza el acceso permanente e ininterrumpido al sitio, ni que el servicio o servidor esté libre de virus. El usuario debe tomar las medidas necesarias para evitar los efectos del mismo.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lastRenderedPageBreak/>
        <w:br/>
      </w:r>
      <w:r w:rsidRPr="00A96E24">
        <w:rPr>
          <w:rFonts w:ascii="Times New Roman" w:eastAsia="Times New Roman" w:hAnsi="Times New Roman" w:cs="Times New Roman"/>
          <w:b/>
          <w:bCs/>
          <w:color w:val="000000"/>
          <w:sz w:val="27"/>
          <w:szCs w:val="27"/>
          <w:lang w:eastAsia="es-EC"/>
        </w:rPr>
        <w:t xml:space="preserve">De </w:t>
      </w:r>
      <w:proofErr w:type="gramStart"/>
      <w:r w:rsidRPr="00A96E24">
        <w:rPr>
          <w:rFonts w:ascii="Times New Roman" w:eastAsia="Times New Roman" w:hAnsi="Times New Roman" w:cs="Times New Roman"/>
          <w:b/>
          <w:bCs/>
          <w:color w:val="000000"/>
          <w:sz w:val="27"/>
          <w:szCs w:val="27"/>
          <w:lang w:eastAsia="es-EC"/>
        </w:rPr>
        <w:t>la violaciones</w:t>
      </w:r>
      <w:proofErr w:type="gramEnd"/>
      <w:r w:rsidRPr="00A96E24">
        <w:rPr>
          <w:rFonts w:ascii="Times New Roman" w:eastAsia="Times New Roman" w:hAnsi="Times New Roman" w:cs="Times New Roman"/>
          <w:b/>
          <w:bCs/>
          <w:color w:val="000000"/>
          <w:sz w:val="27"/>
          <w:szCs w:val="27"/>
          <w:lang w:eastAsia="es-EC"/>
        </w:rPr>
        <w:t xml:space="preserve"> del sistema o bases de datos.- </w:t>
      </w:r>
      <w:r w:rsidRPr="00A96E24">
        <w:rPr>
          <w:rFonts w:ascii="Times New Roman" w:eastAsia="Times New Roman" w:hAnsi="Times New Roman" w:cs="Times New Roman"/>
          <w:color w:val="333333"/>
          <w:sz w:val="27"/>
          <w:szCs w:val="27"/>
          <w:lang w:eastAsia="es-EC"/>
        </w:rPr>
        <w:t>No está permitido el uso de ningún dispositivo, software, u otro medio tendiente a interferir tanto en las actividades y operatoria FEDEGUAYAS como en las ofertas o en las bases de datos de FEDEGUAYAS. Cualquier intromisión, tentativa o actividad violatoria o contraria a las leyes sobre derecho de autor y/o a las prohibiciones estipuladas en este documento harán pasible a su responsable de las acciones legales pertinentes, y a las sanciones previstas por este acuerdo, así como lo hará responsable de indemnizar los daños ocasionados.</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sanciones y suspensión de transacciones.- </w:t>
      </w:r>
      <w:r w:rsidRPr="00A96E24">
        <w:rPr>
          <w:rFonts w:ascii="Times New Roman" w:eastAsia="Times New Roman" w:hAnsi="Times New Roman" w:cs="Times New Roman"/>
          <w:color w:val="333333"/>
          <w:sz w:val="27"/>
          <w:szCs w:val="27"/>
          <w:lang w:eastAsia="es-EC"/>
        </w:rPr>
        <w:t>En cualquier momento FEDEGUAYAS podrá advertir, suspender o cancelar, temporal o definitivamente a un CLIENTE o una transacción e iniciar las acciones que estime pertinentes, si se quebrantara alguna ley, o cualquiera de las estipulaciones de los Términos y Condiciones Generales, o si se incurriera a criterio de FEDEGUAYAS en conductas o actos dolosos o fraudulentos, o bien si no pudiera verificarse la identidad del CLIENTE o cualquier información proporcionada por el mismo fuere errónea. En el caso de la suspensión o inhabilitación de un CLIENTE todas las transacciones u operaciones del CLIENTE serán removidas del sistema.</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7"/>
          <w:szCs w:val="27"/>
          <w:lang w:eastAsia="es-EC"/>
        </w:rPr>
        <w:t>FEDEGUAYAS se reserva el derecho de cancelar la inscripción que hubiere incumplido sus obligaciones derivadas de una transacción, o si se detectara en su conducta intencionalidad de perjudicar o defraudar a otros inscritos.</w:t>
      </w:r>
    </w:p>
    <w:p w:rsidR="00A96E24" w:rsidRPr="002912D8" w:rsidRDefault="00A96E24" w:rsidP="00A96E24">
      <w:pPr>
        <w:shd w:val="clear" w:color="auto" w:fill="FFFFFF"/>
        <w:spacing w:after="150" w:line="240" w:lineRule="auto"/>
        <w:jc w:val="both"/>
        <w:rPr>
          <w:rFonts w:ascii="Times New Roman" w:eastAsia="Times New Roman" w:hAnsi="Times New Roman" w:cs="Times New Roman"/>
          <w:color w:val="333333"/>
          <w:sz w:val="27"/>
          <w:szCs w:val="27"/>
          <w:lang w:eastAsia="es-EC"/>
        </w:rPr>
      </w:pPr>
      <w:r w:rsidRPr="002912D8">
        <w:rPr>
          <w:rFonts w:ascii="Times New Roman" w:eastAsia="Times New Roman" w:hAnsi="Times New Roman" w:cs="Times New Roman"/>
          <w:color w:val="333333"/>
          <w:sz w:val="27"/>
          <w:szCs w:val="27"/>
          <w:lang w:eastAsia="es-EC"/>
        </w:rPr>
        <w:t>En cualquiera de los casos mencionados FEDEGUAYAS no realizará ningún reembolso.</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222222"/>
          <w:sz w:val="24"/>
          <w:szCs w:val="24"/>
          <w:lang w:eastAsia="es-EC"/>
        </w:rPr>
        <w:t> </w:t>
      </w:r>
    </w:p>
    <w:p w:rsidR="00A96E24" w:rsidRPr="00A96E24" w:rsidRDefault="00A96E24" w:rsidP="00A96E24">
      <w:pPr>
        <w:shd w:val="clear" w:color="auto" w:fill="FFFFFF"/>
        <w:spacing w:after="15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b/>
          <w:bCs/>
          <w:color w:val="000000"/>
          <w:sz w:val="27"/>
          <w:szCs w:val="27"/>
          <w:lang w:eastAsia="es-EC"/>
        </w:rPr>
        <w:t>De las modificaciones de acuerdo.- </w:t>
      </w:r>
      <w:r w:rsidRPr="00A96E24">
        <w:rPr>
          <w:rFonts w:ascii="Times New Roman" w:eastAsia="Times New Roman" w:hAnsi="Times New Roman" w:cs="Times New Roman"/>
          <w:color w:val="333333"/>
          <w:sz w:val="27"/>
          <w:szCs w:val="27"/>
          <w:lang w:eastAsia="es-EC"/>
        </w:rPr>
        <w:t>FEDEGUAYAS podrá modificar en cualquier momento los términos y condiciones de este documento y notificará los cambios al CLIENTE publicando una versión actualizada de dichos términos y condiciones en el sitio con expresión de la fecha de la última modificación. Dentro de los 5 (cinco) días siguientes a la publicación de las modificaciones introducidas, el CLIENTE deberá comunicar por e-mail a</w:t>
      </w:r>
      <w:r w:rsidRPr="00A96E24">
        <w:rPr>
          <w:rFonts w:ascii="Times New Roman" w:eastAsia="Times New Roman" w:hAnsi="Times New Roman" w:cs="Times New Roman"/>
          <w:color w:val="CD1140"/>
          <w:sz w:val="27"/>
          <w:szCs w:val="27"/>
          <w:u w:val="single"/>
          <w:lang w:eastAsia="es-EC"/>
        </w:rPr>
        <w:t> </w:t>
      </w:r>
      <w:hyperlink r:id="rId6"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color w:val="333333"/>
          <w:sz w:val="27"/>
          <w:szCs w:val="27"/>
          <w:lang w:eastAsia="es-EC"/>
        </w:rPr>
        <w:t> si no acepta las mismas; en ese caso quedará disuelto el vínculo contractual y será inhabilitado como CLIENTE. Vencido este plazo, se considerará que el CLIENTE acepta los nuevos términos y el contrato continuará vinculando a ambas partes.</w:t>
      </w:r>
    </w:p>
    <w:p w:rsidR="00A96E24" w:rsidRPr="00A96E24" w:rsidRDefault="00A96E24" w:rsidP="00A96E24">
      <w:pPr>
        <w:shd w:val="clear" w:color="auto" w:fill="FFFFFF"/>
        <w:spacing w:after="0" w:line="240" w:lineRule="auto"/>
        <w:jc w:val="both"/>
        <w:rPr>
          <w:rFonts w:ascii="Arial" w:eastAsia="Times New Roman" w:hAnsi="Arial" w:cs="Arial"/>
          <w:color w:val="222222"/>
          <w:sz w:val="19"/>
          <w:szCs w:val="19"/>
          <w:lang w:eastAsia="es-EC"/>
        </w:rPr>
      </w:pP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color w:val="333333"/>
          <w:sz w:val="21"/>
          <w:szCs w:val="21"/>
          <w:lang w:eastAsia="es-EC"/>
        </w:rPr>
        <w:br/>
      </w:r>
      <w:r w:rsidRPr="00A96E24">
        <w:rPr>
          <w:rFonts w:ascii="Times New Roman" w:eastAsia="Times New Roman" w:hAnsi="Times New Roman" w:cs="Times New Roman"/>
          <w:b/>
          <w:bCs/>
          <w:color w:val="000000"/>
          <w:sz w:val="27"/>
          <w:szCs w:val="27"/>
          <w:lang w:eastAsia="es-EC"/>
        </w:rPr>
        <w:t>Del domicilio.- </w:t>
      </w:r>
      <w:r w:rsidRPr="00A96E24">
        <w:rPr>
          <w:rFonts w:ascii="Times New Roman" w:eastAsia="Times New Roman" w:hAnsi="Times New Roman" w:cs="Times New Roman"/>
          <w:color w:val="333333"/>
          <w:sz w:val="27"/>
          <w:szCs w:val="27"/>
          <w:lang w:eastAsia="es-EC"/>
        </w:rPr>
        <w:t>Se fija como domicilio de FEDEGUAYAS la calle </w:t>
      </w:r>
      <w:hyperlink r:id="rId7" w:history="1">
        <w:r w:rsidRPr="00A96E24">
          <w:rPr>
            <w:rFonts w:ascii="Times New Roman" w:eastAsia="Times New Roman" w:hAnsi="Times New Roman" w:cs="Times New Roman"/>
            <w:color w:val="1155CC"/>
            <w:sz w:val="27"/>
            <w:szCs w:val="27"/>
            <w:u w:val="single"/>
            <w:lang w:eastAsia="es-EC"/>
          </w:rPr>
          <w:t xml:space="preserve">José </w:t>
        </w:r>
        <w:proofErr w:type="spellStart"/>
        <w:r w:rsidRPr="00A96E24">
          <w:rPr>
            <w:rFonts w:ascii="Times New Roman" w:eastAsia="Times New Roman" w:hAnsi="Times New Roman" w:cs="Times New Roman"/>
            <w:color w:val="1155CC"/>
            <w:sz w:val="27"/>
            <w:szCs w:val="27"/>
            <w:u w:val="single"/>
            <w:lang w:eastAsia="es-EC"/>
          </w:rPr>
          <w:t>Mascote</w:t>
        </w:r>
        <w:proofErr w:type="spellEnd"/>
        <w:r w:rsidRPr="00A96E24">
          <w:rPr>
            <w:rFonts w:ascii="Times New Roman" w:eastAsia="Times New Roman" w:hAnsi="Times New Roman" w:cs="Times New Roman"/>
            <w:color w:val="1155CC"/>
            <w:sz w:val="27"/>
            <w:szCs w:val="27"/>
            <w:u w:val="single"/>
            <w:lang w:eastAsia="es-EC"/>
          </w:rPr>
          <w:t xml:space="preserve"> 1103</w:t>
        </w:r>
      </w:hyperlink>
      <w:r w:rsidRPr="00A96E24">
        <w:rPr>
          <w:rFonts w:ascii="Times New Roman" w:eastAsia="Times New Roman" w:hAnsi="Times New Roman" w:cs="Times New Roman"/>
          <w:color w:val="333333"/>
          <w:sz w:val="27"/>
          <w:szCs w:val="27"/>
          <w:lang w:eastAsia="es-EC"/>
        </w:rPr>
        <w:t> y Luque. Guayaquil, Ecuador.</w:t>
      </w:r>
    </w:p>
    <w:p w:rsidR="00A96E24" w:rsidRPr="00A96E24" w:rsidRDefault="00A96E24" w:rsidP="00A96E24">
      <w:pPr>
        <w:shd w:val="clear" w:color="auto" w:fill="FFFFFF"/>
        <w:spacing w:after="240" w:line="240" w:lineRule="auto"/>
        <w:jc w:val="both"/>
        <w:rPr>
          <w:rFonts w:ascii="Arial" w:eastAsia="Times New Roman" w:hAnsi="Arial" w:cs="Arial"/>
          <w:color w:val="222222"/>
          <w:sz w:val="19"/>
          <w:szCs w:val="19"/>
          <w:lang w:eastAsia="es-EC"/>
        </w:rPr>
      </w:pPr>
    </w:p>
    <w:p w:rsidR="00F24B79" w:rsidRDefault="00A96E24" w:rsidP="00A96E24">
      <w:pPr>
        <w:shd w:val="clear" w:color="auto" w:fill="FFFFFF"/>
        <w:spacing w:after="150" w:line="240" w:lineRule="auto"/>
        <w:jc w:val="both"/>
      </w:pPr>
      <w:r w:rsidRPr="00A96E24">
        <w:rPr>
          <w:rFonts w:ascii="Times New Roman" w:eastAsia="Times New Roman" w:hAnsi="Times New Roman" w:cs="Times New Roman"/>
          <w:b/>
          <w:bCs/>
          <w:color w:val="000000"/>
          <w:sz w:val="27"/>
          <w:szCs w:val="27"/>
          <w:lang w:eastAsia="es-EC"/>
        </w:rPr>
        <w:lastRenderedPageBreak/>
        <w:t>Si tiene alguna duda sobre los Términos y Condiciones Generales y demás políticas y principios que rigen el sitio, puede contactarse al email </w:t>
      </w:r>
      <w:hyperlink r:id="rId8" w:tgtFrame="_blank" w:history="1">
        <w:r w:rsidRPr="00A96E24">
          <w:rPr>
            <w:rFonts w:ascii="Times New Roman" w:eastAsia="Times New Roman" w:hAnsi="Times New Roman" w:cs="Times New Roman"/>
            <w:color w:val="1155CC"/>
            <w:sz w:val="27"/>
            <w:szCs w:val="27"/>
            <w:u w:val="single"/>
            <w:lang w:eastAsia="es-EC"/>
          </w:rPr>
          <w:t>info@fedeguayas.com.ec</w:t>
        </w:r>
      </w:hyperlink>
      <w:r w:rsidRPr="00A96E24">
        <w:rPr>
          <w:rFonts w:ascii="Times New Roman" w:eastAsia="Times New Roman" w:hAnsi="Times New Roman" w:cs="Times New Roman"/>
          <w:b/>
          <w:bCs/>
          <w:color w:val="000000"/>
          <w:sz w:val="27"/>
          <w:szCs w:val="27"/>
          <w:lang w:eastAsia="es-EC"/>
        </w:rPr>
        <w:t>.</w:t>
      </w:r>
      <w:r>
        <w:t xml:space="preserve"> </w:t>
      </w:r>
    </w:p>
    <w:sectPr w:rsidR="00F24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24"/>
    <w:rsid w:val="002912D8"/>
    <w:rsid w:val="00A96E24"/>
    <w:rsid w:val="00C05CC4"/>
    <w:rsid w:val="00F24B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652A3-899C-494B-A115-FBC2DC68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751066258402666566msolistparagraph">
    <w:name w:val="m_751066258402666566msolistparagraph"/>
    <w:basedOn w:val="Normal"/>
    <w:rsid w:val="00A96E2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A96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edeguayas.com.ec" TargetMode="External"/><Relationship Id="rId3" Type="http://schemas.openxmlformats.org/officeDocument/2006/relationships/webSettings" Target="webSettings.xml"/><Relationship Id="rId7" Type="http://schemas.openxmlformats.org/officeDocument/2006/relationships/hyperlink" Target="https://maps.google.com/?q=Jos%C3%A9+Mascote+1103&amp;entry=gmail&amp;sourc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edeguayas.com.ec" TargetMode="External"/><Relationship Id="rId5" Type="http://schemas.openxmlformats.org/officeDocument/2006/relationships/hyperlink" Target="mailto:info@fedeguayas.com.ec" TargetMode="External"/><Relationship Id="rId10" Type="http://schemas.openxmlformats.org/officeDocument/2006/relationships/theme" Target="theme/theme1.xml"/><Relationship Id="rId4" Type="http://schemas.openxmlformats.org/officeDocument/2006/relationships/hyperlink" Target="https://maps.google.com/?q=Jos%C3%A9+Mascote+1103&amp;entry=gmail&amp;source=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1404</Words>
  <Characters>7727</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Programador2</dc:creator>
  <cp:keywords/>
  <dc:description/>
  <cp:lastModifiedBy>Programador2</cp:lastModifiedBy>
  <cp:revision>3</cp:revision>
  <dcterms:created xsi:type="dcterms:W3CDTF">2018-01-23T21:36:00Z</dcterms:created>
  <dcterms:modified xsi:type="dcterms:W3CDTF">2018-01-30T22:28:00Z</dcterms:modified>
</cp:coreProperties>
</file>