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150pt; height:52.150537634409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pStyle w:val="parrafoCabecera"/>
      </w:pPr>
      <w:r>
        <w:rPr>
          <w:rStyle w:val="textoCabecera"/>
        </w:rPr>
        <w:t xml:space="preserve">INFORME TÉCNICO DE MODIFICACIÓN AL PLAN OPERATIVO ANUAL 2018</w:t>
      </w:r>
    </w:p>
    <w:p>
      <w:pPr>
        <w:pStyle w:val="parrafoCabecera"/>
      </w:pPr>
      <w:r>
        <w:rPr>
          <w:rStyle w:val="textoCabecera"/>
        </w:rPr>
        <w:t xml:space="preserve">FDG-REF-POA2018-MODIF-001 </w:t>
      </w:r>
    </w:p>
    <w:p/>
    <w:p>
      <w:pPr/>
      <w:r>
        <w:rPr>
          <w:b/>
          <w:bCs/>
        </w:rPr>
        <w:t xml:space="preserve">PARA:     </w:t>
      </w:r>
      <w:r>
        <w:rPr>
          <w:b/>
          <w:bCs/>
        </w:rPr>
        <w:t xml:space="preserve">ING. BLANCA SILVA </w:t>
      </w:r>
      <w:r>
        <w:rPr/>
        <w:t xml:space="preserve">/ DIRECTORA DE PLANIFICACIÓN Y CONTROL DE GESTIÓN </w:t>
      </w:r>
    </w:p>
    <w:p>
      <w:pPr/>
      <w:r>
        <w:rPr>
          <w:b/>
          <w:bCs/>
        </w:rPr>
        <w:t xml:space="preserve">DE:          </w:t>
      </w:r>
      <w:r>
        <w:rPr>
          <w:b/>
          <w:bCs/>
        </w:rPr>
        <w:t xml:space="preserve">ING. ANA MARIA ROMERO MENDOZA</w:t>
      </w:r>
      <w:r>
        <w:rPr/>
        <w:t xml:space="preserve"> / DIRECTORA ADMINISTRATIVA</w:t>
      </w:r>
    </w:p>
    <w:p>
      <w:pPr/>
      <w:r>
        <w:rPr>
          <w:b/>
          <w:bCs/>
        </w:rPr>
        <w:t xml:space="preserve">FECHA:  </w:t>
      </w:r>
      <w:r>
        <w:rPr/>
        <w:t xml:space="preserve">31 May de 2018</w:t>
      </w:r>
    </w:p>
    <w:p>
      <w:pPr>
        <w:jc w:val="center"/>
      </w:pPr>
      <w:r>
        <w:pict>
          <v:shape id="_x0000_s1008" type="#_x0000_t32" style="width:453.54330708661pt; height:0pt; margin-left:0pt; margin-top:0pt; mso-position-horizontal:left; mso-position-vertical:top; mso-position-horizontal-relative:char; mso-position-vertical-relative:line;">
            <w10:wrap type="inline"/>
            <v:stroke weight="1.5pt"/>
          </v:shape>
        </w:pict>
      </w:r>
    </w:p>
    <w:p>
      <w:pPr/>
      <w:r>
        <w:rPr/>
        <w:t xml:space="preserve">Por medio de la presente solicito a usted, se autorice la reforma/reprogramación modificatoria
        correspondiente a la Planificación Operativa Anual 2018, de acuerdo al siguiente detalle:</w:t>
      </w:r>
    </w:p>
    <w:p>
      <w:pPr/>
      <w:r>
        <w:rPr>
          <w:b/>
          <w:bCs/>
        </w:rPr>
        <w:t xml:space="preserve">Modificación al POA misma actividad</w:t>
      </w:r>
    </w:p>
    <w:p/>
    <w:p>
      <w:pPr>
        <w:numPr>
          <w:ilvl w:val="0"/>
          <w:numId w:val="3"/>
        </w:numPr>
      </w:pPr>
      <w:r>
        <w:rPr/>
        <w:t xml:space="preserve">. ( 530402 EDIFICIOS, LOCALES, RESIDENCIAS Y CABLEADO ESTRUCTURADO (INTSLACIóN, MANTENIMIENTO Y REPARACIóN) - 002 - OPERACIÓN Y MANTENIMIENTO DE ESCENARIOS DEPORTIVOS ), Debido al recorte presupuestario se ha dado prioridad a nuevos procesos de contratación y se han excluido algunos servicios y/o adquisiciones de nuestra planificación inicial ( 530402 EDIFICIOS, LOCALES, RESIDENCIAS Y CABLEADO ESTRUCTURADO (INTSLACIóN, MANTENIMIENTO Y REPARACIóN) - 002 - OPERACIÓN Y MANTENIMIENTO DE ESCENARIOS DEPORTIVOS )</w:t>
      </w:r>
    </w:p>
    <w:p>
      <w:pPr>
        <w:numPr>
          <w:ilvl w:val="0"/>
          <w:numId w:val="3"/>
        </w:numPr>
      </w:pPr>
      <w:r>
        <w:rPr/>
        <w:t xml:space="preserve">Se cancelaron tranajos de mantenimiento en escenarios deportivos. ( 530402 EDIFICIOS, LOCALES, RESIDENCIAS Y CABLEADO ESTRUCTURADO (INTSLACIóN, MANTENIMIENTO Y REPARACIóN) - 002 - OPERACIÓN Y MANTENIMIENTO DE ESCENARIOS DEPORTIVOS ), estos recursos se destinaron para la adquisición de Breakers y contactor ( 530811 INSUMOS,   MATERIALES   Y  SUMINISTROS   PARA   LA   CONSTRUCCIóN,   ELECTRICIDAD,   PLOMERíA,   CARPINTERíA, SEñALIZACIóN VIAL, NAVEGACIóN Y CONTRA INCENDIOS - 002 - OPERACIÓN Y MANTENIMIENTO DE ESCENARIOS DEPORTIVOS )</w:t>
      </w:r>
    </w:p>
    <w:p>
      <w:pPr>
        <w:numPr>
          <w:ilvl w:val="0"/>
          <w:numId w:val="3"/>
        </w:numPr>
      </w:pPr>
      <w:r>
        <w:rPr/>
        <w:t xml:space="preserve">Se cancelaron tranajos de mantenimiento en escenarios deportivos. ( 530402 EDIFICIOS, LOCALES, RESIDENCIAS Y CABLEADO ESTRUCTURADO (INTSLACIóN, MANTENIMIENTO Y REPARACIóN) - 002 - OPERACIÓN Y MANTENIMIENTO DE ESCENARIOS DEPORTIVOS ), estos recursos se destinaron para la instalación de equipos de climatización  ( 530404 MAQUINARIAS Y EQUIPOS (INSTALACIóN, MANTENIMIENTO Y REPARACIóN) - 002 - OPERACIÓN Y MANTENIMIENTO DE ESCENARIOS DEPORTIVOS )</w:t>
      </w:r>
    </w:p>
    <w:p>
      <w:pPr>
        <w:numPr>
          <w:ilvl w:val="0"/>
          <w:numId w:val="3"/>
        </w:numPr>
      </w:pPr>
      <w:r>
        <w:rPr/>
        <w:t xml:space="preserve">Se cancelaron tranajos de mantenimiento en escenarios deportivos. ( 530402 EDIFICIOS, LOCALES, RESIDENCIAS Y CABLEADO ESTRUCTURADO (INTSLACIóN, MANTENIMIENTO Y REPARACIóN) - 002 - OPERACIÓN Y MANTENIMIENTO DE ESCENARIOS DEPORTIVOS ), estos recursos se destinaron para la Mantenimiento de áreas verdes ( 530418 MANTENIMIENTO DE ÁREAS VERDES Y ARREGLO DE VíAS INTERNAS - 002 - OPERACIÓN Y MANTENIMIENTO DE ESCENARIOS DEPORTIVOS )</w:t>
      </w:r>
    </w:p>
    <w:p>
      <w:pPr>
        <w:numPr>
          <w:ilvl w:val="0"/>
          <w:numId w:val="3"/>
        </w:numPr>
      </w:pPr>
      <w:r>
        <w:rPr/>
        <w:t xml:space="preserve">AHORRO EN ADQUISICIÓN DE LONAS PARA CARPAS ( 531403 MOBILIARIO (NO DEPRECIABLES) - 001 - OPERACIÓN Y MANTENIMIENTO ADMINISTRATIVO DE LAS ORGANIZACIONES DEPORTIVAS ), ADQUISICIÓN DE ARCHIVADORES AÉREOS DIFERENTES DPTOS DE FDG ( 531403 MOBILIARIO (NO DEPRECIABLES) - 001 - OPERACIÓN Y MANTENIMIENTO ADMINISTRATIVO DE LAS ORGANIZACIONES DEPORTIVAS )</w:t>
      </w:r>
    </w:p>
    <w:p>
      <w:pPr>
        <w:numPr>
          <w:ilvl w:val="0"/>
          <w:numId w:val="3"/>
        </w:numPr>
      </w:pPr>
      <w:r>
        <w:rPr/>
        <w:t xml:space="preserve">AHORRO EN ADQUISICIÓN DE LONAS PARA CARPAS ( 531403 MOBILIARIO (NO DEPRECIABLES) - 001 - OPERACIÓN Y MANTENIMIENTO ADMINISTRATIVO DE LAS ORGANIZACIONES DEPORTIVAS ), ADQUISICIÓN DE NEUMÁTICOS PARA CUBRIR NECESIDAD DE CAMBIO DE LLANTAS EN FLOTA VEHICULAR  ( 530813 REPUESTOS Y ACCESORIOS - 001 - OPERACIÓN Y MANTENIMIENTO ADMINISTRATIVO DE LAS ORGANIZACIONES DEPORTIVAS )</w:t>
      </w:r>
    </w:p>
    <w:p>
      <w:pPr>
        <w:numPr>
          <w:ilvl w:val="0"/>
          <w:numId w:val="3"/>
        </w:numPr>
      </w:pPr>
      <w:r>
        <w:rPr/>
        <w:t xml:space="preserve">SOBRANTE DE LA ADQUISICIÓN POR CATE ( 531407 EQUIPOS, SISTEMAS Y PAQUETES INFORMáTICOS - 001 - OPERACIÓN Y MANTENIMIENTO ADMINISTRATIVO DE LAS ORGANIZACIONES DEPORTIVAS ), PARA CUBRIR ADICIONAL DE MATERIALES DE OFICINA POR INFORMES  ( 530804 MATERIALES DE OFICINA - 001 - OPERACIÓN Y MANTENIMIENTO ADMINISTRATIVO DE LAS ORGANIZACIONES DEPORTIVAS )</w:t>
      </w:r>
    </w:p>
    <w:p/>
    <w:p>
      <w:pPr/>
      <w:r>
        <w:rPr>
          <w:b/>
          <w:bCs/>
        </w:rPr>
        <w:t xml:space="preserve">Análisis de afectación de metas</w:t>
      </w:r>
    </w:p>
    <w:p>
      <w:pPr/>
      <w:r>
        <w:rPr/>
        <w:t xml:space="preserve">Las modificaciones solicitadas en las actividades que conforman la Planificación Operativa
        Anual 2018, no afectarán a las metas planteadas ya que las mismas se cumplirán a medida que
        se ejecute el presupuesto.</w:t>
      </w:r>
    </w:p>
    <w:p>
      <w:pPr/>
      <w:r>
        <w:rPr>
          <w:b/>
          <w:bCs/>
        </w:rPr>
        <w:t xml:space="preserve">Base Legal</w:t>
      </w:r>
    </w:p>
    <w:p>
      <w:pPr/>
      <w:r>
        <w:rPr/>
        <w:t xml:space="preserve"> Según art. 74 del Reglamento Genereal a la Ley del Deporte, Educación Física y Recreación, establece "De las modificaciónes al POA.- Las organizaciones deportivas podrán, en función de sus necesidades debidamente justificadas, modificar su plan operativo anual aprobado por el Ministerio Sectorial de conformidad a las disposiciones por este último".</w:t>
      </w:r>
    </w:p>
    <w:p>
      <w:pPr/>
      <w:r>
        <w:rPr>
          <w:b/>
          <w:bCs/>
        </w:rPr>
        <w:t xml:space="preserve">Documentos Habilitantes</w:t>
      </w:r>
    </w:p>
    <w:p>
      <w:pPr/>
      <w:r>
        <w:rPr/>
        <w:t xml:space="preserve">Adjunto Matriz de  reforma/reprogramación POA 2018</w:t>
      </w:r>
    </w:p>
    <w:p/>
    <w:p/>
    <w:tbl>
      <w:tblGrid>
        <w:gridCol w:w="5000" w:type="dxa"/>
        <w:gridCol w:w="5000" w:type="dxa"/>
      </w:tblGrid>
      <w:tblPr>
        <w:tblStyle w:val="myTable"/>
      </w:tblPr>
      <w:tr>
        <w:trPr/>
        <w:tc>
          <w:tcPr>
            <w:tcW w:w="5000" w:type="dxa"/>
            <w:vMerge w:val="restart"/>
          </w:tcPr>
          <w:p>
            <w:pPr/>
            <w:r>
              <w:rPr/>
              <w:t xml:space="preserve">Elaborado Por:</w:t>
            </w:r>
          </w:p>
        </w:tc>
        <w:tc>
          <w:tcPr>
            <w:tcW w:w="5000" w:type="dxa"/>
            <w:vMerge w:val="restart"/>
          </w:tcPr>
          <w:p>
            <w:pPr/>
            <w:r>
              <w:rPr/>
              <w:t xml:space="preserve">Solicitado Por:</w:t>
            </w:r>
          </w:p>
        </w:tc>
      </w:tr>
      <w:tr>
        <w:trPr/>
        <w:tc>
          <w:tcPr>
            <w:tcW w:w="5000" w:type="dxa"/>
            <w:vMerge w:val="continue"/>
          </w:tcPr>
          <w:p/>
        </w:tc>
        <w:tc>
          <w:tcPr>
            <w:tcW w:w="5000" w:type="dxa"/>
            <w:vMerge w:val="continue"/>
          </w:tcPr>
          <w:p/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Nombre: Econ. Alexia Duque</w:t>
            </w:r>
          </w:p>
        </w:tc>
        <w:tc>
          <w:tcPr>
            <w:tcW w:w="5000" w:type="dxa"/>
          </w:tcPr>
          <w:p>
            <w:pPr/>
            <w:r>
              <w:rPr/>
              <w:t xml:space="preserve">Nombre: Ing. Ana Maria Romero Mendoza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Cargo: Coordinadora De Servicios Generales</w:t>
            </w:r>
          </w:p>
        </w:tc>
        <w:tc>
          <w:tcPr>
            <w:tcW w:w="5000" w:type="dxa"/>
          </w:tcPr>
          <w:p>
            <w:pPr/>
            <w:r>
              <w:rPr/>
              <w:t xml:space="preserve">Cargo: Directora Administrativa</w:t>
            </w:r>
          </w:p>
        </w:tc>
      </w:tr>
    </w:tbl>
    <w:sectPr>
      <w:footerReference w:type="default" r:id="rId8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t xml:space="preserve">Página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de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7232A90E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extoCabecera"/>
    <w:rPr>
      <w:rFonts w:ascii="Arial" w:hAnsi="Arial" w:eastAsia="Arial" w:cs="Arial"/>
      <w:sz w:val="20"/>
      <w:szCs w:val="20"/>
      <w:b/>
      <w:bCs/>
    </w:rPr>
  </w:style>
  <w:style w:type="paragraph" w:customStyle="1" w:styleId="parrafoCabecera">
    <w:name w:val="parrafoCabecera"/>
    <w:basedOn w:val="Normal"/>
    <w:pPr>
      <w:jc w:val="center"/>
      <w:spacing w:after="1"/>
    </w:pPr>
  </w:style>
  <w:style w:type="table" w:customStyle="1" w:styleId="myTable">
    <w:name w:val="myTable"/>
    <w:uiPriority w:val="99"/>
    <w:tblPr>
      <w:tblW w:w="10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/>
        <w:left w:val="single" w:sz="6"/>
        <w:right w:val="single" w:sz="6"/>
        <w:bottom w:val="single" w:sz="6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2018-05-31T17:24:23-05:00</dcterms:created>
  <dcterms:modified xsi:type="dcterms:W3CDTF">2018-05-31T17:24:23-05:00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