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3191A" w:rsidTr="002B1D10">
        <w:tc>
          <w:tcPr>
            <w:tcW w:w="4675" w:type="dxa"/>
          </w:tcPr>
          <w:p w:rsidR="00F3191A" w:rsidRDefault="00F3191A">
            <w:pPr>
              <w:rPr>
                <w:rFonts w:ascii="Titillium Web" w:hAnsi="Titillium Web"/>
                <w:lang w:val="es-AR"/>
              </w:rPr>
            </w:pPr>
            <w:r w:rsidRPr="008D3A38">
              <w:rPr>
                <w:rFonts w:ascii="Titillium Web" w:hAnsi="Titillium Web"/>
                <w:b/>
                <w:color w:val="44546A" w:themeColor="text2"/>
                <w:sz w:val="32"/>
                <w:lang w:val="es-AR"/>
              </w:rPr>
              <w:t>Cotización para Nuke S.A.</w:t>
            </w:r>
          </w:p>
        </w:tc>
        <w:tc>
          <w:tcPr>
            <w:tcW w:w="4675" w:type="dxa"/>
          </w:tcPr>
          <w:p w:rsidR="00F3191A" w:rsidRDefault="008D3A38" w:rsidP="002B1D10">
            <w:pPr>
              <w:jc w:val="right"/>
              <w:rPr>
                <w:rFonts w:ascii="Titillium Web" w:hAnsi="Titillium Web"/>
                <w:lang w:val="es-AR"/>
              </w:rPr>
            </w:pPr>
            <w:r w:rsidRPr="004B3A8C">
              <w:rPr>
                <w:rFonts w:ascii="Titillium Web" w:hAnsi="Titillium Web"/>
                <w:b/>
                <w:color w:val="44546A" w:themeColor="text2"/>
                <w:sz w:val="32"/>
                <w:lang w:val="es-AR"/>
              </w:rPr>
              <w:t>COSTO:</w:t>
            </w:r>
            <w:r w:rsidRPr="008D3A38">
              <w:rPr>
                <w:rFonts w:ascii="Titillium Web" w:hAnsi="Titillium Web"/>
                <w:sz w:val="32"/>
                <w:lang w:val="es-AR"/>
              </w:rPr>
              <w:t xml:space="preserve"> </w:t>
            </w:r>
            <w:r w:rsidRPr="008D3A38">
              <w:rPr>
                <w:rFonts w:ascii="Titillium Web" w:hAnsi="Titillium Web"/>
                <w:b/>
                <w:color w:val="00B050"/>
                <w:sz w:val="32"/>
                <w:lang w:val="es-AR"/>
              </w:rPr>
              <w:t>USD15.000</w:t>
            </w:r>
          </w:p>
        </w:tc>
      </w:tr>
    </w:tbl>
    <w:p w:rsidR="00F3191A" w:rsidRDefault="00F3191A">
      <w:pPr>
        <w:rPr>
          <w:rFonts w:ascii="Titillium Web" w:hAnsi="Titillium Web"/>
          <w:lang w:val="es-AR"/>
        </w:rPr>
      </w:pPr>
    </w:p>
    <w:p w:rsidR="00F3191A" w:rsidRPr="00CE05A8" w:rsidRDefault="00F3191A" w:rsidP="004B3A8C">
      <w:pPr>
        <w:pBdr>
          <w:bottom w:val="single" w:sz="4" w:space="1" w:color="44546A" w:themeColor="text2"/>
        </w:pBdr>
        <w:rPr>
          <w:rFonts w:ascii="Titillium Web" w:hAnsi="Titillium Web"/>
          <w:b/>
          <w:color w:val="44546A" w:themeColor="text2"/>
          <w:sz w:val="28"/>
          <w:lang w:val="es-AR"/>
        </w:rPr>
      </w:pPr>
      <w:r w:rsidRPr="00CE05A8">
        <w:rPr>
          <w:rFonts w:ascii="Titillium Web" w:hAnsi="Titillium Web"/>
          <w:b/>
          <w:color w:val="44546A" w:themeColor="text2"/>
          <w:sz w:val="28"/>
          <w:lang w:val="es-AR"/>
        </w:rPr>
        <w:t>Detalles Generales:</w:t>
      </w:r>
    </w:p>
    <w:p w:rsidR="002B1D10" w:rsidRDefault="00F3191A">
      <w:pPr>
        <w:rPr>
          <w:rFonts w:ascii="Titillium Web" w:hAnsi="Titillium Web"/>
          <w:color w:val="44546A" w:themeColor="text2"/>
          <w:lang w:val="es-AR"/>
        </w:rPr>
      </w:pPr>
      <w:r w:rsidRPr="008D3A38">
        <w:rPr>
          <w:rFonts w:ascii="Titillium Web" w:hAnsi="Titillium Web"/>
          <w:color w:val="44546A" w:themeColor="text2"/>
          <w:lang w:val="es-AR"/>
        </w:rPr>
        <w:t>El proyecto consta de 5 etapas cada una de ellas dividida en</w:t>
      </w:r>
      <w:r w:rsidR="002B1D10">
        <w:rPr>
          <w:rFonts w:ascii="Titillium Web" w:hAnsi="Titillium Web"/>
          <w:color w:val="44546A" w:themeColor="text2"/>
          <w:lang w:val="es-AR"/>
        </w:rPr>
        <w:t xml:space="preserve"> </w:t>
      </w:r>
      <w:proofErr w:type="spellStart"/>
      <w:r w:rsidR="002B1D10">
        <w:rPr>
          <w:rFonts w:ascii="Titillium Web" w:hAnsi="Titillium Web"/>
          <w:color w:val="44546A" w:themeColor="text2"/>
          <w:lang w:val="es-AR"/>
        </w:rPr>
        <w:t>sprints</w:t>
      </w:r>
      <w:proofErr w:type="spellEnd"/>
      <w:r w:rsidR="002B1D10">
        <w:rPr>
          <w:rFonts w:ascii="Titillium Web" w:hAnsi="Titillium Web"/>
          <w:color w:val="44546A" w:themeColor="text2"/>
          <w:lang w:val="es-AR"/>
        </w:rPr>
        <w:t xml:space="preserve"> de</w:t>
      </w:r>
      <w:r w:rsidRPr="008D3A38">
        <w:rPr>
          <w:rFonts w:ascii="Titillium Web" w:hAnsi="Titillium Web"/>
          <w:color w:val="44546A" w:themeColor="text2"/>
          <w:lang w:val="es-AR"/>
        </w:rPr>
        <w:t xml:space="preserve"> dos</w:t>
      </w:r>
      <w:r w:rsidR="00EB7B35">
        <w:rPr>
          <w:rFonts w:ascii="Titillium Web" w:hAnsi="Titillium Web"/>
          <w:color w:val="44546A" w:themeColor="text2"/>
          <w:lang w:val="es-AR"/>
        </w:rPr>
        <w:t xml:space="preserve"> a cuatro</w:t>
      </w:r>
      <w:r w:rsidRPr="008D3A38">
        <w:rPr>
          <w:rFonts w:ascii="Titillium Web" w:hAnsi="Titillium Web"/>
          <w:color w:val="44546A" w:themeColor="text2"/>
          <w:lang w:val="es-AR"/>
        </w:rPr>
        <w:t xml:space="preserve"> semanas menos la primera etapa que es compuesta por </w:t>
      </w:r>
      <w:r w:rsidR="002B1D10">
        <w:rPr>
          <w:rFonts w:ascii="Titillium Web" w:hAnsi="Titillium Web"/>
          <w:color w:val="44546A" w:themeColor="text2"/>
          <w:lang w:val="es-AR"/>
        </w:rPr>
        <w:t>un</w:t>
      </w:r>
      <w:r w:rsidRPr="008D3A38">
        <w:rPr>
          <w:rFonts w:ascii="Titillium Web" w:hAnsi="Titillium Web"/>
          <w:color w:val="44546A" w:themeColor="text2"/>
          <w:lang w:val="es-AR"/>
        </w:rPr>
        <w:t xml:space="preserve"> </w:t>
      </w:r>
      <w:r w:rsidR="002B1D10">
        <w:rPr>
          <w:rFonts w:ascii="Titillium Web" w:hAnsi="Titillium Web"/>
          <w:color w:val="44546A" w:themeColor="text2"/>
          <w:lang w:val="es-AR"/>
        </w:rPr>
        <w:t xml:space="preserve">sprint de una </w:t>
      </w:r>
      <w:r w:rsidRPr="008D3A38">
        <w:rPr>
          <w:rFonts w:ascii="Titillium Web" w:hAnsi="Titillium Web"/>
          <w:color w:val="44546A" w:themeColor="text2"/>
          <w:lang w:val="es-AR"/>
        </w:rPr>
        <w:t>sola semana. Cada etapa finaliza cuando se presenta un entregable y es aprobado por el cliente. La primera etapa no compone desarrollo alguno, contempla el diseño estético del esqueleto de la web y la disposición de cada elemento en el espacio.</w:t>
      </w:r>
      <w:r w:rsidR="002B1D10">
        <w:rPr>
          <w:rFonts w:ascii="Titillium Web" w:hAnsi="Titillium Web"/>
          <w:color w:val="44546A" w:themeColor="text2"/>
          <w:lang w:val="es-AR"/>
        </w:rPr>
        <w:t xml:space="preserve"> La web se integrará de 4 páginas de acuerdo a las solicitudes del cliente, a ser: “Home”, “Productos”, “Servicios”, “Contacto”.</w:t>
      </w:r>
      <w:r w:rsidR="00CE05A8">
        <w:rPr>
          <w:rFonts w:ascii="Titillium Web" w:hAnsi="Titillium Web"/>
          <w:color w:val="44546A" w:themeColor="text2"/>
          <w:lang w:val="es-AR"/>
        </w:rPr>
        <w:t xml:space="preserve"> </w:t>
      </w:r>
      <w:r w:rsidR="002B1D10">
        <w:rPr>
          <w:rFonts w:ascii="Titillium Web" w:hAnsi="Titillium Web"/>
          <w:color w:val="44546A" w:themeColor="text2"/>
          <w:lang w:val="es-AR"/>
        </w:rPr>
        <w:t xml:space="preserve">La web será desarrollada utilizando metodologías </w:t>
      </w:r>
      <w:proofErr w:type="spellStart"/>
      <w:r w:rsidR="002B1D10">
        <w:rPr>
          <w:rFonts w:ascii="Titillium Web" w:hAnsi="Titillium Web"/>
          <w:color w:val="44546A" w:themeColor="text2"/>
          <w:lang w:val="es-AR"/>
        </w:rPr>
        <w:t>scrum</w:t>
      </w:r>
      <w:proofErr w:type="spellEnd"/>
      <w:r w:rsidR="002B1D10">
        <w:rPr>
          <w:rFonts w:ascii="Titillium Web" w:hAnsi="Titillium Web"/>
          <w:color w:val="44546A" w:themeColor="text2"/>
          <w:lang w:val="es-AR"/>
        </w:rPr>
        <w:t xml:space="preserve"> y con </w:t>
      </w:r>
      <w:proofErr w:type="spellStart"/>
      <w:r w:rsidR="002B1D10">
        <w:rPr>
          <w:rFonts w:ascii="Titillium Web" w:hAnsi="Titillium Web"/>
          <w:color w:val="44546A" w:themeColor="text2"/>
          <w:lang w:val="es-AR"/>
        </w:rPr>
        <w:t>lengujes</w:t>
      </w:r>
      <w:proofErr w:type="spellEnd"/>
      <w:r w:rsidR="002B1D10">
        <w:rPr>
          <w:rFonts w:ascii="Titillium Web" w:hAnsi="Titillium Web"/>
          <w:color w:val="44546A" w:themeColor="text2"/>
          <w:lang w:val="es-AR"/>
        </w:rPr>
        <w:t xml:space="preserve"> “HTML5”, “CSS3” y “JavaScript”.</w:t>
      </w:r>
      <w:r w:rsidR="00EB7B35">
        <w:rPr>
          <w:rFonts w:ascii="Titillium Web" w:hAnsi="Titillium Web"/>
          <w:color w:val="44546A" w:themeColor="text2"/>
          <w:lang w:val="es-AR"/>
        </w:rPr>
        <w:t xml:space="preserve"> La web deberá ser </w:t>
      </w:r>
      <w:proofErr w:type="spellStart"/>
      <w:r w:rsidR="00EB7B35">
        <w:rPr>
          <w:rFonts w:ascii="Titillium Web" w:hAnsi="Titillium Web"/>
          <w:color w:val="44546A" w:themeColor="text2"/>
          <w:lang w:val="es-AR"/>
        </w:rPr>
        <w:t>responsive</w:t>
      </w:r>
      <w:proofErr w:type="spellEnd"/>
      <w:r w:rsidR="00EB7B35">
        <w:rPr>
          <w:rFonts w:ascii="Titillium Web" w:hAnsi="Titillium Web"/>
          <w:color w:val="44546A" w:themeColor="text2"/>
          <w:lang w:val="es-AR"/>
        </w:rPr>
        <w:t xml:space="preserve"> para </w:t>
      </w:r>
      <w:proofErr w:type="spellStart"/>
      <w:r w:rsidR="00EB7B35">
        <w:rPr>
          <w:rFonts w:ascii="Titillium Web" w:hAnsi="Titillium Web"/>
          <w:color w:val="44546A" w:themeColor="text2"/>
          <w:lang w:val="es-AR"/>
        </w:rPr>
        <w:t>utlizarse</w:t>
      </w:r>
      <w:proofErr w:type="spellEnd"/>
      <w:r w:rsidR="00EB7B35">
        <w:rPr>
          <w:rFonts w:ascii="Titillium Web" w:hAnsi="Titillium Web"/>
          <w:color w:val="44546A" w:themeColor="text2"/>
          <w:lang w:val="es-AR"/>
        </w:rPr>
        <w:t xml:space="preserve"> de manera cómoda desde cualquier tipo de dispositivo.</w:t>
      </w:r>
    </w:p>
    <w:p w:rsidR="004B3A8C" w:rsidRPr="00CE05A8" w:rsidRDefault="008D3A38" w:rsidP="004B3A8C">
      <w:pPr>
        <w:pBdr>
          <w:bottom w:val="single" w:sz="4" w:space="1" w:color="44546A" w:themeColor="text2"/>
        </w:pBdr>
        <w:rPr>
          <w:rFonts w:ascii="Titillium Web" w:hAnsi="Titillium Web"/>
          <w:b/>
          <w:color w:val="44546A" w:themeColor="text2"/>
          <w:sz w:val="28"/>
          <w:lang w:val="es-AR"/>
        </w:rPr>
      </w:pPr>
      <w:r w:rsidRPr="00CE05A8">
        <w:rPr>
          <w:rFonts w:ascii="Titillium Web" w:hAnsi="Titillium Web"/>
          <w:b/>
          <w:color w:val="44546A" w:themeColor="text2"/>
          <w:sz w:val="28"/>
          <w:lang w:val="es-AR"/>
        </w:rPr>
        <w:t>Descripción de las E</w:t>
      </w:r>
      <w:r w:rsidR="004B3A8C" w:rsidRPr="00CE05A8">
        <w:rPr>
          <w:rFonts w:ascii="Titillium Web" w:hAnsi="Titillium Web"/>
          <w:b/>
          <w:color w:val="44546A" w:themeColor="text2"/>
          <w:sz w:val="28"/>
          <w:lang w:val="es-AR"/>
        </w:rPr>
        <w:t>tapas</w:t>
      </w:r>
    </w:p>
    <w:tbl>
      <w:tblPr>
        <w:tblStyle w:val="Sombreadomedio2-nfasis5"/>
        <w:tblW w:w="5000" w:type="pct"/>
        <w:tblLook w:val="0660" w:firstRow="1" w:lastRow="1" w:firstColumn="0" w:lastColumn="0" w:noHBand="1" w:noVBand="1"/>
      </w:tblPr>
      <w:tblGrid>
        <w:gridCol w:w="995"/>
        <w:gridCol w:w="5395"/>
        <w:gridCol w:w="1265"/>
        <w:gridCol w:w="1705"/>
      </w:tblGrid>
      <w:tr w:rsidR="002B1D10" w:rsidRPr="008D3A38" w:rsidTr="004B3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1" w:type="pct"/>
            <w:shd w:val="clear" w:color="auto" w:fill="44546A" w:themeFill="text2"/>
            <w:noWrap/>
          </w:tcPr>
          <w:p w:rsidR="008D3A38" w:rsidRPr="008D3A38" w:rsidRDefault="008D3A38" w:rsidP="002B1D10">
            <w:pPr>
              <w:rPr>
                <w:rFonts w:ascii="Titillium Web" w:hAnsi="Titillium Web"/>
                <w:i/>
                <w:sz w:val="24"/>
              </w:rPr>
            </w:pPr>
            <w:r w:rsidRPr="008D3A38">
              <w:rPr>
                <w:rFonts w:ascii="Titillium Web" w:hAnsi="Titillium Web"/>
                <w:i/>
                <w:sz w:val="24"/>
                <w:lang w:val="es-ES"/>
              </w:rPr>
              <w:t>Etapa</w:t>
            </w:r>
          </w:p>
        </w:tc>
        <w:tc>
          <w:tcPr>
            <w:tcW w:w="2882" w:type="pct"/>
            <w:shd w:val="clear" w:color="auto" w:fill="44546A" w:themeFill="text2"/>
          </w:tcPr>
          <w:p w:rsidR="008D3A38" w:rsidRPr="008D3A38" w:rsidRDefault="008D3A38" w:rsidP="002B1D10">
            <w:pPr>
              <w:rPr>
                <w:rFonts w:ascii="Titillium Web" w:hAnsi="Titillium Web"/>
                <w:i/>
                <w:sz w:val="24"/>
              </w:rPr>
            </w:pPr>
            <w:r w:rsidRPr="008D3A38">
              <w:rPr>
                <w:rFonts w:ascii="Titillium Web" w:hAnsi="Titillium Web"/>
                <w:i/>
                <w:sz w:val="24"/>
                <w:lang w:val="es-ES"/>
              </w:rPr>
              <w:t>Descripción</w:t>
            </w:r>
          </w:p>
        </w:tc>
        <w:tc>
          <w:tcPr>
            <w:tcW w:w="676" w:type="pct"/>
            <w:shd w:val="clear" w:color="auto" w:fill="44546A" w:themeFill="text2"/>
          </w:tcPr>
          <w:p w:rsidR="008D3A38" w:rsidRPr="008D3A38" w:rsidRDefault="008D3A38" w:rsidP="002B1D10">
            <w:pPr>
              <w:rPr>
                <w:rFonts w:ascii="Titillium Web" w:hAnsi="Titillium Web"/>
                <w:i/>
                <w:sz w:val="24"/>
              </w:rPr>
            </w:pPr>
            <w:r w:rsidRPr="008D3A38">
              <w:rPr>
                <w:rFonts w:ascii="Titillium Web" w:hAnsi="Titillium Web"/>
                <w:i/>
                <w:sz w:val="24"/>
                <w:lang w:val="es-ES"/>
              </w:rPr>
              <w:t>Duración</w:t>
            </w:r>
          </w:p>
        </w:tc>
        <w:tc>
          <w:tcPr>
            <w:tcW w:w="911" w:type="pct"/>
            <w:shd w:val="clear" w:color="auto" w:fill="44546A" w:themeFill="text2"/>
          </w:tcPr>
          <w:p w:rsidR="008D3A38" w:rsidRPr="008D3A38" w:rsidRDefault="008D3A38" w:rsidP="002B1D10">
            <w:pPr>
              <w:rPr>
                <w:rFonts w:ascii="Titillium Web" w:hAnsi="Titillium Web"/>
                <w:i/>
                <w:sz w:val="24"/>
              </w:rPr>
            </w:pPr>
            <w:r w:rsidRPr="008D3A38">
              <w:rPr>
                <w:rFonts w:ascii="Titillium Web" w:hAnsi="Titillium Web"/>
                <w:i/>
                <w:sz w:val="24"/>
                <w:lang w:val="es-ES"/>
              </w:rPr>
              <w:t>Costo</w:t>
            </w:r>
          </w:p>
        </w:tc>
      </w:tr>
      <w:tr w:rsidR="002B1D10" w:rsidRPr="002B1D10" w:rsidTr="004B3A8C">
        <w:tc>
          <w:tcPr>
            <w:tcW w:w="531" w:type="pct"/>
            <w:tcBorders>
              <w:top w:val="single" w:sz="18" w:space="0" w:color="auto"/>
              <w:bottom w:val="single" w:sz="4" w:space="0" w:color="44546A" w:themeColor="text2"/>
            </w:tcBorders>
            <w:noWrap/>
          </w:tcPr>
          <w:p w:rsidR="008D3A38" w:rsidRPr="002B1D10" w:rsidRDefault="008D3A38" w:rsidP="004B3A8C">
            <w:pPr>
              <w:rPr>
                <w:rFonts w:ascii="Titillium Web" w:hAnsi="Titillium Web"/>
                <w:color w:val="44546A" w:themeColor="text2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1</w:t>
            </w:r>
          </w:p>
        </w:tc>
        <w:tc>
          <w:tcPr>
            <w:tcW w:w="2882" w:type="pct"/>
            <w:tcBorders>
              <w:top w:val="single" w:sz="18" w:space="0" w:color="auto"/>
              <w:bottom w:val="single" w:sz="4" w:space="0" w:color="44546A" w:themeColor="text2"/>
            </w:tcBorders>
          </w:tcPr>
          <w:p w:rsidR="008D3A38" w:rsidRPr="002B1D10" w:rsidRDefault="002B1D10" w:rsidP="004B3A8C">
            <w:pPr>
              <w:pStyle w:val="DecimalAligned"/>
              <w:rPr>
                <w:rFonts w:ascii="Titillium Web" w:hAnsi="Titillium Web"/>
                <w:color w:val="44546A" w:themeColor="text2"/>
                <w:lang w:val="es-AR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Armado y discusión del diseño de la web y la ubicaci</w:t>
            </w:r>
            <w:r>
              <w:rPr>
                <w:rFonts w:ascii="Titillium Web" w:hAnsi="Titillium Web"/>
                <w:color w:val="44546A" w:themeColor="text2"/>
                <w:lang w:val="es-ES"/>
              </w:rPr>
              <w:t xml:space="preserve">ón de cada elemento </w:t>
            </w:r>
            <w:r w:rsidR="004B3A8C">
              <w:rPr>
                <w:rFonts w:ascii="Titillium Web" w:hAnsi="Titillium Web"/>
                <w:color w:val="44546A" w:themeColor="text2"/>
                <w:lang w:val="es-ES"/>
              </w:rPr>
              <w:t xml:space="preserve">de las secciones realizando un sketch seguido de un </w:t>
            </w:r>
            <w:proofErr w:type="spellStart"/>
            <w:r w:rsidR="004B3A8C">
              <w:rPr>
                <w:rFonts w:ascii="Titillium Web" w:hAnsi="Titillium Web"/>
                <w:color w:val="44546A" w:themeColor="text2"/>
                <w:lang w:val="es-ES"/>
              </w:rPr>
              <w:t>wireframe</w:t>
            </w:r>
            <w:proofErr w:type="spellEnd"/>
            <w:r w:rsidR="004B3A8C">
              <w:rPr>
                <w:rFonts w:ascii="Titillium Web" w:hAnsi="Titillium Web"/>
                <w:color w:val="44546A" w:themeColor="text2"/>
                <w:lang w:val="es-ES"/>
              </w:rPr>
              <w:t xml:space="preserve"> con la ayuda de la herramienta </w:t>
            </w:r>
            <w:proofErr w:type="spellStart"/>
            <w:r w:rsidR="004B3A8C">
              <w:rPr>
                <w:rFonts w:ascii="Titillium Web" w:hAnsi="Titillium Web"/>
                <w:color w:val="44546A" w:themeColor="text2"/>
                <w:lang w:val="es-ES"/>
              </w:rPr>
              <w:t>Balsamiq</w:t>
            </w:r>
            <w:proofErr w:type="spellEnd"/>
            <w:r w:rsidR="004B3A8C">
              <w:rPr>
                <w:rFonts w:ascii="Titillium Web" w:hAnsi="Titillium Web"/>
                <w:color w:val="44546A" w:themeColor="text2"/>
                <w:lang w:val="es-ES"/>
              </w:rPr>
              <w:t>.</w:t>
            </w:r>
          </w:p>
        </w:tc>
        <w:tc>
          <w:tcPr>
            <w:tcW w:w="676" w:type="pct"/>
            <w:tcBorders>
              <w:top w:val="single" w:sz="18" w:space="0" w:color="auto"/>
              <w:bottom w:val="single" w:sz="4" w:space="0" w:color="44546A" w:themeColor="text2"/>
            </w:tcBorders>
          </w:tcPr>
          <w:p w:rsidR="008D3A38" w:rsidRPr="002B1D10" w:rsidRDefault="002B1D10" w:rsidP="004B3A8C">
            <w:pPr>
              <w:pStyle w:val="DecimalAligned"/>
              <w:rPr>
                <w:rFonts w:ascii="Titillium Web" w:hAnsi="Titillium Web"/>
                <w:color w:val="44546A" w:themeColor="text2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1 semana</w:t>
            </w:r>
          </w:p>
        </w:tc>
        <w:tc>
          <w:tcPr>
            <w:tcW w:w="911" w:type="pct"/>
            <w:tcBorders>
              <w:top w:val="single" w:sz="18" w:space="0" w:color="auto"/>
              <w:bottom w:val="single" w:sz="4" w:space="0" w:color="44546A" w:themeColor="text2"/>
            </w:tcBorders>
          </w:tcPr>
          <w:p w:rsidR="008D3A38" w:rsidRPr="002B1D10" w:rsidRDefault="002B1D10" w:rsidP="004B3A8C">
            <w:pPr>
              <w:pStyle w:val="DecimalAligned"/>
              <w:rPr>
                <w:rFonts w:ascii="Titillium Web" w:hAnsi="Titillium Web"/>
                <w:color w:val="44546A" w:themeColor="text2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USD 2.000</w:t>
            </w:r>
          </w:p>
        </w:tc>
      </w:tr>
      <w:tr w:rsidR="002B1D10" w:rsidRPr="004B3A8C" w:rsidTr="004B3A8C">
        <w:tc>
          <w:tcPr>
            <w:tcW w:w="531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noWrap/>
          </w:tcPr>
          <w:p w:rsidR="008D3A38" w:rsidRPr="002B1D10" w:rsidRDefault="008D3A38">
            <w:pPr>
              <w:rPr>
                <w:rFonts w:ascii="Titillium Web" w:hAnsi="Titillium Web"/>
                <w:color w:val="44546A" w:themeColor="text2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2</w:t>
            </w:r>
          </w:p>
        </w:tc>
        <w:tc>
          <w:tcPr>
            <w:tcW w:w="2882" w:type="pct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8D3A38" w:rsidRPr="002B1D10" w:rsidRDefault="004B3A8C">
            <w:pPr>
              <w:pStyle w:val="DecimalAligned"/>
              <w:rPr>
                <w:rFonts w:ascii="Titillium Web" w:hAnsi="Titillium Web"/>
                <w:color w:val="44546A" w:themeColor="text2"/>
                <w:lang w:val="es-AR"/>
              </w:rPr>
            </w:pPr>
            <w:r>
              <w:rPr>
                <w:rFonts w:ascii="Titillium Web" w:hAnsi="Titillium Web"/>
                <w:color w:val="44546A" w:themeColor="text2"/>
                <w:lang w:val="es-ES"/>
              </w:rPr>
              <w:t>Desarrollo de las 4 secciones de la web basándose en el output del sprint anterior. Estructur</w:t>
            </w:r>
            <w:r w:rsidR="00EB7B35">
              <w:rPr>
                <w:rFonts w:ascii="Titillium Web" w:hAnsi="Titillium Web"/>
                <w:color w:val="44546A" w:themeColor="text2"/>
                <w:lang w:val="es-ES"/>
              </w:rPr>
              <w:t>a HTML, agregado de estilos CSS (</w:t>
            </w:r>
            <w:proofErr w:type="spellStart"/>
            <w:r w:rsidR="00EB7B35">
              <w:rPr>
                <w:rFonts w:ascii="Titillium Web" w:hAnsi="Titillium Web"/>
                <w:color w:val="44546A" w:themeColor="text2"/>
                <w:lang w:val="es-ES"/>
              </w:rPr>
              <w:t>mobile-first</w:t>
            </w:r>
            <w:proofErr w:type="spellEnd"/>
            <w:r w:rsidR="00EB7B35">
              <w:rPr>
                <w:rFonts w:ascii="Titillium Web" w:hAnsi="Titillium Web"/>
                <w:color w:val="44546A" w:themeColor="text2"/>
                <w:lang w:val="es-ES"/>
              </w:rPr>
              <w:t xml:space="preserve"> a solicitud del cliente).</w:t>
            </w:r>
          </w:p>
        </w:tc>
        <w:tc>
          <w:tcPr>
            <w:tcW w:w="676" w:type="pct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4B3A8C" w:rsidRPr="004B3A8C" w:rsidRDefault="004B3A8C">
            <w:pPr>
              <w:pStyle w:val="DecimalAligned"/>
              <w:rPr>
                <w:rFonts w:ascii="Titillium Web" w:hAnsi="Titillium Web"/>
                <w:color w:val="44546A" w:themeColor="text2"/>
                <w:lang w:val="es-ES"/>
              </w:rPr>
            </w:pPr>
            <w:r>
              <w:rPr>
                <w:rFonts w:ascii="Titillium Web" w:hAnsi="Titillium Web"/>
                <w:color w:val="44546A" w:themeColor="text2"/>
                <w:lang w:val="es-ES"/>
              </w:rPr>
              <w:t>4</w:t>
            </w:r>
            <w:r w:rsidR="002B1D10" w:rsidRPr="002B1D10">
              <w:rPr>
                <w:rFonts w:ascii="Titillium Web" w:hAnsi="Titillium Web"/>
                <w:color w:val="44546A" w:themeColor="text2"/>
                <w:lang w:val="es-ES"/>
              </w:rPr>
              <w:t xml:space="preserve"> semanas</w:t>
            </w:r>
          </w:p>
        </w:tc>
        <w:tc>
          <w:tcPr>
            <w:tcW w:w="911" w:type="pct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8D3A38" w:rsidRPr="004B3A8C" w:rsidRDefault="002B1D10">
            <w:pPr>
              <w:pStyle w:val="DecimalAligned"/>
              <w:rPr>
                <w:rFonts w:ascii="Titillium Web" w:hAnsi="Titillium Web"/>
                <w:color w:val="44546A" w:themeColor="text2"/>
                <w:lang w:val="es-AR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USD 3.250</w:t>
            </w:r>
          </w:p>
        </w:tc>
      </w:tr>
      <w:tr w:rsidR="002B1D10" w:rsidRPr="004B3A8C" w:rsidTr="004B3A8C">
        <w:tc>
          <w:tcPr>
            <w:tcW w:w="531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noWrap/>
          </w:tcPr>
          <w:p w:rsidR="008D3A38" w:rsidRPr="004B3A8C" w:rsidRDefault="008D3A38">
            <w:pPr>
              <w:rPr>
                <w:rFonts w:ascii="Titillium Web" w:hAnsi="Titillium Web"/>
                <w:color w:val="44546A" w:themeColor="text2"/>
                <w:lang w:val="es-AR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 xml:space="preserve">3 </w:t>
            </w:r>
          </w:p>
        </w:tc>
        <w:tc>
          <w:tcPr>
            <w:tcW w:w="2882" w:type="pct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8D3A38" w:rsidRPr="002B1D10" w:rsidRDefault="00EB7B35">
            <w:pPr>
              <w:pStyle w:val="DecimalAligned"/>
              <w:rPr>
                <w:rFonts w:ascii="Titillium Web" w:hAnsi="Titillium Web"/>
                <w:color w:val="44546A" w:themeColor="text2"/>
                <w:lang w:val="es-AR"/>
              </w:rPr>
            </w:pPr>
            <w:r>
              <w:rPr>
                <w:rFonts w:ascii="Titillium Web" w:hAnsi="Titillium Web"/>
                <w:color w:val="44546A" w:themeColor="text2"/>
                <w:lang w:val="es-AR"/>
              </w:rPr>
              <w:t>Agregado de dinamismo y tie</w:t>
            </w:r>
            <w:r w:rsidR="00CE05A8">
              <w:rPr>
                <w:rFonts w:ascii="Titillium Web" w:hAnsi="Titillium Web"/>
                <w:color w:val="44546A" w:themeColor="text2"/>
                <w:lang w:val="es-AR"/>
              </w:rPr>
              <w:t>nda con JavaScript.</w:t>
            </w:r>
          </w:p>
        </w:tc>
        <w:tc>
          <w:tcPr>
            <w:tcW w:w="676" w:type="pct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8D3A38" w:rsidRPr="004B3A8C" w:rsidRDefault="00EB7B35">
            <w:pPr>
              <w:pStyle w:val="DecimalAligned"/>
              <w:rPr>
                <w:rFonts w:ascii="Titillium Web" w:hAnsi="Titillium Web"/>
                <w:color w:val="44546A" w:themeColor="text2"/>
                <w:lang w:val="es-AR"/>
              </w:rPr>
            </w:pPr>
            <w:r>
              <w:rPr>
                <w:rFonts w:ascii="Titillium Web" w:hAnsi="Titillium Web"/>
                <w:color w:val="44546A" w:themeColor="text2"/>
                <w:lang w:val="es-ES"/>
              </w:rPr>
              <w:t>2</w:t>
            </w:r>
            <w:r w:rsidR="002B1D10" w:rsidRPr="002B1D10">
              <w:rPr>
                <w:rFonts w:ascii="Titillium Web" w:hAnsi="Titillium Web"/>
                <w:color w:val="44546A" w:themeColor="text2"/>
                <w:lang w:val="es-ES"/>
              </w:rPr>
              <w:t xml:space="preserve"> semanas</w:t>
            </w:r>
          </w:p>
        </w:tc>
        <w:tc>
          <w:tcPr>
            <w:tcW w:w="911" w:type="pct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8D3A38" w:rsidRPr="004B3A8C" w:rsidRDefault="002B1D10">
            <w:pPr>
              <w:pStyle w:val="DecimalAligned"/>
              <w:rPr>
                <w:rFonts w:ascii="Titillium Web" w:hAnsi="Titillium Web"/>
                <w:color w:val="44546A" w:themeColor="text2"/>
                <w:lang w:val="es-AR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USD 3.250</w:t>
            </w:r>
          </w:p>
        </w:tc>
      </w:tr>
      <w:tr w:rsidR="002B1D10" w:rsidRPr="00EB7B35" w:rsidTr="004B3A8C">
        <w:tc>
          <w:tcPr>
            <w:tcW w:w="531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noWrap/>
          </w:tcPr>
          <w:p w:rsidR="008D3A38" w:rsidRPr="004B3A8C" w:rsidRDefault="008D3A38">
            <w:pPr>
              <w:rPr>
                <w:rFonts w:ascii="Titillium Web" w:hAnsi="Titillium Web"/>
                <w:color w:val="44546A" w:themeColor="text2"/>
                <w:lang w:val="es-AR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4</w:t>
            </w:r>
          </w:p>
        </w:tc>
        <w:tc>
          <w:tcPr>
            <w:tcW w:w="2882" w:type="pct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4B3A8C" w:rsidRPr="004B3A8C" w:rsidRDefault="00CE05A8">
            <w:pPr>
              <w:pStyle w:val="DecimalAligned"/>
              <w:rPr>
                <w:rFonts w:ascii="Titillium Web" w:hAnsi="Titillium Web"/>
                <w:color w:val="44546A" w:themeColor="text2"/>
                <w:lang w:val="es-ES"/>
              </w:rPr>
            </w:pPr>
            <w:r>
              <w:rPr>
                <w:rFonts w:ascii="Titillium Web" w:hAnsi="Titillium Web"/>
                <w:color w:val="44546A" w:themeColor="text2"/>
                <w:lang w:val="es-ES"/>
              </w:rPr>
              <w:t>Optimización SEO para posicionamiento en buscadores</w:t>
            </w:r>
            <w:r w:rsidR="003C6ACE">
              <w:rPr>
                <w:rFonts w:ascii="Titillium Web" w:hAnsi="Titillium Web"/>
                <w:color w:val="44546A" w:themeColor="text2"/>
                <w:lang w:val="es-ES"/>
              </w:rPr>
              <w:t>,</w:t>
            </w:r>
            <w:r>
              <w:rPr>
                <w:rFonts w:ascii="Titillium Web" w:hAnsi="Titillium Web"/>
                <w:color w:val="44546A" w:themeColor="text2"/>
                <w:lang w:val="es-ES"/>
              </w:rPr>
              <w:t xml:space="preserve"> </w:t>
            </w:r>
            <w:r w:rsidR="003C6ACE">
              <w:rPr>
                <w:rFonts w:ascii="Titillium Web" w:hAnsi="Titillium Web"/>
                <w:color w:val="44546A" w:themeColor="text2"/>
                <w:lang w:val="es-ES"/>
              </w:rPr>
              <w:t>subida al server</w:t>
            </w:r>
            <w:r w:rsidR="004712C4">
              <w:rPr>
                <w:rFonts w:ascii="Titillium Web" w:hAnsi="Titillium Web"/>
                <w:color w:val="44546A" w:themeColor="text2"/>
                <w:lang w:val="es-ES"/>
              </w:rPr>
              <w:t xml:space="preserve">, </w:t>
            </w:r>
            <w:r w:rsidR="00800B28">
              <w:rPr>
                <w:rFonts w:ascii="Titillium Web" w:hAnsi="Titillium Web"/>
                <w:color w:val="44546A" w:themeColor="text2"/>
                <w:lang w:val="es-ES"/>
              </w:rPr>
              <w:t>obtención de dominio</w:t>
            </w:r>
            <w:r w:rsidR="003C6ACE">
              <w:rPr>
                <w:rFonts w:ascii="Titillium Web" w:hAnsi="Titillium Web"/>
                <w:color w:val="44546A" w:themeColor="text2"/>
                <w:lang w:val="es-ES"/>
              </w:rPr>
              <w:t xml:space="preserve"> </w:t>
            </w:r>
            <w:r>
              <w:rPr>
                <w:rFonts w:ascii="Titillium Web" w:hAnsi="Titillium Web"/>
                <w:color w:val="44546A" w:themeColor="text2"/>
                <w:lang w:val="es-ES"/>
              </w:rPr>
              <w:t>y testeo general</w:t>
            </w:r>
            <w:r w:rsidR="004B3A8C">
              <w:rPr>
                <w:rFonts w:ascii="Titillium Web" w:hAnsi="Titillium Web"/>
                <w:color w:val="44546A" w:themeColor="text2"/>
                <w:lang w:val="es-ES"/>
              </w:rPr>
              <w:t>.</w:t>
            </w:r>
          </w:p>
        </w:tc>
        <w:tc>
          <w:tcPr>
            <w:tcW w:w="676" w:type="pct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8D3A38" w:rsidRPr="00EB7B35" w:rsidRDefault="002B1D10">
            <w:pPr>
              <w:pStyle w:val="DecimalAligned"/>
              <w:rPr>
                <w:rFonts w:ascii="Titillium Web" w:hAnsi="Titillium Web"/>
                <w:color w:val="44546A" w:themeColor="text2"/>
                <w:lang w:val="es-AR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2 semanas</w:t>
            </w:r>
          </w:p>
        </w:tc>
        <w:tc>
          <w:tcPr>
            <w:tcW w:w="911" w:type="pct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8D3A38" w:rsidRPr="00EB7B35" w:rsidRDefault="002B1D10">
            <w:pPr>
              <w:pStyle w:val="DecimalAligned"/>
              <w:rPr>
                <w:rFonts w:ascii="Titillium Web" w:hAnsi="Titillium Web"/>
                <w:color w:val="44546A" w:themeColor="text2"/>
                <w:lang w:val="es-AR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USD 3.250</w:t>
            </w:r>
          </w:p>
        </w:tc>
      </w:tr>
      <w:tr w:rsidR="002B1D10" w:rsidRPr="00CE05A8" w:rsidTr="004B3A8C">
        <w:tc>
          <w:tcPr>
            <w:tcW w:w="531" w:type="pct"/>
            <w:tcBorders>
              <w:top w:val="single" w:sz="4" w:space="0" w:color="44546A" w:themeColor="text2"/>
            </w:tcBorders>
            <w:noWrap/>
          </w:tcPr>
          <w:p w:rsidR="008D3A38" w:rsidRPr="00EB7B35" w:rsidRDefault="008D3A38">
            <w:pPr>
              <w:rPr>
                <w:rFonts w:ascii="Titillium Web" w:hAnsi="Titillium Web"/>
                <w:color w:val="44546A" w:themeColor="text2"/>
                <w:lang w:val="es-AR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5</w:t>
            </w:r>
          </w:p>
        </w:tc>
        <w:tc>
          <w:tcPr>
            <w:tcW w:w="2882" w:type="pct"/>
            <w:tcBorders>
              <w:top w:val="single" w:sz="4" w:space="0" w:color="44546A" w:themeColor="text2"/>
            </w:tcBorders>
          </w:tcPr>
          <w:p w:rsidR="008D3A38" w:rsidRPr="004B3A8C" w:rsidRDefault="00CE05A8">
            <w:pPr>
              <w:pStyle w:val="DecimalAligned"/>
              <w:rPr>
                <w:rFonts w:ascii="Titillium Web" w:hAnsi="Titillium Web"/>
                <w:color w:val="44546A" w:themeColor="text2"/>
                <w:lang w:val="es-AR"/>
              </w:rPr>
            </w:pPr>
            <w:r>
              <w:rPr>
                <w:rFonts w:ascii="Titillium Web" w:hAnsi="Titillium Web"/>
                <w:color w:val="44546A" w:themeColor="text2"/>
                <w:lang w:val="es-ES"/>
              </w:rPr>
              <w:t>Ultimo testeo y modificaciones finales. Entrega.</w:t>
            </w:r>
          </w:p>
        </w:tc>
        <w:tc>
          <w:tcPr>
            <w:tcW w:w="676" w:type="pct"/>
            <w:tcBorders>
              <w:top w:val="single" w:sz="4" w:space="0" w:color="44546A" w:themeColor="text2"/>
            </w:tcBorders>
          </w:tcPr>
          <w:p w:rsidR="008D3A38" w:rsidRPr="00CE05A8" w:rsidRDefault="002B1D10">
            <w:pPr>
              <w:pStyle w:val="DecimalAligned"/>
              <w:rPr>
                <w:rFonts w:ascii="Titillium Web" w:hAnsi="Titillium Web"/>
                <w:color w:val="44546A" w:themeColor="text2"/>
                <w:lang w:val="es-AR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2 semanas</w:t>
            </w:r>
          </w:p>
        </w:tc>
        <w:tc>
          <w:tcPr>
            <w:tcW w:w="911" w:type="pct"/>
            <w:tcBorders>
              <w:top w:val="single" w:sz="4" w:space="0" w:color="44546A" w:themeColor="text2"/>
            </w:tcBorders>
          </w:tcPr>
          <w:p w:rsidR="008D3A38" w:rsidRPr="00CE05A8" w:rsidRDefault="002B1D10">
            <w:pPr>
              <w:pStyle w:val="DecimalAligned"/>
              <w:rPr>
                <w:rFonts w:ascii="Titillium Web" w:hAnsi="Titillium Web"/>
                <w:color w:val="44546A" w:themeColor="text2"/>
                <w:lang w:val="es-AR"/>
              </w:rPr>
            </w:pPr>
            <w:r w:rsidRPr="002B1D10">
              <w:rPr>
                <w:rFonts w:ascii="Titillium Web" w:hAnsi="Titillium Web"/>
                <w:color w:val="44546A" w:themeColor="text2"/>
                <w:lang w:val="es-ES"/>
              </w:rPr>
              <w:t>USD 3.250</w:t>
            </w:r>
          </w:p>
        </w:tc>
      </w:tr>
      <w:tr w:rsidR="008D3A38" w:rsidRPr="00CE05A8" w:rsidTr="002B1D1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531" w:type="pct"/>
            <w:noWrap/>
          </w:tcPr>
          <w:p w:rsidR="008D3A38" w:rsidRPr="00CE05A8" w:rsidRDefault="008D3A38">
            <w:pPr>
              <w:rPr>
                <w:rFonts w:ascii="Titillium Web" w:hAnsi="Titillium Web"/>
                <w:b/>
                <w:color w:val="00B050"/>
                <w:sz w:val="28"/>
                <w:lang w:val="es-AR"/>
              </w:rPr>
            </w:pPr>
            <w:r w:rsidRPr="008D3A38">
              <w:rPr>
                <w:rFonts w:ascii="Titillium Web" w:hAnsi="Titillium Web"/>
                <w:b/>
                <w:color w:val="00B050"/>
                <w:sz w:val="28"/>
                <w:lang w:val="es-ES"/>
              </w:rPr>
              <w:t>TOTAL</w:t>
            </w:r>
          </w:p>
        </w:tc>
        <w:tc>
          <w:tcPr>
            <w:tcW w:w="2882" w:type="pct"/>
          </w:tcPr>
          <w:p w:rsidR="008D3A38" w:rsidRPr="00CE05A8" w:rsidRDefault="008D3A38">
            <w:pPr>
              <w:pStyle w:val="DecimalAligned"/>
              <w:rPr>
                <w:rFonts w:ascii="Titillium Web" w:hAnsi="Titillium Web"/>
                <w:b/>
                <w:color w:val="00B050"/>
                <w:sz w:val="28"/>
                <w:lang w:val="es-AR"/>
              </w:rPr>
            </w:pPr>
          </w:p>
        </w:tc>
        <w:tc>
          <w:tcPr>
            <w:tcW w:w="676" w:type="pct"/>
          </w:tcPr>
          <w:p w:rsidR="008D3A38" w:rsidRPr="00CE05A8" w:rsidRDefault="008D3A38">
            <w:pPr>
              <w:pStyle w:val="DecimalAligned"/>
              <w:rPr>
                <w:rFonts w:ascii="Titillium Web" w:hAnsi="Titillium Web"/>
                <w:b/>
                <w:color w:val="00B050"/>
                <w:sz w:val="28"/>
                <w:lang w:val="es-AR"/>
              </w:rPr>
            </w:pPr>
          </w:p>
        </w:tc>
        <w:tc>
          <w:tcPr>
            <w:tcW w:w="911" w:type="pct"/>
          </w:tcPr>
          <w:p w:rsidR="008D3A38" w:rsidRPr="00CE05A8" w:rsidRDefault="008D3A38">
            <w:pPr>
              <w:pStyle w:val="DecimalAligned"/>
              <w:rPr>
                <w:rFonts w:ascii="Titillium Web" w:hAnsi="Titillium Web"/>
                <w:b/>
                <w:color w:val="00B050"/>
                <w:sz w:val="28"/>
                <w:lang w:val="es-AR"/>
              </w:rPr>
            </w:pPr>
            <w:r w:rsidRPr="008D3A38">
              <w:rPr>
                <w:rFonts w:ascii="Titillium Web" w:hAnsi="Titillium Web"/>
                <w:b/>
                <w:color w:val="00B050"/>
                <w:sz w:val="28"/>
                <w:lang w:val="es-ES"/>
              </w:rPr>
              <w:t>USD 15.000</w:t>
            </w:r>
          </w:p>
        </w:tc>
      </w:tr>
    </w:tbl>
    <w:p w:rsidR="008D3A38" w:rsidRPr="00B859F1" w:rsidRDefault="00B859F1" w:rsidP="00B859F1">
      <w:pPr>
        <w:pBdr>
          <w:bottom w:val="single" w:sz="4" w:space="1" w:color="44546A" w:themeColor="text2"/>
        </w:pBdr>
        <w:rPr>
          <w:rFonts w:ascii="Titillium Web" w:hAnsi="Titillium Web"/>
          <w:b/>
          <w:color w:val="44546A" w:themeColor="text2"/>
          <w:sz w:val="28"/>
          <w:lang w:val="es-AR"/>
        </w:rPr>
      </w:pPr>
      <w:r w:rsidRPr="00B859F1">
        <w:rPr>
          <w:rFonts w:ascii="Titillium Web" w:hAnsi="Titillium Web"/>
          <w:b/>
          <w:color w:val="44546A" w:themeColor="text2"/>
          <w:sz w:val="28"/>
          <w:lang w:val="es-AR"/>
        </w:rPr>
        <w:lastRenderedPageBreak/>
        <w:t>Términos y condiciones</w:t>
      </w:r>
    </w:p>
    <w:p w:rsidR="008D3A38" w:rsidRPr="00D20648" w:rsidRDefault="00B859F1" w:rsidP="00D20648">
      <w:pPr>
        <w:pStyle w:val="Prrafodelista"/>
        <w:numPr>
          <w:ilvl w:val="0"/>
          <w:numId w:val="1"/>
        </w:numPr>
        <w:rPr>
          <w:rFonts w:ascii="Titillium Web" w:hAnsi="Titillium Web"/>
          <w:color w:val="44546A" w:themeColor="text2"/>
          <w:lang w:val="es-AR"/>
        </w:rPr>
      </w:pPr>
      <w:r w:rsidRPr="00D20648">
        <w:rPr>
          <w:rFonts w:ascii="Titillium Web" w:hAnsi="Titillium Web"/>
          <w:color w:val="44546A" w:themeColor="text2"/>
          <w:lang w:val="es-AR"/>
        </w:rPr>
        <w:t xml:space="preserve">Se deberá abonar un anticipo del 30% del total de la presente cotización una vez se apruebe el </w:t>
      </w:r>
      <w:proofErr w:type="spellStart"/>
      <w:r w:rsidRPr="00D20648">
        <w:rPr>
          <w:rFonts w:ascii="Titillium Web" w:hAnsi="Titillium Web"/>
          <w:color w:val="44546A" w:themeColor="text2"/>
          <w:lang w:val="es-AR"/>
        </w:rPr>
        <w:t>wireframe</w:t>
      </w:r>
      <w:proofErr w:type="spellEnd"/>
      <w:r w:rsidRPr="00D20648">
        <w:rPr>
          <w:rFonts w:ascii="Titillium Web" w:hAnsi="Titillium Web"/>
          <w:color w:val="44546A" w:themeColor="text2"/>
          <w:lang w:val="es-AR"/>
        </w:rPr>
        <w:t>. El pago se hará mediante transferencia bancaria a la cuenta proporcionada por APOLO DESIGN en pesos argentinos considerando el TC de la comunicación 3500 del BCRA al día de la fecha del pago.</w:t>
      </w:r>
    </w:p>
    <w:p w:rsidR="003C6ACE" w:rsidRPr="00D20648" w:rsidRDefault="003C6ACE" w:rsidP="00D20648">
      <w:pPr>
        <w:pStyle w:val="Prrafodelista"/>
        <w:numPr>
          <w:ilvl w:val="0"/>
          <w:numId w:val="1"/>
        </w:numPr>
        <w:rPr>
          <w:rFonts w:ascii="Titillium Web" w:hAnsi="Titillium Web"/>
          <w:color w:val="44546A" w:themeColor="text2"/>
          <w:lang w:val="es-AR"/>
        </w:rPr>
      </w:pPr>
      <w:r w:rsidRPr="00D20648">
        <w:rPr>
          <w:rFonts w:ascii="Titillium Web" w:hAnsi="Titillium Web"/>
          <w:color w:val="44546A" w:themeColor="text2"/>
          <w:lang w:val="es-AR"/>
        </w:rPr>
        <w:t>Se deberá abonar el 50% del total de la presente cotización una vez se finalice y quede aprobada la etapa 2. El pago se realizará bajo las mismas condiciones del ítem anterior.</w:t>
      </w:r>
    </w:p>
    <w:p w:rsidR="006C0F70" w:rsidRPr="00D20648" w:rsidRDefault="006C0F70" w:rsidP="00D20648">
      <w:pPr>
        <w:pStyle w:val="Prrafodelista"/>
        <w:numPr>
          <w:ilvl w:val="0"/>
          <w:numId w:val="1"/>
        </w:numPr>
        <w:rPr>
          <w:rFonts w:ascii="Titillium Web" w:hAnsi="Titillium Web"/>
          <w:color w:val="44546A" w:themeColor="text2"/>
          <w:lang w:val="es-AR"/>
        </w:rPr>
      </w:pPr>
      <w:r w:rsidRPr="00D20648">
        <w:rPr>
          <w:rFonts w:ascii="Titillium Web" w:hAnsi="Titillium Web"/>
          <w:color w:val="44546A" w:themeColor="text2"/>
          <w:lang w:val="es-AR"/>
        </w:rPr>
        <w:t>Los servicios web tales como alojamiento de la página y el coste mensual del dominio serán facturas por APOLO DESIGN al cliente cada mes y deberá abonarse con las condiciones mencionadas en el ítem N°1.</w:t>
      </w:r>
    </w:p>
    <w:p w:rsidR="004C3BF6" w:rsidRPr="00D20648" w:rsidRDefault="004C3BF6" w:rsidP="00D20648">
      <w:pPr>
        <w:pStyle w:val="Prrafodelista"/>
        <w:numPr>
          <w:ilvl w:val="0"/>
          <w:numId w:val="1"/>
        </w:numPr>
        <w:rPr>
          <w:rFonts w:ascii="Titillium Web" w:hAnsi="Titillium Web"/>
          <w:color w:val="44546A" w:themeColor="text2"/>
          <w:lang w:val="es-AR"/>
        </w:rPr>
      </w:pPr>
      <w:r w:rsidRPr="00D20648">
        <w:rPr>
          <w:rFonts w:ascii="Titillium Web" w:hAnsi="Titillium Web"/>
          <w:color w:val="44546A" w:themeColor="text2"/>
          <w:lang w:val="es-AR"/>
        </w:rPr>
        <w:t xml:space="preserve">El servicio de mantenimiento y las 5 horas mensuales de </w:t>
      </w:r>
      <w:r w:rsidR="009C6DA6" w:rsidRPr="00D20648">
        <w:rPr>
          <w:rFonts w:ascii="Titillium Web" w:hAnsi="Titillium Web"/>
          <w:color w:val="44546A" w:themeColor="text2"/>
          <w:lang w:val="es-AR"/>
        </w:rPr>
        <w:t>trabajo serán facturadas por APOLO</w:t>
      </w:r>
      <w:r w:rsidR="00B716D2" w:rsidRPr="00D20648">
        <w:rPr>
          <w:rFonts w:ascii="Titillium Web" w:hAnsi="Titillium Web"/>
          <w:color w:val="44546A" w:themeColor="text2"/>
          <w:lang w:val="es-AR"/>
        </w:rPr>
        <w:t xml:space="preserve"> </w:t>
      </w:r>
      <w:r w:rsidR="00B716D2" w:rsidRPr="00D20648">
        <w:rPr>
          <w:rFonts w:ascii="Titillium Web" w:hAnsi="Titillium Web"/>
          <w:color w:val="44546A" w:themeColor="text2"/>
          <w:lang w:val="es-AR"/>
        </w:rPr>
        <w:t>DESIGN al cliente cada mes y deberá abonarse con las condiciones mencionadas en el ítem N°1.</w:t>
      </w:r>
    </w:p>
    <w:p w:rsidR="00B859F1" w:rsidRPr="00D20648" w:rsidRDefault="003C6ACE" w:rsidP="00D20648">
      <w:pPr>
        <w:pStyle w:val="Prrafodelista"/>
        <w:numPr>
          <w:ilvl w:val="0"/>
          <w:numId w:val="1"/>
        </w:numPr>
        <w:rPr>
          <w:rFonts w:ascii="Titillium Web" w:hAnsi="Titillium Web"/>
          <w:color w:val="44546A" w:themeColor="text2"/>
          <w:lang w:val="es-AR"/>
        </w:rPr>
      </w:pPr>
      <w:r w:rsidRPr="00D20648">
        <w:rPr>
          <w:rFonts w:ascii="Titillium Web" w:hAnsi="Titillium Web"/>
          <w:color w:val="44546A" w:themeColor="text2"/>
          <w:lang w:val="es-AR"/>
        </w:rPr>
        <w:t>Cotización válida hasta el 20/02/2021.</w:t>
      </w:r>
    </w:p>
    <w:p w:rsidR="00D20648" w:rsidRDefault="00D20648">
      <w:pPr>
        <w:rPr>
          <w:rFonts w:ascii="Titillium Web" w:hAnsi="Titillium Web"/>
          <w:color w:val="44546A" w:themeColor="text2"/>
          <w:lang w:val="es-AR"/>
        </w:rPr>
      </w:pPr>
    </w:p>
    <w:p w:rsidR="00D20648" w:rsidRDefault="00D20648">
      <w:pPr>
        <w:rPr>
          <w:rFonts w:ascii="Titillium Web" w:hAnsi="Titillium Web"/>
          <w:color w:val="44546A" w:themeColor="text2"/>
          <w:lang w:val="es-AR"/>
        </w:rPr>
      </w:pPr>
    </w:p>
    <w:p w:rsidR="00D20648" w:rsidRDefault="00D20648">
      <w:pPr>
        <w:rPr>
          <w:rFonts w:ascii="Titillium Web" w:hAnsi="Titillium Web"/>
          <w:color w:val="44546A" w:themeColor="text2"/>
          <w:lang w:val="es-AR"/>
        </w:rPr>
      </w:pPr>
    </w:p>
    <w:p w:rsidR="00D20648" w:rsidRDefault="00D20648">
      <w:pPr>
        <w:rPr>
          <w:rFonts w:ascii="Titillium Web" w:hAnsi="Titillium Web"/>
          <w:color w:val="44546A" w:themeColor="text2"/>
          <w:lang w:val="es-AR"/>
        </w:rPr>
      </w:pPr>
    </w:p>
    <w:p w:rsidR="001A68FA" w:rsidRDefault="001A68FA">
      <w:pPr>
        <w:rPr>
          <w:rFonts w:ascii="Titillium Web" w:hAnsi="Titillium Web"/>
          <w:color w:val="44546A" w:themeColor="text2"/>
          <w:sz w:val="28"/>
          <w:lang w:val="es-AR"/>
        </w:rPr>
      </w:pPr>
    </w:p>
    <w:p w:rsidR="001A68FA" w:rsidRDefault="001A68FA">
      <w:pPr>
        <w:rPr>
          <w:rFonts w:ascii="Titillium Web" w:hAnsi="Titillium Web"/>
          <w:color w:val="44546A" w:themeColor="text2"/>
          <w:sz w:val="28"/>
          <w:lang w:val="es-AR"/>
        </w:rPr>
      </w:pPr>
      <w:bookmarkStart w:id="0" w:name="_GoBack"/>
      <w:bookmarkEnd w:id="0"/>
    </w:p>
    <w:p w:rsidR="001A68FA" w:rsidRDefault="001A68FA">
      <w:pPr>
        <w:rPr>
          <w:rFonts w:ascii="Titillium Web" w:hAnsi="Titillium Web"/>
          <w:color w:val="44546A" w:themeColor="text2"/>
          <w:sz w:val="28"/>
          <w:lang w:val="es-AR"/>
        </w:rPr>
      </w:pPr>
    </w:p>
    <w:p w:rsidR="00D20648" w:rsidRPr="001A68FA" w:rsidRDefault="00D20648" w:rsidP="008F744D">
      <w:pPr>
        <w:jc w:val="center"/>
        <w:rPr>
          <w:rFonts w:ascii="Titillium Web" w:hAnsi="Titillium Web"/>
          <w:color w:val="44546A" w:themeColor="text2"/>
          <w:sz w:val="28"/>
          <w:lang w:val="es-AR"/>
        </w:rPr>
      </w:pPr>
      <w:r w:rsidRPr="001A68FA">
        <w:rPr>
          <w:rFonts w:ascii="Titillium Web" w:hAnsi="Titillium Web"/>
          <w:color w:val="44546A" w:themeColor="text2"/>
          <w:sz w:val="28"/>
          <w:lang w:val="es-AR"/>
        </w:rPr>
        <w:t>APOLO DESIGN</w:t>
      </w:r>
    </w:p>
    <w:p w:rsidR="00D20648" w:rsidRPr="001A68FA" w:rsidRDefault="004234AA" w:rsidP="008F744D">
      <w:pPr>
        <w:jc w:val="center"/>
        <w:rPr>
          <w:rFonts w:ascii="Titillium Web" w:hAnsi="Titillium Web"/>
          <w:color w:val="44546A" w:themeColor="text2"/>
          <w:sz w:val="28"/>
          <w:lang w:val="es-AR"/>
        </w:rPr>
      </w:pPr>
      <w:hyperlink r:id="rId8" w:history="1">
        <w:r w:rsidRPr="001A68FA">
          <w:rPr>
            <w:rStyle w:val="Hipervnculo"/>
            <w:rFonts w:ascii="Titillium Web" w:hAnsi="Titillium Web"/>
            <w:sz w:val="28"/>
            <w:lang w:val="es-AR"/>
          </w:rPr>
          <w:t>www.apolodesign.com</w:t>
        </w:r>
      </w:hyperlink>
    </w:p>
    <w:p w:rsidR="004234AA" w:rsidRPr="001A68FA" w:rsidRDefault="00C14A36" w:rsidP="008F744D">
      <w:pPr>
        <w:jc w:val="center"/>
        <w:rPr>
          <w:rFonts w:ascii="Titillium Web" w:hAnsi="Titillium Web"/>
          <w:color w:val="44546A" w:themeColor="text2"/>
          <w:sz w:val="28"/>
          <w:lang w:val="es-AR"/>
        </w:rPr>
      </w:pPr>
      <w:hyperlink r:id="rId9" w:history="1">
        <w:r w:rsidRPr="001A68FA">
          <w:rPr>
            <w:rStyle w:val="Hipervnculo"/>
            <w:rFonts w:ascii="Titillium Web" w:hAnsi="Titillium Web"/>
            <w:sz w:val="28"/>
            <w:lang w:val="es-AR"/>
          </w:rPr>
          <w:t>apolods@apds.com</w:t>
        </w:r>
      </w:hyperlink>
    </w:p>
    <w:p w:rsidR="00C14A36" w:rsidRPr="001A68FA" w:rsidRDefault="001A68FA" w:rsidP="008F744D">
      <w:pPr>
        <w:jc w:val="center"/>
        <w:rPr>
          <w:rFonts w:ascii="Titillium Web" w:hAnsi="Titillium Web"/>
          <w:color w:val="44546A" w:themeColor="text2"/>
          <w:sz w:val="28"/>
          <w:lang w:val="es-AR"/>
        </w:rPr>
      </w:pPr>
      <w:r w:rsidRPr="001A68FA">
        <w:rPr>
          <w:rFonts w:ascii="Titillium Web" w:hAnsi="Titillium Web"/>
          <w:color w:val="44546A" w:themeColor="text2"/>
          <w:sz w:val="28"/>
          <w:lang w:val="es-AR"/>
        </w:rPr>
        <w:t>+54 11 5428-8541</w:t>
      </w:r>
    </w:p>
    <w:sectPr w:rsidR="00C14A36" w:rsidRPr="001A68F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9A1" w:rsidRDefault="006739A1" w:rsidP="008D3A38">
      <w:pPr>
        <w:spacing w:after="0" w:line="240" w:lineRule="auto"/>
      </w:pPr>
      <w:r>
        <w:separator/>
      </w:r>
    </w:p>
  </w:endnote>
  <w:endnote w:type="continuationSeparator" w:id="0">
    <w:p w:rsidR="006739A1" w:rsidRDefault="006739A1" w:rsidP="008D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9A1" w:rsidRDefault="006739A1" w:rsidP="008D3A38">
      <w:pPr>
        <w:spacing w:after="0" w:line="240" w:lineRule="auto"/>
      </w:pPr>
      <w:r>
        <w:separator/>
      </w:r>
    </w:p>
  </w:footnote>
  <w:footnote w:type="continuationSeparator" w:id="0">
    <w:p w:rsidR="006739A1" w:rsidRDefault="006739A1" w:rsidP="008D3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A38" w:rsidRDefault="008D3A38">
    <w:pPr>
      <w:pStyle w:val="Encabezado"/>
    </w:pPr>
  </w:p>
  <w:tbl>
    <w:tblPr>
      <w:tblStyle w:val="Tablaconcuadrcula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D3A38" w:rsidTr="00732ABD">
      <w:tc>
        <w:tcPr>
          <w:tcW w:w="4675" w:type="dxa"/>
        </w:tcPr>
        <w:p w:rsidR="008D3A38" w:rsidRDefault="008D3A38" w:rsidP="008D3A38">
          <w:pPr>
            <w:rPr>
              <w:rFonts w:ascii="Titillium Web" w:hAnsi="Titillium Web"/>
              <w:lang w:val="es-AR"/>
            </w:rPr>
          </w:pPr>
          <w:r w:rsidRPr="008D3A38">
            <w:rPr>
              <w:rFonts w:ascii="Titillium Web" w:hAnsi="Titillium Web"/>
              <w:color w:val="44546A" w:themeColor="text2"/>
              <w:lang w:val="es-AR"/>
            </w:rPr>
            <w:t>Av. Santa Fe 1784, Buenos Aires, Argentina</w:t>
          </w:r>
        </w:p>
      </w:tc>
      <w:tc>
        <w:tcPr>
          <w:tcW w:w="4675" w:type="dxa"/>
        </w:tcPr>
        <w:p w:rsidR="008D3A38" w:rsidRPr="00F3191A" w:rsidRDefault="008D3A38" w:rsidP="008D3A38">
          <w:pPr>
            <w:jc w:val="right"/>
            <w:rPr>
              <w:rFonts w:ascii="Titillium Web" w:hAnsi="Titillium Web"/>
              <w:b/>
              <w:color w:val="44546A" w:themeColor="text2"/>
              <w:sz w:val="28"/>
              <w:lang w:val="es-AR"/>
            </w:rPr>
          </w:pPr>
          <w:r w:rsidRPr="00F3191A">
            <w:rPr>
              <w:rFonts w:ascii="Titillium Web" w:hAnsi="Titillium Web"/>
              <w:b/>
              <w:color w:val="44546A" w:themeColor="text2"/>
              <w:sz w:val="28"/>
              <w:lang w:val="es-AR"/>
            </w:rPr>
            <w:t>APOLO DESIGN</w:t>
          </w:r>
        </w:p>
        <w:p w:rsidR="008D3A38" w:rsidRDefault="008D3A38" w:rsidP="008D3A38">
          <w:pPr>
            <w:jc w:val="right"/>
            <w:rPr>
              <w:rFonts w:ascii="Titillium Web" w:hAnsi="Titillium Web"/>
              <w:lang w:val="es-AR"/>
            </w:rPr>
          </w:pPr>
          <w:r w:rsidRPr="00F3191A">
            <w:rPr>
              <w:rFonts w:ascii="Titillium Web" w:hAnsi="Titillium Web"/>
              <w:b/>
              <w:color w:val="44546A" w:themeColor="text2"/>
              <w:sz w:val="28"/>
              <w:lang w:val="es-AR"/>
            </w:rPr>
            <w:t>COTIZACIÓN 03/02/2021</w:t>
          </w:r>
        </w:p>
      </w:tc>
    </w:tr>
  </w:tbl>
  <w:p w:rsidR="008D3A38" w:rsidRDefault="008D3A38">
    <w:pPr>
      <w:pStyle w:val="Encabezado"/>
    </w:pPr>
  </w:p>
  <w:p w:rsidR="008D3A38" w:rsidRDefault="008D3A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D54CA"/>
    <w:multiLevelType w:val="hybridMultilevel"/>
    <w:tmpl w:val="0CC05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50"/>
    <w:rsid w:val="001A68FA"/>
    <w:rsid w:val="002B1D10"/>
    <w:rsid w:val="003C6ACE"/>
    <w:rsid w:val="004234AA"/>
    <w:rsid w:val="004712C4"/>
    <w:rsid w:val="004B3A8C"/>
    <w:rsid w:val="004C3BF6"/>
    <w:rsid w:val="005522B3"/>
    <w:rsid w:val="006739A1"/>
    <w:rsid w:val="006C0F70"/>
    <w:rsid w:val="00800B28"/>
    <w:rsid w:val="008D3A38"/>
    <w:rsid w:val="008F744D"/>
    <w:rsid w:val="009C6DA6"/>
    <w:rsid w:val="00A63F88"/>
    <w:rsid w:val="00A71D50"/>
    <w:rsid w:val="00B51CBA"/>
    <w:rsid w:val="00B716D2"/>
    <w:rsid w:val="00B859F1"/>
    <w:rsid w:val="00C14A36"/>
    <w:rsid w:val="00CE05A8"/>
    <w:rsid w:val="00D20648"/>
    <w:rsid w:val="00EB7B35"/>
    <w:rsid w:val="00F3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FAD1"/>
  <w15:chartTrackingRefBased/>
  <w15:docId w15:val="{3ECA3070-49F9-4747-A314-9AE72DB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A38"/>
  </w:style>
  <w:style w:type="paragraph" w:styleId="Piedepgina">
    <w:name w:val="footer"/>
    <w:basedOn w:val="Normal"/>
    <w:link w:val="PiedepginaCar"/>
    <w:uiPriority w:val="99"/>
    <w:unhideWhenUsed/>
    <w:rsid w:val="008D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A38"/>
  </w:style>
  <w:style w:type="paragraph" w:customStyle="1" w:styleId="DecimalAligned">
    <w:name w:val="Decimal Aligned"/>
    <w:basedOn w:val="Normal"/>
    <w:uiPriority w:val="40"/>
    <w:qFormat/>
    <w:rsid w:val="008D3A3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Textonotapie">
    <w:name w:val="footnote text"/>
    <w:basedOn w:val="Normal"/>
    <w:link w:val="TextonotapieCar"/>
    <w:uiPriority w:val="99"/>
    <w:unhideWhenUsed/>
    <w:rsid w:val="008D3A3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3A38"/>
    <w:rPr>
      <w:rFonts w:eastAsiaTheme="minorEastAsia" w:cs="Times New Roman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8D3A38"/>
    <w:rPr>
      <w:i/>
      <w:iCs/>
    </w:rPr>
  </w:style>
  <w:style w:type="table" w:styleId="Sombreadomedio2-nfasis5">
    <w:name w:val="Medium Shading 2 Accent 5"/>
    <w:basedOn w:val="Tablanormal"/>
    <w:uiPriority w:val="64"/>
    <w:rsid w:val="008D3A3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D206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3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olodesig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polods@apd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BF18B-4873-4F68-84CC-ECEF333A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54115</dc:creator>
  <cp:keywords/>
  <dc:description/>
  <cp:lastModifiedBy>54115</cp:lastModifiedBy>
  <cp:revision>6</cp:revision>
  <dcterms:created xsi:type="dcterms:W3CDTF">2021-02-08T22:44:00Z</dcterms:created>
  <dcterms:modified xsi:type="dcterms:W3CDTF">2021-02-08T23:41:00Z</dcterms:modified>
</cp:coreProperties>
</file>