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082E45D5" w14:textId="76E3A50B" w:rsidR="001D6846" w:rsidRPr="00944C2A" w:rsidRDefault="001D6846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Plan de Proyecto – </w:t>
      </w:r>
      <w:r w:rsidR="001612DE">
        <w:rPr>
          <w:rFonts w:ascii="Bahnschrift SemiBold SemiConden" w:hAnsi="Bahnschrift SemiBold SemiConden"/>
          <w:sz w:val="52"/>
          <w:szCs w:val="52"/>
        </w:rPr>
        <w:t>Sprint</w:t>
      </w:r>
      <w:r>
        <w:rPr>
          <w:rFonts w:ascii="Bahnschrift SemiBold SemiConden" w:hAnsi="Bahnschrift SemiBold SemiConden"/>
          <w:sz w:val="52"/>
          <w:szCs w:val="52"/>
        </w:rPr>
        <w:t xml:space="preserve"> 2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Leg: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Leg: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Sadowski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Leg: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Leg: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10B29574" w:rsidR="00FA52E5" w:rsidRDefault="00FA52E5"/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3957BA73" w14:textId="52343BC0" w:rsidR="00E375E6" w:rsidRPr="000E6FC8" w:rsidRDefault="00E375E6" w:rsidP="00BF7EA2">
      <w:pPr>
        <w:jc w:val="both"/>
        <w:rPr>
          <w:lang w:val="en-US"/>
        </w:rPr>
      </w:pPr>
      <w:r w:rsidRPr="000E6FC8">
        <w:rPr>
          <w:u w:val="single"/>
          <w:lang w:val="en-US"/>
        </w:rPr>
        <w:t>Backend:</w:t>
      </w:r>
      <w:r w:rsidR="000E6FC8" w:rsidRPr="000E6FC8">
        <w:rPr>
          <w:lang w:val="en-US"/>
        </w:rPr>
        <w:t xml:space="preserve"> </w:t>
      </w:r>
      <w:r w:rsidR="000E6FC8">
        <w:rPr>
          <w:lang w:val="en-US"/>
        </w:rPr>
        <w:t>.Net Core Web Api</w:t>
      </w:r>
    </w:p>
    <w:p w14:paraId="4069F61F" w14:textId="61ADA29D" w:rsidR="00BF7EA2" w:rsidRPr="000E6FC8" w:rsidRDefault="00890195" w:rsidP="00BF7EA2">
      <w:pPr>
        <w:jc w:val="both"/>
        <w:rPr>
          <w:lang w:val="en-US"/>
        </w:rPr>
      </w:pPr>
      <w:r w:rsidRPr="000E6FC8">
        <w:rPr>
          <w:u w:val="single"/>
          <w:lang w:val="en-US"/>
        </w:rPr>
        <w:t>Frontend</w:t>
      </w:r>
      <w:r w:rsidRPr="000E6FC8">
        <w:rPr>
          <w:lang w:val="en-US"/>
        </w:rPr>
        <w:t>: Angular</w:t>
      </w:r>
      <w:r w:rsidR="00BF7EA2" w:rsidRPr="000E6FC8">
        <w:rPr>
          <w:lang w:val="en-US"/>
        </w:rPr>
        <w:t xml:space="preserve"> </w:t>
      </w:r>
      <w:r w:rsidR="00553E7C" w:rsidRPr="000E6FC8">
        <w:rPr>
          <w:lang w:val="en-US"/>
        </w:rPr>
        <w:t xml:space="preserve">– </w:t>
      </w:r>
      <w:hyperlink r:id="rId8" w:history="1">
        <w:r w:rsidR="00553E7C" w:rsidRPr="000E6FC8">
          <w:rPr>
            <w:rStyle w:val="Hipervnculo"/>
            <w:lang w:val="en-US"/>
          </w:rPr>
          <w:t>https://angular.io/</w:t>
        </w:r>
      </w:hyperlink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9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Github</w:t>
      </w:r>
      <w:r w:rsidR="00553E7C">
        <w:t xml:space="preserve"> – </w:t>
      </w:r>
      <w:hyperlink r:id="rId10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0E3C7C7C" w14:textId="77777777" w:rsidR="0045727E" w:rsidRDefault="0045727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6A1DCD28" w14:textId="2E1C4980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lastRenderedPageBreak/>
        <w:t>User Stories del Proyecto</w:t>
      </w:r>
    </w:p>
    <w:p w14:paraId="145470D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cargar una denuncia.</w:t>
      </w:r>
    </w:p>
    <w:p w14:paraId="0679C4D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asociar reclamos de iguales características.</w:t>
      </w:r>
    </w:p>
    <w:p w14:paraId="08824D8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visualizar a los usuarios denuncias similares a las suyas.</w:t>
      </w:r>
    </w:p>
    <w:p w14:paraId="09E59F9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seleccionar la solución que mejor se adapte a su problema.</w:t>
      </w:r>
    </w:p>
    <w:p w14:paraId="49294D3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que los usuarios puedan finalizar la denuncia en el momento que consideren.</w:t>
      </w:r>
    </w:p>
    <w:p w14:paraId="5084D2A9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de igual tipo.</w:t>
      </w:r>
    </w:p>
    <w:p w14:paraId="12926B66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solución de cada una de estas denuncias.</w:t>
      </w:r>
    </w:p>
    <w:p w14:paraId="162EDEE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por ciudadano.</w:t>
      </w:r>
    </w:p>
    <w:p w14:paraId="1F2A1C43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similares por región.</w:t>
      </w:r>
    </w:p>
    <w:p w14:paraId="470A1384" w14:textId="07545B61" w:rsidR="008709C7" w:rsidRPr="0055031A" w:rsidRDefault="008709C7" w:rsidP="008709C7">
      <w:pPr>
        <w:pStyle w:val="Prrafodelista"/>
        <w:ind w:left="1068"/>
        <w:jc w:val="both"/>
      </w:pPr>
      <w:r w:rsidRPr="0055031A">
        <w:t>…</w:t>
      </w:r>
    </w:p>
    <w:p w14:paraId="18AD2B33" w14:textId="269ADCC2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Homepage – Opciones para el usuario.</w:t>
      </w:r>
    </w:p>
    <w:p w14:paraId="7D14246E" w14:textId="39768621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Ver listado de denuncias.</w:t>
      </w:r>
    </w:p>
    <w:p w14:paraId="44562FDA" w14:textId="2F72DAB3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Procesar denuncias para darle resolución.</w:t>
      </w: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>Para que las User Stories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Cumplir con los criterios de aceptación descriptos en cada User Storie.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User Storie. </w:t>
      </w:r>
    </w:p>
    <w:p w14:paraId="41805160" w14:textId="47A469C7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Realizar un control cruzado del código.</w:t>
      </w:r>
    </w:p>
    <w:p w14:paraId="186A78AE" w14:textId="529A5894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Que se corran todos los test case de cada User Stories.</w:t>
      </w:r>
    </w:p>
    <w:p w14:paraId="7D33AB30" w14:textId="2101EC29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Alta.</w:t>
      </w:r>
    </w:p>
    <w:p w14:paraId="2B0BE0C8" w14:textId="01BB30B3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Media.</w:t>
      </w:r>
    </w:p>
    <w:p w14:paraId="2E0B54CF" w14:textId="61CDB0FE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 xml:space="preserve">Pueden existir errores de criticidad Baja. 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1612DE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1612DE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 xml:space="preserve">Cantidad de </w:t>
      </w:r>
      <w:r w:rsidR="00A71BCE" w:rsidRPr="001612DE">
        <w:t>user stories</w:t>
      </w:r>
      <w:r w:rsidRPr="001612DE">
        <w:t xml:space="preserve"> quemadas por sprint.</w:t>
      </w:r>
    </w:p>
    <w:p w14:paraId="7DA6D553" w14:textId="31CFC11F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Capacidad del equipo.</w:t>
      </w:r>
    </w:p>
    <w:p w14:paraId="31547602" w14:textId="154E25CC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Velocidad del equipo.</w:t>
      </w:r>
    </w:p>
    <w:p w14:paraId="7C89657D" w14:textId="0146E383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Gráfica de trabajo hecho.</w:t>
      </w:r>
    </w:p>
    <w:p w14:paraId="3B63DDF5" w14:textId="76ED6B5C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Grafica de trabajo pendiente.</w:t>
      </w:r>
    </w:p>
    <w:p w14:paraId="7C58B6A4" w14:textId="77777777" w:rsidR="00F23FE6" w:rsidRDefault="00F23FE6" w:rsidP="00F23FE6"/>
    <w:p w14:paraId="1D95F3F0" w14:textId="77777777" w:rsidR="001612DE" w:rsidRDefault="001612D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1894A62E" w14:textId="163F831F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r>
        <w:t>Sadowski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User Stories</w:t>
      </w:r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p w14:paraId="6FC87E78" w14:textId="77777777" w:rsidR="001612DE" w:rsidRDefault="001612DE" w:rsidP="001612DE">
      <w:pPr>
        <w:jc w:val="both"/>
      </w:pPr>
    </w:p>
    <w:p w14:paraId="77D8D225" w14:textId="0DE4A747" w:rsidR="001612DE" w:rsidRPr="00BF7EA2" w:rsidRDefault="001612DE" w:rsidP="001612D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2</w:t>
      </w:r>
    </w:p>
    <w:p w14:paraId="5402CD67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0A8EBAEB" w14:textId="4C4C2CF0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Realizar un home page para que el vecino pueda acceder a cargar la denuncia.</w:t>
      </w:r>
    </w:p>
    <w:p w14:paraId="2164C59C" w14:textId="3B6B887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al usuario de la municipalidad visualizar el listado de denuncias.</w:t>
      </w:r>
    </w:p>
    <w:p w14:paraId="2B518AB8" w14:textId="77777777" w:rsidR="001612DE" w:rsidRDefault="001612DE" w:rsidP="001612DE">
      <w:pPr>
        <w:pStyle w:val="Prrafodelista"/>
        <w:jc w:val="both"/>
      </w:pPr>
    </w:p>
    <w:p w14:paraId="20A57C53" w14:textId="77777777" w:rsidR="001612DE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 xml:space="preserve">User Stories </w:t>
      </w:r>
    </w:p>
    <w:p w14:paraId="0F21D7AF" w14:textId="76C77A6B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cargar una denuncia. (Diferida del Sprint 1).</w:t>
      </w:r>
    </w:p>
    <w:p w14:paraId="0506F3E6" w14:textId="58252D43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Home page – Opciones para el usuario.</w:t>
      </w:r>
    </w:p>
    <w:p w14:paraId="56716B10" w14:textId="62DB92F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Ver listado de denuncias.</w:t>
      </w:r>
    </w:p>
    <w:p w14:paraId="275FF5AF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</w:p>
    <w:p w14:paraId="78ABF4BC" w14:textId="77777777" w:rsidR="001612DE" w:rsidRDefault="001612DE" w:rsidP="001612DE">
      <w:pPr>
        <w:jc w:val="both"/>
      </w:pPr>
    </w:p>
    <w:sectPr w:rsidR="001612DE" w:rsidSect="00972AF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D389B" w14:textId="77777777" w:rsidR="009C5EF9" w:rsidRDefault="009C5EF9" w:rsidP="00972AF0">
      <w:pPr>
        <w:spacing w:after="0" w:line="240" w:lineRule="auto"/>
      </w:pPr>
      <w:r>
        <w:separator/>
      </w:r>
    </w:p>
  </w:endnote>
  <w:endnote w:type="continuationSeparator" w:id="0">
    <w:p w14:paraId="11C41365" w14:textId="77777777" w:rsidR="009C5EF9" w:rsidRDefault="009C5EF9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612DE" w:rsidRPr="001612D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Ob3220BAgAA7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612DE" w:rsidRPr="001612D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E0D2" w14:textId="77777777" w:rsidR="009C5EF9" w:rsidRDefault="009C5EF9" w:rsidP="00972AF0">
      <w:pPr>
        <w:spacing w:after="0" w:line="240" w:lineRule="auto"/>
      </w:pPr>
      <w:r>
        <w:separator/>
      </w:r>
    </w:p>
  </w:footnote>
  <w:footnote w:type="continuationSeparator" w:id="0">
    <w:p w14:paraId="441B1CD9" w14:textId="77777777" w:rsidR="009C5EF9" w:rsidRDefault="009C5EF9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74D7"/>
    <w:multiLevelType w:val="hybridMultilevel"/>
    <w:tmpl w:val="4208AEA2"/>
    <w:lvl w:ilvl="0" w:tplc="702A54C4">
      <w:start w:val="2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FD6F54"/>
    <w:multiLevelType w:val="hybridMultilevel"/>
    <w:tmpl w:val="A08C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4F3"/>
    <w:rsid w:val="0006776E"/>
    <w:rsid w:val="000B0D21"/>
    <w:rsid w:val="000E6FC8"/>
    <w:rsid w:val="001612DE"/>
    <w:rsid w:val="001D6846"/>
    <w:rsid w:val="001E6DAF"/>
    <w:rsid w:val="00393C10"/>
    <w:rsid w:val="0045727E"/>
    <w:rsid w:val="004930A6"/>
    <w:rsid w:val="004A6DF5"/>
    <w:rsid w:val="004B3039"/>
    <w:rsid w:val="0055031A"/>
    <w:rsid w:val="00553E7C"/>
    <w:rsid w:val="006C594C"/>
    <w:rsid w:val="007135E0"/>
    <w:rsid w:val="007168C3"/>
    <w:rsid w:val="007504F5"/>
    <w:rsid w:val="00765763"/>
    <w:rsid w:val="007D7E70"/>
    <w:rsid w:val="007E4897"/>
    <w:rsid w:val="008709C7"/>
    <w:rsid w:val="00890195"/>
    <w:rsid w:val="008B6F88"/>
    <w:rsid w:val="008E1EE2"/>
    <w:rsid w:val="00932AE9"/>
    <w:rsid w:val="00936A95"/>
    <w:rsid w:val="00944C2A"/>
    <w:rsid w:val="00970D00"/>
    <w:rsid w:val="00972AF0"/>
    <w:rsid w:val="009C5EF9"/>
    <w:rsid w:val="009F67F1"/>
    <w:rsid w:val="00A71BCE"/>
    <w:rsid w:val="00BC0B55"/>
    <w:rsid w:val="00BF7EA2"/>
    <w:rsid w:val="00C814F3"/>
    <w:rsid w:val="00D2353D"/>
    <w:rsid w:val="00DD0932"/>
    <w:rsid w:val="00DE4524"/>
    <w:rsid w:val="00DE6011"/>
    <w:rsid w:val="00E352E8"/>
    <w:rsid w:val="00E375E6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uji.es/segure/Dashboard.jsp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Federico López</cp:lastModifiedBy>
  <cp:revision>6</cp:revision>
  <dcterms:created xsi:type="dcterms:W3CDTF">2020-04-30T23:07:00Z</dcterms:created>
  <dcterms:modified xsi:type="dcterms:W3CDTF">2020-05-04T10:27:00Z</dcterms:modified>
</cp:coreProperties>
</file>