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9108.0" w:type="dxa"/>
        <w:jc w:val="left"/>
        <w:tblInd w:w="-20.999999999999996" w:type="dxa"/>
        <w:tblLayout w:type="fixed"/>
        <w:tblLook w:val="0000"/>
      </w:tblPr>
      <w:tblGrid>
        <w:gridCol w:w="1612"/>
        <w:gridCol w:w="6373"/>
        <w:gridCol w:w="1186"/>
        <w:gridCol w:w="1340"/>
        <w:gridCol w:w="597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tblGridChange w:id="0">
          <w:tblGrid>
            <w:gridCol w:w="1612"/>
            <w:gridCol w:w="6373"/>
            <w:gridCol w:w="1186"/>
            <w:gridCol w:w="1340"/>
            <w:gridCol w:w="597"/>
            <w:gridCol w:w="1200"/>
            <w:gridCol w:w="1200"/>
            <w:gridCol w:w="1200"/>
            <w:gridCol w:w="1200"/>
            <w:gridCol w:w="1200"/>
            <w:gridCol w:w="1200"/>
            <w:gridCol w:w="1200"/>
            <w:gridCol w:w="1200"/>
            <w:gridCol w:w="1200"/>
            <w:gridCol w:w="1200"/>
            <w:gridCol w:w="1200"/>
            <w:gridCol w:w="1200"/>
            <w:gridCol w:w="1200"/>
            <w:gridCol w:w="1200"/>
            <w:gridCol w:w="1200"/>
          </w:tblGrid>
        </w:tblGridChange>
      </w:tblGrid>
      <w:tr>
        <w:trPr>
          <w:cantSplit w:val="0"/>
          <w:trHeight w:val="858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</w:tcBorders>
          </w:tcPr>
          <w:bookmarkStart w:colFirst="0" w:colLast="0" w:name="bookmark=id.rgn0m5uptbt1" w:id="0"/>
          <w:bookmarkEnd w:id="0"/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b w:val="0"/>
                <w:color w:val="4c94d8"/>
                <w:sz w:val="72"/>
                <w:szCs w:val="72"/>
                <w:vertAlign w:val="baseline"/>
              </w:rPr>
            </w:pPr>
            <w:r w:rsidDel="00000000" w:rsidR="00000000" w:rsidRPr="00000000">
              <w:rPr>
                <w:b w:val="1"/>
                <w:color w:val="4c94d8"/>
                <w:sz w:val="72"/>
                <w:szCs w:val="72"/>
                <w:vertAlign w:val="baseline"/>
                <w:rtl w:val="0"/>
              </w:rPr>
              <w:t xml:space="preserve">GESTIÓN INTEGRAL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gridSpan w:val="4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  <w:color w:val="000000"/>
                <w:sz w:val="44"/>
                <w:szCs w:val="44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44"/>
                <w:szCs w:val="44"/>
                <w:highlight w:val="yellow"/>
                <w:u w:val="single"/>
                <w:vertAlign w:val="baseline"/>
                <w:rtl w:val="0"/>
              </w:rPr>
              <w:t xml:space="preserve">MESAS DE EXAMENES FINALES </w:t>
            </w:r>
            <w:r w:rsidDel="00000000" w:rsidR="00000000" w:rsidRPr="00000000">
              <w:rPr>
                <w:b w:val="1"/>
                <w:sz w:val="44"/>
                <w:szCs w:val="44"/>
                <w:highlight w:val="yellow"/>
                <w:u w:val="single"/>
                <w:rtl w:val="0"/>
              </w:rPr>
              <w:t xml:space="preserve">JULIO</w:t>
            </w:r>
            <w:r w:rsidDel="00000000" w:rsidR="00000000" w:rsidRPr="00000000">
              <w:rPr>
                <w:b w:val="1"/>
                <w:color w:val="000000"/>
                <w:sz w:val="44"/>
                <w:szCs w:val="44"/>
                <w:highlight w:val="yellow"/>
                <w:u w:val="single"/>
                <w:vertAlign w:val="baseline"/>
                <w:rtl w:val="0"/>
              </w:rPr>
              <w:t xml:space="preserve">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0"/>
                <w:color w:val="000000"/>
                <w:sz w:val="44"/>
                <w:szCs w:val="44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44"/>
                <w:szCs w:val="44"/>
                <w:vertAlign w:val="baseline"/>
                <w:rtl w:val="0"/>
              </w:rPr>
              <w:t xml:space="preserve">ÚNICO LLAMADO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1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MATERIA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FECHA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color w:val="000000"/>
                <w:sz w:val="30"/>
                <w:szCs w:val="3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30"/>
                <w:szCs w:val="30"/>
                <w:vertAlign w:val="baseline"/>
                <w:rtl w:val="0"/>
              </w:rPr>
              <w:t xml:space="preserve">Primer 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14/07/25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FENÓMENOS AMBIENTALES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color w:val="000000"/>
                <w:highlight w:val="green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Contín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ESTUDIO DE LA VULNERABILIDAD SOCIAL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Palkowski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PLANIFICACIÓN GENERAL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Moscardini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firstLine="0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BASES CONCEPTUALES DE LA GIR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Cáceres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/2025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SOCIOLOGÍA DEL RIESGO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Djanikian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TECNOLOGÍA DE LA INFORMACIÓN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Bursztein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COMUNICACIÓN SOCIAL DEL RIESGO I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Bonadé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/2025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PRÁCTICA PROFESIONALIZANTE I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Balbín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AMENAZAS Y DESASTRES DE ORIGEN HIDROMETEOROLÓGICO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Poggi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8/0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/2025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>
            <w:gridSpan w:val="4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b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vertAlign w:val="baseline"/>
                <w:rtl w:val="0"/>
              </w:rPr>
              <w:t xml:space="preserve">Segundo 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INGLÉS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I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Ozores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14/07/25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GESTIÓN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DE LA EMERGENCIA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Guerra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PRÁCTICA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PROFESIONALIZANTE II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Moscardini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15/07/2025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METODOLOGÍA DE ANÁLISIS DE RIESGO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Moscardini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COMUNICACIONES OPERACIONALES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Fernández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16/07/2025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COMUNICACIÓN SOCIAL DEL RIESGO II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Djanikian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1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ANÁLISIS E INTERPRETACIÓN DE DATOS APLICADOS A LA GIR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Bursztein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GESTIÓN DE REDES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Cáceres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FORMULACIÓN Y GESTIÓN DE PROYECTOS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Balbín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17/07/2025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ind w:left="0" w:firstLine="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ind w:lef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METEOROLOGÍA E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HIDROGEOLOGÍA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APLICADAS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Irurzun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18/07/2025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gridSpan w:val="20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1"/>
          <w:trHeight w:val="44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center"/>
              <w:rPr>
                <w:color w:val="000000"/>
                <w:sz w:val="30"/>
                <w:szCs w:val="3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32"/>
                <w:szCs w:val="32"/>
                <w:vertAlign w:val="baseline"/>
                <w:rtl w:val="0"/>
              </w:rPr>
              <w:t xml:space="preserve">Tercer 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AMENAZAS Y DESASTRES ANTRÓPICOS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Loscri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14/07/25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PLANIFICACIÓN OPERATIVA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Guerra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5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INGLÉS II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Ozores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8.55468749999997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7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18" w:val="single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ANÁLISIS DE RIESGOS HIDROMETEOROLÓGICOS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Herrera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DISEÑO Y </w:t>
            </w:r>
            <w:r w:rsidDel="00000000" w:rsidR="00000000" w:rsidRPr="00000000">
              <w:rPr>
                <w:rtl w:val="0"/>
              </w:rPr>
              <w:t xml:space="preserve">GESTIÓN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DE REDES DE ALERTA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Moscardini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2CD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15/07/2025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PRÁCTICA PROFESIONALIZANTE III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Moscardini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AMENAZAS Y DESASTRES DE ORIGEN </w:t>
            </w:r>
            <w:r w:rsidDel="00000000" w:rsidR="00000000" w:rsidRPr="00000000">
              <w:rPr>
                <w:rtl w:val="0"/>
              </w:rPr>
              <w:t xml:space="preserve">GEOLÓGICO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Moscardini</w:t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4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MECANICA DE RIESGOS </w:t>
            </w:r>
            <w:r w:rsidDel="00000000" w:rsidR="00000000" w:rsidRPr="00000000">
              <w:rPr>
                <w:rtl w:val="0"/>
              </w:rPr>
              <w:t xml:space="preserve">TECNOLÓGICOS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center"/>
              <w:rPr>
                <w:color w:val="000000"/>
                <w:highlight w:val="green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Contín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highlight w:val="gree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1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ÉTICA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Y DEONTOLOGÍA PROFESIONAL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Djanikian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b w:val="1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16/07/2025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1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5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PRINCIPIO DE ORGANIZACIÓN JURÍDICO DEL SISTEMA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Desplats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347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17/07/2025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" w:hRule="atLeast"/>
          <w:tblHeader w:val="0"/>
        </w:trPr>
        <w:tc>
          <w:tcPr>
            <w:vMerge w:val="continue"/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spacing w:after="0" w:line="24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yMr6cg8hheiVxLoaIOpWn9NeWw==">CgMxLjAyD2lkLnJnbjBtNXVwdGJ0MTgAciExWS1zQVl5ZGJyWXltQTVQTEswZnFKVGlXSXVyak9xVlM=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2024-12-20T23:47:00Z</dcterms:created>
  <dc:creator>Julia</dc:creator>
</cp:coreProperties>
</file>